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61FBC" w:rsidRDefault="00561FBC">
      <w:pPr>
        <w:spacing w:line="360" w:lineRule="auto"/>
        <w:jc w:val="center"/>
        <w:rPr>
          <w:rFonts w:ascii="Arial" w:hAnsi="Arial" w:cs="Arial"/>
          <w:color w:val="000000"/>
        </w:rPr>
      </w:pPr>
      <w:bookmarkStart w:id="0" w:name="_Toc156031794"/>
      <w:bookmarkStart w:id="1" w:name="_Toc157220235"/>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FC7ADF">
      <w:pPr>
        <w:spacing w:line="360" w:lineRule="auto"/>
        <w:jc w:val="center"/>
        <w:rPr>
          <w:rFonts w:ascii="Arial" w:hAnsi="Arial" w:cs="Arial"/>
          <w:b/>
          <w:bCs/>
          <w:color w:val="000000"/>
          <w:sz w:val="44"/>
          <w:szCs w:val="44"/>
        </w:rPr>
      </w:pPr>
      <w:r>
        <w:rPr>
          <w:rFonts w:ascii="Arial" w:hAnsi="Arial" w:cs="Arial" w:hint="eastAsia"/>
          <w:b/>
          <w:bCs/>
          <w:color w:val="000000"/>
          <w:sz w:val="44"/>
          <w:szCs w:val="44"/>
        </w:rPr>
        <w:t>建设项目环境影响报告表</w:t>
      </w:r>
    </w:p>
    <w:p w:rsidR="00561FBC" w:rsidRDefault="00561FBC">
      <w:pPr>
        <w:spacing w:line="360" w:lineRule="auto"/>
        <w:jc w:val="center"/>
        <w:rPr>
          <w:rFonts w:ascii="Arial" w:hAnsi="Arial" w:cs="Arial"/>
          <w:color w:val="000000"/>
          <w:sz w:val="32"/>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FC7ADF">
      <w:pPr>
        <w:pStyle w:val="a9"/>
        <w:spacing w:line="360" w:lineRule="auto"/>
        <w:ind w:firstLine="0"/>
        <w:jc w:val="center"/>
        <w:rPr>
          <w:rFonts w:ascii="Arial" w:hAnsi="Arial" w:cs="Arial"/>
          <w:b/>
          <w:bCs/>
          <w:color w:val="000000"/>
          <w:sz w:val="30"/>
          <w:u w:val="single"/>
        </w:rPr>
      </w:pPr>
      <w:r>
        <w:rPr>
          <w:rFonts w:ascii="Arial" w:hAnsi="Arial" w:cs="Arial" w:hint="eastAsia"/>
          <w:b/>
          <w:bCs/>
          <w:color w:val="000000"/>
          <w:sz w:val="30"/>
        </w:rPr>
        <w:t>项目名称：</w:t>
      </w:r>
      <w:r>
        <w:rPr>
          <w:rFonts w:ascii="Arial" w:hAnsi="Arial" w:cs="Arial" w:hint="eastAsia"/>
          <w:b/>
          <w:bCs/>
          <w:color w:val="000000"/>
          <w:sz w:val="30"/>
          <w:u w:val="single"/>
        </w:rPr>
        <w:t>杭州余杭利达五金厂华宁路分厂新建项目</w:t>
      </w:r>
    </w:p>
    <w:p w:rsidR="00561FBC" w:rsidRDefault="00561FBC">
      <w:pPr>
        <w:pStyle w:val="a9"/>
        <w:spacing w:line="360" w:lineRule="auto"/>
        <w:ind w:firstLine="0"/>
        <w:rPr>
          <w:rFonts w:ascii="Arial" w:hAnsi="Arial" w:cs="Arial"/>
          <w:b/>
          <w:bCs/>
          <w:color w:val="000000"/>
          <w:sz w:val="30"/>
        </w:rPr>
      </w:pPr>
    </w:p>
    <w:p w:rsidR="00561FBC" w:rsidRDefault="00FC7ADF">
      <w:pPr>
        <w:pStyle w:val="a9"/>
        <w:spacing w:line="360" w:lineRule="auto"/>
        <w:ind w:firstLineChars="300" w:firstLine="904"/>
        <w:rPr>
          <w:rFonts w:ascii="Arial" w:hAnsi="Arial" w:cs="Arial"/>
          <w:b/>
          <w:bCs/>
          <w:color w:val="000000"/>
          <w:sz w:val="30"/>
          <w:u w:val="single"/>
        </w:rPr>
      </w:pPr>
      <w:r>
        <w:rPr>
          <w:rFonts w:ascii="Arial" w:hAnsi="Arial" w:cs="Arial" w:hint="eastAsia"/>
          <w:b/>
          <w:bCs/>
          <w:color w:val="000000"/>
          <w:sz w:val="30"/>
        </w:rPr>
        <w:t>建设单位</w:t>
      </w:r>
      <w:r>
        <w:rPr>
          <w:rFonts w:ascii="Arial" w:hAnsi="Arial" w:cs="Arial"/>
          <w:b/>
          <w:bCs/>
          <w:color w:val="000000"/>
          <w:sz w:val="30"/>
        </w:rPr>
        <w:t>(</w:t>
      </w:r>
      <w:r>
        <w:rPr>
          <w:rFonts w:ascii="Arial" w:hAnsi="Arial" w:cs="Arial" w:hint="eastAsia"/>
          <w:b/>
          <w:bCs/>
          <w:color w:val="000000"/>
          <w:sz w:val="30"/>
        </w:rPr>
        <w:t>盖章</w:t>
      </w:r>
      <w:r>
        <w:rPr>
          <w:rFonts w:ascii="Arial" w:hAnsi="Arial" w:cs="Arial"/>
          <w:b/>
          <w:bCs/>
          <w:color w:val="000000"/>
          <w:sz w:val="30"/>
        </w:rPr>
        <w:t>)</w:t>
      </w:r>
      <w:r>
        <w:rPr>
          <w:rFonts w:ascii="Arial" w:hAnsi="Arial" w:cs="Arial" w:hint="eastAsia"/>
          <w:b/>
          <w:bCs/>
          <w:color w:val="000000"/>
          <w:sz w:val="30"/>
        </w:rPr>
        <w:t>：</w:t>
      </w:r>
      <w:r>
        <w:rPr>
          <w:rFonts w:ascii="Arial" w:hAnsi="Arial" w:cs="Arial" w:hint="eastAsia"/>
          <w:b/>
          <w:bCs/>
          <w:color w:val="000000"/>
          <w:sz w:val="30"/>
          <w:u w:val="single"/>
        </w:rPr>
        <w:t>杭州余杭利达五金厂华宁路分厂</w:t>
      </w: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561FBC">
      <w:pPr>
        <w:spacing w:line="360" w:lineRule="auto"/>
        <w:jc w:val="center"/>
        <w:rPr>
          <w:rFonts w:ascii="Arial" w:hAnsi="Arial" w:cs="Arial"/>
          <w:color w:val="000000"/>
        </w:rPr>
      </w:pPr>
    </w:p>
    <w:p w:rsidR="00561FBC" w:rsidRDefault="00FC7ADF">
      <w:pPr>
        <w:spacing w:line="360" w:lineRule="auto"/>
        <w:jc w:val="center"/>
        <w:rPr>
          <w:rFonts w:ascii="Arial" w:hAnsi="Arial" w:cs="Arial"/>
          <w:b/>
          <w:bCs/>
          <w:color w:val="000000"/>
          <w:sz w:val="28"/>
        </w:rPr>
      </w:pPr>
      <w:r>
        <w:rPr>
          <w:rFonts w:ascii="Arial" w:hAnsi="Arial" w:cs="Arial" w:hint="eastAsia"/>
          <w:b/>
          <w:bCs/>
          <w:color w:val="000000"/>
          <w:sz w:val="28"/>
        </w:rPr>
        <w:t>浙江东天虹环保工程有限公司</w:t>
      </w:r>
    </w:p>
    <w:p w:rsidR="00561FBC" w:rsidRDefault="00FC7ADF">
      <w:pPr>
        <w:spacing w:line="360" w:lineRule="auto"/>
        <w:jc w:val="center"/>
        <w:rPr>
          <w:rFonts w:ascii="Arial" w:hAnsi="Arial" w:cs="Arial"/>
          <w:b/>
          <w:bCs/>
          <w:color w:val="000000"/>
          <w:sz w:val="28"/>
        </w:rPr>
        <w:sectPr w:rsidR="00561FBC">
          <w:headerReference w:type="default" r:id="rId9"/>
          <w:footerReference w:type="default" r:id="rId10"/>
          <w:pgSz w:w="11906" w:h="16838"/>
          <w:pgMar w:top="1418" w:right="1418" w:bottom="1418" w:left="1418" w:header="964" w:footer="964" w:gutter="0"/>
          <w:pgNumType w:fmt="upperRoman" w:start="1"/>
          <w:cols w:space="720"/>
          <w:docGrid w:linePitch="312"/>
        </w:sectPr>
      </w:pPr>
      <w:r>
        <w:rPr>
          <w:rFonts w:ascii="Arial" w:hAnsi="Arial" w:cs="Arial" w:hint="eastAsia"/>
          <w:b/>
          <w:bCs/>
          <w:color w:val="000000"/>
          <w:sz w:val="28"/>
        </w:rPr>
        <w:t>编制日期：</w:t>
      </w:r>
      <w:r>
        <w:rPr>
          <w:rFonts w:ascii="Arial" w:hAnsi="Arial" w:cs="Arial"/>
          <w:b/>
          <w:bCs/>
          <w:color w:val="000000"/>
          <w:sz w:val="28"/>
        </w:rPr>
        <w:t>201</w:t>
      </w:r>
      <w:r>
        <w:rPr>
          <w:rFonts w:ascii="Arial" w:hAnsi="Arial" w:cs="Arial" w:hint="eastAsia"/>
          <w:b/>
          <w:bCs/>
          <w:color w:val="000000"/>
          <w:sz w:val="28"/>
        </w:rPr>
        <w:t>7</w:t>
      </w:r>
      <w:r>
        <w:rPr>
          <w:rFonts w:ascii="Arial" w:hAnsi="Arial" w:cs="Arial" w:hint="eastAsia"/>
          <w:b/>
          <w:bCs/>
          <w:color w:val="000000"/>
          <w:sz w:val="28"/>
        </w:rPr>
        <w:t>年</w:t>
      </w:r>
      <w:r>
        <w:rPr>
          <w:rFonts w:ascii="Arial" w:hAnsi="Arial" w:cs="Arial"/>
          <w:b/>
          <w:bCs/>
          <w:sz w:val="28"/>
        </w:rPr>
        <w:t>1</w:t>
      </w:r>
      <w:r>
        <w:rPr>
          <w:rFonts w:ascii="Arial" w:hAnsi="Arial" w:cs="Arial" w:hint="eastAsia"/>
          <w:b/>
          <w:bCs/>
          <w:color w:val="000000"/>
          <w:sz w:val="28"/>
        </w:rPr>
        <w:t>月</w:t>
      </w:r>
    </w:p>
    <w:p w:rsidR="00561FBC" w:rsidRDefault="00FC7ADF" w:rsidP="00721BE3">
      <w:pPr>
        <w:pageBreakBefore/>
        <w:spacing w:beforeLines="100" w:afterLines="100" w:line="360" w:lineRule="auto"/>
        <w:jc w:val="center"/>
        <w:rPr>
          <w:rFonts w:ascii="Arial" w:hAnsi="Arial" w:cs="Arial"/>
          <w:b/>
          <w:bCs/>
          <w:color w:val="000000"/>
          <w:sz w:val="44"/>
        </w:rPr>
      </w:pPr>
      <w:r>
        <w:rPr>
          <w:rFonts w:ascii="Arial" w:hAnsi="Arial" w:cs="Arial" w:hint="eastAsia"/>
          <w:b/>
          <w:bCs/>
          <w:color w:val="000000"/>
          <w:sz w:val="44"/>
        </w:rPr>
        <w:lastRenderedPageBreak/>
        <w:t>目录</w:t>
      </w:r>
    </w:p>
    <w:p w:rsidR="00561FBC" w:rsidRDefault="00561FBC">
      <w:pPr>
        <w:pStyle w:val="10"/>
        <w:rPr>
          <w:rFonts w:ascii="Calibri" w:hAnsi="Calibri" w:cs="Times New Roman"/>
          <w:b w:val="0"/>
          <w:bCs w:val="0"/>
          <w:caps w:val="0"/>
          <w:sz w:val="30"/>
          <w:szCs w:val="30"/>
        </w:rPr>
      </w:pPr>
      <w:r w:rsidRPr="00561FBC">
        <w:rPr>
          <w:rFonts w:ascii="Arial" w:hAnsi="Arial" w:cs="Arial"/>
          <w:b w:val="0"/>
          <w:color w:val="000000"/>
          <w:sz w:val="28"/>
          <w:szCs w:val="28"/>
        </w:rPr>
        <w:fldChar w:fldCharType="begin"/>
      </w:r>
      <w:r w:rsidR="00FC7ADF">
        <w:rPr>
          <w:rFonts w:ascii="Arial" w:hAnsi="Arial" w:cs="Arial"/>
          <w:b w:val="0"/>
          <w:color w:val="000000"/>
          <w:sz w:val="28"/>
          <w:szCs w:val="28"/>
        </w:rPr>
        <w:instrText xml:space="preserve"> TOC \o "1-1" \h \z \u </w:instrText>
      </w:r>
      <w:r w:rsidRPr="00561FBC">
        <w:rPr>
          <w:rFonts w:ascii="Arial" w:hAnsi="Arial" w:cs="Arial"/>
          <w:b w:val="0"/>
          <w:color w:val="000000"/>
          <w:sz w:val="28"/>
          <w:szCs w:val="28"/>
        </w:rPr>
        <w:fldChar w:fldCharType="separate"/>
      </w:r>
      <w:bookmarkStart w:id="2" w:name="_GoBack"/>
      <w:r w:rsidRPr="00561FBC">
        <w:fldChar w:fldCharType="begin"/>
      </w:r>
      <w:r w:rsidR="00FC7ADF">
        <w:instrText xml:space="preserve"> HYPERLINK \l "</w:instrText>
      </w:r>
      <w:r w:rsidR="00FC7ADF">
        <w:instrText>_Toc466531711"</w:instrText>
      </w:r>
      <w:r w:rsidRPr="00561FBC">
        <w:fldChar w:fldCharType="separate"/>
      </w:r>
      <w:r w:rsidR="00FC7ADF">
        <w:rPr>
          <w:rStyle w:val="afd"/>
          <w:rFonts w:ascii="Arial" w:hAnsi="Arial" w:cs="Arial"/>
          <w:b w:val="0"/>
          <w:sz w:val="30"/>
          <w:szCs w:val="30"/>
        </w:rPr>
        <w:t xml:space="preserve">1 </w:t>
      </w:r>
      <w:r w:rsidR="00FC7ADF">
        <w:rPr>
          <w:rStyle w:val="afd"/>
          <w:rFonts w:ascii="Arial" w:hAnsi="Arial" w:cs="Arial" w:hint="eastAsia"/>
          <w:b w:val="0"/>
          <w:sz w:val="30"/>
          <w:szCs w:val="30"/>
        </w:rPr>
        <w:t>建设项目基本情况</w:t>
      </w:r>
      <w:r w:rsidR="00FC7ADF">
        <w:rPr>
          <w:b w:val="0"/>
          <w:sz w:val="30"/>
          <w:szCs w:val="30"/>
        </w:rPr>
        <w:tab/>
      </w:r>
      <w:r>
        <w:rPr>
          <w:b w:val="0"/>
          <w:sz w:val="30"/>
          <w:szCs w:val="30"/>
        </w:rPr>
        <w:fldChar w:fldCharType="begin"/>
      </w:r>
      <w:r w:rsidR="00FC7ADF">
        <w:rPr>
          <w:b w:val="0"/>
          <w:sz w:val="30"/>
          <w:szCs w:val="30"/>
        </w:rPr>
        <w:instrText xml:space="preserve"> PAGEREF _Toc466531711 \h </w:instrText>
      </w:r>
      <w:r>
        <w:rPr>
          <w:b w:val="0"/>
          <w:sz w:val="30"/>
          <w:szCs w:val="30"/>
        </w:rPr>
      </w:r>
      <w:r>
        <w:rPr>
          <w:b w:val="0"/>
          <w:sz w:val="30"/>
          <w:szCs w:val="30"/>
        </w:rPr>
        <w:fldChar w:fldCharType="separate"/>
      </w:r>
      <w:r w:rsidR="00FC7ADF">
        <w:rPr>
          <w:b w:val="0"/>
          <w:sz w:val="30"/>
          <w:szCs w:val="30"/>
        </w:rPr>
        <w:t>1</w:t>
      </w:r>
      <w:r>
        <w:rPr>
          <w:b w:val="0"/>
          <w:sz w:val="30"/>
          <w:szCs w:val="30"/>
        </w:rPr>
        <w:fldChar w:fldCharType="end"/>
      </w:r>
      <w:r>
        <w:rPr>
          <w:b w:val="0"/>
          <w:sz w:val="30"/>
          <w:szCs w:val="30"/>
        </w:rPr>
        <w:fldChar w:fldCharType="end"/>
      </w:r>
    </w:p>
    <w:p w:rsidR="00561FBC" w:rsidRDefault="00561FBC">
      <w:pPr>
        <w:pStyle w:val="10"/>
        <w:rPr>
          <w:rFonts w:ascii="Calibri" w:hAnsi="Calibri" w:cs="Times New Roman"/>
          <w:b w:val="0"/>
          <w:bCs w:val="0"/>
          <w:caps w:val="0"/>
          <w:sz w:val="30"/>
          <w:szCs w:val="30"/>
        </w:rPr>
      </w:pPr>
      <w:hyperlink w:anchor="_Toc466531712" w:history="1">
        <w:r w:rsidR="00FC7ADF">
          <w:rPr>
            <w:rStyle w:val="afd"/>
            <w:rFonts w:ascii="Arial" w:hAnsi="Arial" w:cs="Arial"/>
            <w:b w:val="0"/>
            <w:sz w:val="30"/>
            <w:szCs w:val="30"/>
          </w:rPr>
          <w:t xml:space="preserve">2 </w:t>
        </w:r>
        <w:r w:rsidR="00FC7ADF">
          <w:rPr>
            <w:rStyle w:val="afd"/>
            <w:rFonts w:ascii="Arial" w:hAnsi="Arial" w:cs="Arial" w:hint="eastAsia"/>
            <w:b w:val="0"/>
            <w:sz w:val="30"/>
            <w:szCs w:val="30"/>
          </w:rPr>
          <w:t>建设项目所在地自然环境社会环境简况</w:t>
        </w:r>
        <w:r w:rsidR="00FC7ADF">
          <w:rPr>
            <w:b w:val="0"/>
            <w:sz w:val="30"/>
            <w:szCs w:val="30"/>
          </w:rPr>
          <w:tab/>
        </w:r>
        <w:r>
          <w:rPr>
            <w:b w:val="0"/>
            <w:sz w:val="30"/>
            <w:szCs w:val="30"/>
          </w:rPr>
          <w:fldChar w:fldCharType="begin"/>
        </w:r>
        <w:r w:rsidR="00FC7ADF">
          <w:rPr>
            <w:b w:val="0"/>
            <w:sz w:val="30"/>
            <w:szCs w:val="30"/>
          </w:rPr>
          <w:instrText xml:space="preserve"> PAGEREF _Toc466531712 \h </w:instrText>
        </w:r>
        <w:r>
          <w:rPr>
            <w:b w:val="0"/>
            <w:sz w:val="30"/>
            <w:szCs w:val="30"/>
          </w:rPr>
        </w:r>
        <w:r>
          <w:rPr>
            <w:b w:val="0"/>
            <w:sz w:val="30"/>
            <w:szCs w:val="30"/>
          </w:rPr>
          <w:fldChar w:fldCharType="separate"/>
        </w:r>
        <w:r w:rsidR="00FC7ADF">
          <w:rPr>
            <w:b w:val="0"/>
            <w:sz w:val="30"/>
            <w:szCs w:val="30"/>
          </w:rPr>
          <w:t>7</w:t>
        </w:r>
        <w:r>
          <w:rPr>
            <w:b w:val="0"/>
            <w:sz w:val="30"/>
            <w:szCs w:val="30"/>
          </w:rPr>
          <w:fldChar w:fldCharType="end"/>
        </w:r>
      </w:hyperlink>
    </w:p>
    <w:p w:rsidR="00561FBC" w:rsidRDefault="00561FBC">
      <w:pPr>
        <w:pStyle w:val="10"/>
        <w:rPr>
          <w:rFonts w:ascii="Calibri" w:hAnsi="Calibri" w:cs="Times New Roman"/>
          <w:b w:val="0"/>
          <w:bCs w:val="0"/>
          <w:caps w:val="0"/>
          <w:sz w:val="30"/>
          <w:szCs w:val="30"/>
        </w:rPr>
      </w:pPr>
      <w:hyperlink w:anchor="_Toc466531716" w:history="1">
        <w:r w:rsidR="00FC7ADF">
          <w:rPr>
            <w:rStyle w:val="afd"/>
            <w:rFonts w:ascii="Arial" w:hAnsi="Arial" w:cs="Arial"/>
            <w:b w:val="0"/>
            <w:sz w:val="30"/>
            <w:szCs w:val="30"/>
          </w:rPr>
          <w:t xml:space="preserve">3 </w:t>
        </w:r>
        <w:r w:rsidR="00FC7ADF">
          <w:rPr>
            <w:rStyle w:val="afd"/>
            <w:rFonts w:ascii="Arial" w:hAnsi="Arial" w:cs="Arial" w:hint="eastAsia"/>
            <w:b w:val="0"/>
            <w:sz w:val="30"/>
            <w:szCs w:val="30"/>
          </w:rPr>
          <w:t>环境质量现状</w:t>
        </w:r>
        <w:r w:rsidR="00FC7ADF">
          <w:rPr>
            <w:b w:val="0"/>
            <w:sz w:val="30"/>
            <w:szCs w:val="30"/>
          </w:rPr>
          <w:tab/>
        </w:r>
        <w:r>
          <w:rPr>
            <w:b w:val="0"/>
            <w:sz w:val="30"/>
            <w:szCs w:val="30"/>
          </w:rPr>
          <w:fldChar w:fldCharType="begin"/>
        </w:r>
        <w:r w:rsidR="00FC7ADF">
          <w:rPr>
            <w:b w:val="0"/>
            <w:sz w:val="30"/>
            <w:szCs w:val="30"/>
          </w:rPr>
          <w:instrText xml:space="preserve"> PAGEREF _Toc466531716 \h </w:instrText>
        </w:r>
        <w:r>
          <w:rPr>
            <w:b w:val="0"/>
            <w:sz w:val="30"/>
            <w:szCs w:val="30"/>
          </w:rPr>
        </w:r>
        <w:r>
          <w:rPr>
            <w:b w:val="0"/>
            <w:sz w:val="30"/>
            <w:szCs w:val="30"/>
          </w:rPr>
          <w:fldChar w:fldCharType="separate"/>
        </w:r>
        <w:r w:rsidR="00FC7ADF">
          <w:rPr>
            <w:b w:val="0"/>
            <w:sz w:val="30"/>
            <w:szCs w:val="30"/>
          </w:rPr>
          <w:t>13</w:t>
        </w:r>
        <w:r>
          <w:rPr>
            <w:b w:val="0"/>
            <w:sz w:val="30"/>
            <w:szCs w:val="30"/>
          </w:rPr>
          <w:fldChar w:fldCharType="end"/>
        </w:r>
      </w:hyperlink>
    </w:p>
    <w:p w:rsidR="00561FBC" w:rsidRDefault="00561FBC">
      <w:pPr>
        <w:pStyle w:val="10"/>
        <w:rPr>
          <w:rFonts w:ascii="Calibri" w:hAnsi="Calibri" w:cs="Times New Roman"/>
          <w:b w:val="0"/>
          <w:bCs w:val="0"/>
          <w:caps w:val="0"/>
          <w:sz w:val="30"/>
          <w:szCs w:val="30"/>
        </w:rPr>
      </w:pPr>
      <w:hyperlink w:anchor="_Toc466531717" w:history="1">
        <w:r w:rsidR="00FC7ADF">
          <w:rPr>
            <w:rStyle w:val="afd"/>
            <w:rFonts w:ascii="Arial" w:hAnsi="Arial" w:cs="Arial"/>
            <w:b w:val="0"/>
            <w:sz w:val="30"/>
            <w:szCs w:val="30"/>
          </w:rPr>
          <w:t xml:space="preserve">4 </w:t>
        </w:r>
        <w:r w:rsidR="00FC7ADF">
          <w:rPr>
            <w:rStyle w:val="afd"/>
            <w:rFonts w:ascii="Arial" w:hAnsi="Arial" w:cs="Arial" w:hint="eastAsia"/>
            <w:b w:val="0"/>
            <w:sz w:val="30"/>
            <w:szCs w:val="30"/>
          </w:rPr>
          <w:t>评价适用标准</w:t>
        </w:r>
        <w:r w:rsidR="00FC7ADF">
          <w:rPr>
            <w:b w:val="0"/>
            <w:sz w:val="30"/>
            <w:szCs w:val="30"/>
          </w:rPr>
          <w:tab/>
        </w:r>
        <w:r>
          <w:rPr>
            <w:b w:val="0"/>
            <w:sz w:val="30"/>
            <w:szCs w:val="30"/>
          </w:rPr>
          <w:fldChar w:fldCharType="begin"/>
        </w:r>
        <w:r w:rsidR="00FC7ADF">
          <w:rPr>
            <w:b w:val="0"/>
            <w:sz w:val="30"/>
            <w:szCs w:val="30"/>
          </w:rPr>
          <w:instrText xml:space="preserve"> PAGEREF _To</w:instrText>
        </w:r>
        <w:r w:rsidR="00FC7ADF">
          <w:rPr>
            <w:b w:val="0"/>
            <w:sz w:val="30"/>
            <w:szCs w:val="30"/>
          </w:rPr>
          <w:instrText xml:space="preserve">c466531717 \h </w:instrText>
        </w:r>
        <w:r>
          <w:rPr>
            <w:b w:val="0"/>
            <w:sz w:val="30"/>
            <w:szCs w:val="30"/>
          </w:rPr>
        </w:r>
        <w:r>
          <w:rPr>
            <w:b w:val="0"/>
            <w:sz w:val="30"/>
            <w:szCs w:val="30"/>
          </w:rPr>
          <w:fldChar w:fldCharType="separate"/>
        </w:r>
        <w:r w:rsidR="00FC7ADF">
          <w:rPr>
            <w:b w:val="0"/>
            <w:sz w:val="30"/>
            <w:szCs w:val="30"/>
          </w:rPr>
          <w:t>16</w:t>
        </w:r>
        <w:r>
          <w:rPr>
            <w:b w:val="0"/>
            <w:sz w:val="30"/>
            <w:szCs w:val="30"/>
          </w:rPr>
          <w:fldChar w:fldCharType="end"/>
        </w:r>
      </w:hyperlink>
    </w:p>
    <w:p w:rsidR="00561FBC" w:rsidRDefault="00561FBC">
      <w:pPr>
        <w:pStyle w:val="10"/>
        <w:rPr>
          <w:rFonts w:ascii="Calibri" w:hAnsi="Calibri" w:cs="Times New Roman"/>
          <w:b w:val="0"/>
          <w:bCs w:val="0"/>
          <w:caps w:val="0"/>
          <w:sz w:val="30"/>
          <w:szCs w:val="30"/>
        </w:rPr>
      </w:pPr>
      <w:hyperlink w:anchor="_Toc466531719" w:history="1">
        <w:r w:rsidR="00FC7ADF">
          <w:rPr>
            <w:rStyle w:val="afd"/>
            <w:rFonts w:ascii="Arial" w:hAnsi="Arial" w:cs="Arial"/>
            <w:b w:val="0"/>
            <w:sz w:val="30"/>
            <w:szCs w:val="30"/>
          </w:rPr>
          <w:t xml:space="preserve">5 </w:t>
        </w:r>
        <w:r w:rsidR="00FC7ADF">
          <w:rPr>
            <w:rStyle w:val="afd"/>
            <w:rFonts w:ascii="Arial" w:hAnsi="Arial" w:cs="Arial" w:hint="eastAsia"/>
            <w:b w:val="0"/>
            <w:sz w:val="30"/>
            <w:szCs w:val="30"/>
          </w:rPr>
          <w:t>建设项目工程分析</w:t>
        </w:r>
        <w:r w:rsidR="00FC7ADF">
          <w:rPr>
            <w:b w:val="0"/>
            <w:sz w:val="30"/>
            <w:szCs w:val="30"/>
          </w:rPr>
          <w:tab/>
        </w:r>
        <w:r>
          <w:rPr>
            <w:b w:val="0"/>
            <w:sz w:val="30"/>
            <w:szCs w:val="30"/>
          </w:rPr>
          <w:fldChar w:fldCharType="begin"/>
        </w:r>
        <w:r w:rsidR="00FC7ADF">
          <w:rPr>
            <w:b w:val="0"/>
            <w:sz w:val="30"/>
            <w:szCs w:val="30"/>
          </w:rPr>
          <w:instrText xml:space="preserve"> PAGEREF _Toc466531719 \h </w:instrText>
        </w:r>
        <w:r>
          <w:rPr>
            <w:b w:val="0"/>
            <w:sz w:val="30"/>
            <w:szCs w:val="30"/>
          </w:rPr>
        </w:r>
        <w:r>
          <w:rPr>
            <w:b w:val="0"/>
            <w:sz w:val="30"/>
            <w:szCs w:val="30"/>
          </w:rPr>
          <w:fldChar w:fldCharType="separate"/>
        </w:r>
        <w:r w:rsidR="00FC7ADF">
          <w:rPr>
            <w:b w:val="0"/>
            <w:sz w:val="30"/>
            <w:szCs w:val="30"/>
          </w:rPr>
          <w:t>20</w:t>
        </w:r>
        <w:r>
          <w:rPr>
            <w:b w:val="0"/>
            <w:sz w:val="30"/>
            <w:szCs w:val="30"/>
          </w:rPr>
          <w:fldChar w:fldCharType="end"/>
        </w:r>
      </w:hyperlink>
    </w:p>
    <w:p w:rsidR="00561FBC" w:rsidRDefault="00561FBC">
      <w:pPr>
        <w:pStyle w:val="10"/>
        <w:rPr>
          <w:rFonts w:ascii="Calibri" w:hAnsi="Calibri" w:cs="Times New Roman"/>
          <w:b w:val="0"/>
          <w:bCs w:val="0"/>
          <w:caps w:val="0"/>
          <w:sz w:val="30"/>
          <w:szCs w:val="30"/>
        </w:rPr>
      </w:pPr>
      <w:hyperlink w:anchor="_Toc466531720" w:history="1">
        <w:r w:rsidR="00FC7ADF">
          <w:rPr>
            <w:rStyle w:val="afd"/>
            <w:rFonts w:ascii="Arial" w:hAnsi="Arial" w:cs="Arial"/>
            <w:b w:val="0"/>
            <w:sz w:val="30"/>
            <w:szCs w:val="30"/>
          </w:rPr>
          <w:t xml:space="preserve">6 </w:t>
        </w:r>
        <w:r w:rsidR="00FC7ADF">
          <w:rPr>
            <w:rStyle w:val="afd"/>
            <w:rFonts w:ascii="Arial" w:hAnsi="Arial" w:cs="Arial" w:hint="eastAsia"/>
            <w:b w:val="0"/>
            <w:sz w:val="30"/>
            <w:szCs w:val="30"/>
          </w:rPr>
          <w:t>项目主要污染物产生及预计排放情况</w:t>
        </w:r>
        <w:r w:rsidR="00FC7ADF">
          <w:rPr>
            <w:b w:val="0"/>
            <w:sz w:val="30"/>
            <w:szCs w:val="30"/>
          </w:rPr>
          <w:tab/>
        </w:r>
        <w:r>
          <w:rPr>
            <w:b w:val="0"/>
            <w:sz w:val="30"/>
            <w:szCs w:val="30"/>
          </w:rPr>
          <w:fldChar w:fldCharType="begin"/>
        </w:r>
        <w:r w:rsidR="00FC7ADF">
          <w:rPr>
            <w:b w:val="0"/>
            <w:sz w:val="30"/>
            <w:szCs w:val="30"/>
          </w:rPr>
          <w:instrText xml:space="preserve"> PAGEREF _Toc466531720 \h </w:instrText>
        </w:r>
        <w:r>
          <w:rPr>
            <w:b w:val="0"/>
            <w:sz w:val="30"/>
            <w:szCs w:val="30"/>
          </w:rPr>
        </w:r>
        <w:r>
          <w:rPr>
            <w:b w:val="0"/>
            <w:sz w:val="30"/>
            <w:szCs w:val="30"/>
          </w:rPr>
          <w:fldChar w:fldCharType="separate"/>
        </w:r>
        <w:r w:rsidR="00FC7ADF">
          <w:rPr>
            <w:b w:val="0"/>
            <w:sz w:val="30"/>
            <w:szCs w:val="30"/>
          </w:rPr>
          <w:t>30</w:t>
        </w:r>
        <w:r>
          <w:rPr>
            <w:b w:val="0"/>
            <w:sz w:val="30"/>
            <w:szCs w:val="30"/>
          </w:rPr>
          <w:fldChar w:fldCharType="end"/>
        </w:r>
      </w:hyperlink>
    </w:p>
    <w:p w:rsidR="00561FBC" w:rsidRDefault="00561FBC">
      <w:pPr>
        <w:pStyle w:val="10"/>
        <w:rPr>
          <w:rFonts w:ascii="Calibri" w:hAnsi="Calibri" w:cs="Times New Roman"/>
          <w:b w:val="0"/>
          <w:bCs w:val="0"/>
          <w:caps w:val="0"/>
          <w:sz w:val="30"/>
          <w:szCs w:val="30"/>
        </w:rPr>
      </w:pPr>
      <w:hyperlink w:anchor="_Toc466531721" w:history="1">
        <w:r w:rsidR="00FC7ADF">
          <w:rPr>
            <w:rStyle w:val="afd"/>
            <w:rFonts w:ascii="Arial" w:hAnsi="Arial" w:cs="Arial"/>
            <w:b w:val="0"/>
            <w:sz w:val="30"/>
            <w:szCs w:val="30"/>
          </w:rPr>
          <w:t xml:space="preserve">7 </w:t>
        </w:r>
        <w:r w:rsidR="00FC7ADF">
          <w:rPr>
            <w:rStyle w:val="afd"/>
            <w:rFonts w:ascii="Arial" w:hAnsi="Arial" w:cs="Arial" w:hint="eastAsia"/>
            <w:b w:val="0"/>
            <w:sz w:val="30"/>
            <w:szCs w:val="30"/>
          </w:rPr>
          <w:t>环境影响分析</w:t>
        </w:r>
        <w:r w:rsidR="00FC7ADF">
          <w:rPr>
            <w:b w:val="0"/>
            <w:sz w:val="30"/>
            <w:szCs w:val="30"/>
          </w:rPr>
          <w:tab/>
        </w:r>
        <w:r>
          <w:rPr>
            <w:b w:val="0"/>
            <w:sz w:val="30"/>
            <w:szCs w:val="30"/>
          </w:rPr>
          <w:fldChar w:fldCharType="begin"/>
        </w:r>
        <w:r w:rsidR="00FC7ADF">
          <w:rPr>
            <w:b w:val="0"/>
            <w:sz w:val="30"/>
            <w:szCs w:val="30"/>
          </w:rPr>
          <w:instrText xml:space="preserve"> PAGEREF _Toc466531721 \h </w:instrText>
        </w:r>
        <w:r>
          <w:rPr>
            <w:b w:val="0"/>
            <w:sz w:val="30"/>
            <w:szCs w:val="30"/>
          </w:rPr>
        </w:r>
        <w:r>
          <w:rPr>
            <w:b w:val="0"/>
            <w:sz w:val="30"/>
            <w:szCs w:val="30"/>
          </w:rPr>
          <w:fldChar w:fldCharType="separate"/>
        </w:r>
        <w:r w:rsidR="00FC7ADF">
          <w:rPr>
            <w:b w:val="0"/>
            <w:sz w:val="30"/>
            <w:szCs w:val="30"/>
          </w:rPr>
          <w:t>31</w:t>
        </w:r>
        <w:r>
          <w:rPr>
            <w:b w:val="0"/>
            <w:sz w:val="30"/>
            <w:szCs w:val="30"/>
          </w:rPr>
          <w:fldChar w:fldCharType="end"/>
        </w:r>
      </w:hyperlink>
    </w:p>
    <w:p w:rsidR="00561FBC" w:rsidRDefault="00561FBC">
      <w:pPr>
        <w:pStyle w:val="10"/>
        <w:rPr>
          <w:rFonts w:ascii="Calibri" w:hAnsi="Calibri" w:cs="Times New Roman"/>
          <w:b w:val="0"/>
          <w:bCs w:val="0"/>
          <w:caps w:val="0"/>
          <w:sz w:val="30"/>
          <w:szCs w:val="30"/>
        </w:rPr>
      </w:pPr>
      <w:hyperlink w:anchor="_Toc466531722" w:history="1">
        <w:r w:rsidR="00FC7ADF">
          <w:rPr>
            <w:rStyle w:val="afd"/>
            <w:rFonts w:ascii="Arial" w:hAnsi="Arial" w:cs="Arial"/>
            <w:b w:val="0"/>
            <w:sz w:val="30"/>
            <w:szCs w:val="30"/>
          </w:rPr>
          <w:t xml:space="preserve">8 </w:t>
        </w:r>
        <w:r w:rsidR="00FC7ADF">
          <w:rPr>
            <w:rStyle w:val="afd"/>
            <w:rFonts w:ascii="Arial" w:hAnsi="Arial" w:cs="Arial" w:hint="eastAsia"/>
            <w:b w:val="0"/>
            <w:sz w:val="30"/>
            <w:szCs w:val="30"/>
          </w:rPr>
          <w:t>建设项目拟采取的防治措施及预期治理效果</w:t>
        </w:r>
        <w:r w:rsidR="00FC7ADF">
          <w:rPr>
            <w:b w:val="0"/>
            <w:sz w:val="30"/>
            <w:szCs w:val="30"/>
          </w:rPr>
          <w:tab/>
        </w:r>
        <w:r>
          <w:rPr>
            <w:b w:val="0"/>
            <w:sz w:val="30"/>
            <w:szCs w:val="30"/>
          </w:rPr>
          <w:fldChar w:fldCharType="begin"/>
        </w:r>
        <w:r w:rsidR="00FC7ADF">
          <w:rPr>
            <w:b w:val="0"/>
            <w:sz w:val="30"/>
            <w:szCs w:val="30"/>
          </w:rPr>
          <w:instrText xml:space="preserve"> PAGEREF _Toc466531722 \h </w:instrText>
        </w:r>
        <w:r>
          <w:rPr>
            <w:b w:val="0"/>
            <w:sz w:val="30"/>
            <w:szCs w:val="30"/>
          </w:rPr>
        </w:r>
        <w:r>
          <w:rPr>
            <w:b w:val="0"/>
            <w:sz w:val="30"/>
            <w:szCs w:val="30"/>
          </w:rPr>
          <w:fldChar w:fldCharType="separate"/>
        </w:r>
        <w:r w:rsidR="00FC7ADF">
          <w:rPr>
            <w:b w:val="0"/>
            <w:sz w:val="30"/>
            <w:szCs w:val="30"/>
          </w:rPr>
          <w:t>36</w:t>
        </w:r>
        <w:r>
          <w:rPr>
            <w:b w:val="0"/>
            <w:sz w:val="30"/>
            <w:szCs w:val="30"/>
          </w:rPr>
          <w:fldChar w:fldCharType="end"/>
        </w:r>
      </w:hyperlink>
    </w:p>
    <w:p w:rsidR="00561FBC" w:rsidRDefault="00561FBC">
      <w:pPr>
        <w:pStyle w:val="10"/>
        <w:rPr>
          <w:rFonts w:ascii="Calibri" w:hAnsi="Calibri" w:cs="Times New Roman"/>
          <w:b w:val="0"/>
          <w:bCs w:val="0"/>
          <w:caps w:val="0"/>
          <w:sz w:val="21"/>
          <w:szCs w:val="22"/>
        </w:rPr>
      </w:pPr>
      <w:hyperlink w:anchor="_Toc466531723" w:history="1">
        <w:r w:rsidR="00FC7ADF">
          <w:rPr>
            <w:rStyle w:val="afd"/>
            <w:rFonts w:ascii="Arial" w:hAnsi="Arial" w:cs="Arial"/>
            <w:b w:val="0"/>
            <w:sz w:val="30"/>
            <w:szCs w:val="30"/>
          </w:rPr>
          <w:t xml:space="preserve">9 </w:t>
        </w:r>
        <w:r w:rsidR="00FC7ADF">
          <w:rPr>
            <w:rStyle w:val="afd"/>
            <w:rFonts w:ascii="Arial" w:hAnsi="Arial" w:cs="Arial" w:hint="eastAsia"/>
            <w:b w:val="0"/>
            <w:sz w:val="30"/>
            <w:szCs w:val="30"/>
          </w:rPr>
          <w:t>结论与建议</w:t>
        </w:r>
        <w:r w:rsidR="00FC7ADF">
          <w:rPr>
            <w:b w:val="0"/>
            <w:sz w:val="30"/>
            <w:szCs w:val="30"/>
          </w:rPr>
          <w:tab/>
        </w:r>
        <w:r>
          <w:rPr>
            <w:b w:val="0"/>
            <w:sz w:val="30"/>
            <w:szCs w:val="30"/>
          </w:rPr>
          <w:fldChar w:fldCharType="begin"/>
        </w:r>
        <w:r w:rsidR="00FC7ADF">
          <w:rPr>
            <w:b w:val="0"/>
            <w:sz w:val="30"/>
            <w:szCs w:val="30"/>
          </w:rPr>
          <w:instrText xml:space="preserve"> </w:instrText>
        </w:r>
        <w:r w:rsidR="00FC7ADF">
          <w:rPr>
            <w:b w:val="0"/>
            <w:sz w:val="30"/>
            <w:szCs w:val="30"/>
          </w:rPr>
          <w:instrText xml:space="preserve">PAGEREF _Toc466531723 \h </w:instrText>
        </w:r>
        <w:r>
          <w:rPr>
            <w:b w:val="0"/>
            <w:sz w:val="30"/>
            <w:szCs w:val="30"/>
          </w:rPr>
        </w:r>
        <w:r>
          <w:rPr>
            <w:b w:val="0"/>
            <w:sz w:val="30"/>
            <w:szCs w:val="30"/>
          </w:rPr>
          <w:fldChar w:fldCharType="separate"/>
        </w:r>
        <w:r w:rsidR="00FC7ADF">
          <w:rPr>
            <w:b w:val="0"/>
            <w:sz w:val="30"/>
            <w:szCs w:val="30"/>
          </w:rPr>
          <w:t>38</w:t>
        </w:r>
        <w:r>
          <w:rPr>
            <w:b w:val="0"/>
            <w:sz w:val="30"/>
            <w:szCs w:val="30"/>
          </w:rPr>
          <w:fldChar w:fldCharType="end"/>
        </w:r>
      </w:hyperlink>
      <w:bookmarkEnd w:id="2"/>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r>
        <w:rPr>
          <w:rFonts w:ascii="Arial" w:hAnsi="Arial" w:cs="Arial"/>
          <w:b/>
          <w:color w:val="000000"/>
          <w:sz w:val="28"/>
          <w:szCs w:val="28"/>
        </w:rPr>
        <w:fldChar w:fldCharType="end"/>
      </w: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561FBC">
      <w:pPr>
        <w:pStyle w:val="23"/>
        <w:tabs>
          <w:tab w:val="right" w:leader="dot" w:pos="9060"/>
        </w:tabs>
        <w:spacing w:line="380" w:lineRule="exact"/>
        <w:ind w:left="0"/>
        <w:jc w:val="both"/>
        <w:rPr>
          <w:rFonts w:ascii="Arial" w:hAnsi="Arial" w:cs="Arial"/>
          <w:bCs/>
          <w:smallCaps w:val="0"/>
          <w:color w:val="000000"/>
          <w:sz w:val="28"/>
          <w:szCs w:val="28"/>
        </w:rPr>
      </w:pPr>
    </w:p>
    <w:p w:rsidR="00561FBC" w:rsidRDefault="00FC7ADF">
      <w:pPr>
        <w:pStyle w:val="23"/>
        <w:tabs>
          <w:tab w:val="right" w:leader="dot" w:pos="9060"/>
        </w:tabs>
        <w:spacing w:line="380" w:lineRule="exact"/>
        <w:ind w:left="0"/>
        <w:jc w:val="both"/>
        <w:rPr>
          <w:rFonts w:ascii="Arial" w:hAnsi="Arial" w:cs="Arial"/>
          <w:b/>
          <w:bCs/>
          <w:color w:val="000000"/>
          <w:sz w:val="23"/>
        </w:rPr>
      </w:pPr>
      <w:r>
        <w:rPr>
          <w:rFonts w:ascii="Arial" w:hAnsi="Arial" w:cs="Arial" w:hint="eastAsia"/>
          <w:b/>
          <w:bCs/>
          <w:color w:val="000000"/>
          <w:sz w:val="23"/>
        </w:rPr>
        <w:lastRenderedPageBreak/>
        <w:t>附图</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bCs/>
          <w:color w:val="000000"/>
          <w:sz w:val="23"/>
        </w:rPr>
        <w:t xml:space="preserve">1  </w:t>
      </w:r>
      <w:r>
        <w:rPr>
          <w:rFonts w:ascii="Arial" w:hAnsi="Arial" w:cs="Arial" w:hint="eastAsia"/>
          <w:bCs/>
          <w:color w:val="000000"/>
          <w:sz w:val="23"/>
        </w:rPr>
        <w:t>建设项目地理位置示意图</w:t>
      </w:r>
    </w:p>
    <w:p w:rsidR="00561FBC" w:rsidRDefault="00FC7ADF">
      <w:pPr>
        <w:adjustRightInd w:val="0"/>
        <w:snapToGrid w:val="0"/>
        <w:spacing w:line="380" w:lineRule="exact"/>
        <w:ind w:firstLineChars="182" w:firstLine="419"/>
        <w:rPr>
          <w:rFonts w:ascii="Arial" w:hAnsi="Arial" w:cs="Arial"/>
          <w:bCs/>
          <w:sz w:val="23"/>
        </w:rPr>
      </w:pPr>
      <w:r>
        <w:rPr>
          <w:rFonts w:ascii="Arial" w:hAnsi="Arial" w:cs="Arial" w:hint="eastAsia"/>
          <w:bCs/>
          <w:sz w:val="23"/>
        </w:rPr>
        <w:t>附图</w:t>
      </w:r>
      <w:r>
        <w:rPr>
          <w:rFonts w:ascii="Arial" w:hAnsi="Arial" w:cs="Arial"/>
          <w:bCs/>
          <w:sz w:val="23"/>
        </w:rPr>
        <w:t xml:space="preserve">2  </w:t>
      </w:r>
      <w:r>
        <w:rPr>
          <w:rFonts w:ascii="Arial" w:hAnsi="Arial" w:cs="Arial" w:hint="eastAsia"/>
          <w:bCs/>
          <w:sz w:val="23"/>
        </w:rPr>
        <w:t>建设项目周边环境概况及声环境现状监测示意图</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bCs/>
          <w:color w:val="000000"/>
          <w:sz w:val="23"/>
        </w:rPr>
        <w:t xml:space="preserve">3  </w:t>
      </w:r>
      <w:r>
        <w:rPr>
          <w:rFonts w:ascii="Arial" w:hAnsi="Arial" w:cs="Arial" w:hint="eastAsia"/>
          <w:bCs/>
          <w:color w:val="000000"/>
          <w:sz w:val="23"/>
        </w:rPr>
        <w:t>建设项目环境功能区划图</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bCs/>
          <w:color w:val="000000"/>
          <w:sz w:val="23"/>
        </w:rPr>
        <w:t xml:space="preserve">4  </w:t>
      </w:r>
      <w:r>
        <w:rPr>
          <w:rFonts w:ascii="Arial" w:hAnsi="Arial" w:cs="Arial" w:hint="eastAsia"/>
          <w:bCs/>
          <w:color w:val="000000"/>
          <w:sz w:val="23"/>
        </w:rPr>
        <w:t>地表水环境功能区划图</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bCs/>
          <w:color w:val="000000"/>
          <w:sz w:val="23"/>
        </w:rPr>
        <w:t xml:space="preserve">5  </w:t>
      </w:r>
      <w:r>
        <w:rPr>
          <w:rFonts w:ascii="Arial" w:hAnsi="Arial" w:cs="Arial" w:hint="eastAsia"/>
          <w:bCs/>
          <w:color w:val="000000"/>
          <w:sz w:val="23"/>
        </w:rPr>
        <w:t>建设项目</w:t>
      </w:r>
      <w:r>
        <w:rPr>
          <w:rFonts w:ascii="Arial" w:hAnsi="Arial" w:cs="Arial"/>
          <w:bCs/>
          <w:color w:val="000000"/>
          <w:sz w:val="23"/>
        </w:rPr>
        <w:t>1</w:t>
      </w:r>
      <w:r>
        <w:rPr>
          <w:rFonts w:ascii="Arial" w:hAnsi="Arial" w:cs="Arial" w:hint="eastAsia"/>
          <w:bCs/>
          <w:color w:val="000000"/>
          <w:sz w:val="23"/>
        </w:rPr>
        <w:t>号楼一层内部平面布置示意图</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bCs/>
          <w:color w:val="000000"/>
          <w:sz w:val="23"/>
        </w:rPr>
        <w:t xml:space="preserve">6 </w:t>
      </w:r>
      <w:r>
        <w:rPr>
          <w:rFonts w:ascii="Arial" w:hAnsi="Arial" w:cs="Arial" w:hint="eastAsia"/>
          <w:bCs/>
          <w:color w:val="000000"/>
          <w:sz w:val="23"/>
        </w:rPr>
        <w:t xml:space="preserve"> </w:t>
      </w:r>
      <w:r>
        <w:rPr>
          <w:rFonts w:ascii="Arial" w:hAnsi="Arial" w:cs="Arial" w:hint="eastAsia"/>
          <w:bCs/>
          <w:color w:val="000000"/>
          <w:sz w:val="23"/>
        </w:rPr>
        <w:t>建设项目</w:t>
      </w:r>
      <w:r>
        <w:rPr>
          <w:rFonts w:ascii="Arial" w:hAnsi="Arial" w:cs="Arial" w:hint="eastAsia"/>
          <w:bCs/>
          <w:color w:val="000000"/>
          <w:sz w:val="23"/>
        </w:rPr>
        <w:t>1</w:t>
      </w:r>
      <w:r>
        <w:rPr>
          <w:rFonts w:ascii="Arial" w:hAnsi="Arial" w:cs="Arial" w:hint="eastAsia"/>
          <w:bCs/>
          <w:color w:val="000000"/>
          <w:sz w:val="23"/>
        </w:rPr>
        <w:t>号楼一层内部平面布置示意图</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bCs/>
          <w:color w:val="000000"/>
          <w:sz w:val="23"/>
        </w:rPr>
        <w:t>7</w:t>
      </w:r>
      <w:r>
        <w:rPr>
          <w:rFonts w:ascii="Arial" w:hAnsi="Arial" w:cs="Arial" w:hint="eastAsia"/>
          <w:bCs/>
          <w:color w:val="000000"/>
          <w:sz w:val="23"/>
        </w:rPr>
        <w:t xml:space="preserve">  </w:t>
      </w:r>
      <w:r>
        <w:rPr>
          <w:rFonts w:ascii="Arial" w:hAnsi="Arial" w:cs="Arial" w:hint="eastAsia"/>
          <w:bCs/>
          <w:color w:val="000000"/>
          <w:sz w:val="23"/>
        </w:rPr>
        <w:t>建设项目</w:t>
      </w:r>
      <w:r>
        <w:rPr>
          <w:rFonts w:ascii="Arial" w:hAnsi="Arial" w:cs="Arial"/>
          <w:bCs/>
          <w:color w:val="000000"/>
          <w:sz w:val="23"/>
        </w:rPr>
        <w:t>2</w:t>
      </w:r>
      <w:r>
        <w:rPr>
          <w:rFonts w:ascii="Arial" w:hAnsi="Arial" w:cs="Arial" w:hint="eastAsia"/>
          <w:bCs/>
          <w:color w:val="000000"/>
          <w:sz w:val="23"/>
        </w:rPr>
        <w:t>号楼二层内部平面布置示意</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hint="eastAsia"/>
          <w:bCs/>
          <w:color w:val="000000"/>
          <w:sz w:val="23"/>
        </w:rPr>
        <w:t xml:space="preserve">8  </w:t>
      </w:r>
      <w:r>
        <w:rPr>
          <w:rFonts w:ascii="Arial" w:hAnsi="Arial" w:cs="Arial" w:hint="eastAsia"/>
          <w:bCs/>
          <w:color w:val="000000"/>
          <w:sz w:val="23"/>
        </w:rPr>
        <w:t>建设项目空气、水质监测点位示意图</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hint="eastAsia"/>
          <w:bCs/>
          <w:color w:val="000000"/>
          <w:sz w:val="23"/>
        </w:rPr>
        <w:t xml:space="preserve">9  </w:t>
      </w:r>
      <w:r>
        <w:rPr>
          <w:rFonts w:ascii="Arial" w:hAnsi="Arial" w:cs="Arial" w:hint="eastAsia"/>
          <w:bCs/>
          <w:color w:val="000000"/>
          <w:sz w:val="23"/>
        </w:rPr>
        <w:t>建设项目区域控制性详细规划图</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附图</w:t>
      </w:r>
      <w:r>
        <w:rPr>
          <w:rFonts w:ascii="Arial" w:hAnsi="Arial" w:cs="Arial"/>
          <w:bCs/>
          <w:color w:val="000000"/>
          <w:sz w:val="23"/>
        </w:rPr>
        <w:t>1</w:t>
      </w:r>
      <w:r>
        <w:rPr>
          <w:rFonts w:ascii="Arial" w:hAnsi="Arial" w:cs="Arial" w:hint="eastAsia"/>
          <w:bCs/>
          <w:color w:val="000000"/>
          <w:sz w:val="23"/>
        </w:rPr>
        <w:t xml:space="preserve">0 </w:t>
      </w:r>
      <w:r>
        <w:rPr>
          <w:rFonts w:ascii="Arial" w:hAnsi="Arial" w:cs="Arial" w:hint="eastAsia"/>
          <w:bCs/>
          <w:color w:val="000000"/>
          <w:sz w:val="23"/>
        </w:rPr>
        <w:t>建设项目周围环境照片</w:t>
      </w:r>
    </w:p>
    <w:p w:rsidR="00561FBC" w:rsidRDefault="00FC7ADF">
      <w:pPr>
        <w:adjustRightInd w:val="0"/>
        <w:snapToGrid w:val="0"/>
        <w:spacing w:line="380" w:lineRule="exact"/>
        <w:rPr>
          <w:rFonts w:ascii="Arial" w:hAnsi="Arial" w:cs="Arial"/>
          <w:b/>
          <w:bCs/>
          <w:color w:val="000000"/>
          <w:sz w:val="23"/>
        </w:rPr>
      </w:pPr>
      <w:r>
        <w:rPr>
          <w:rFonts w:ascii="Arial" w:hAnsi="Arial" w:cs="Arial" w:hint="eastAsia"/>
          <w:b/>
          <w:bCs/>
          <w:color w:val="000000"/>
          <w:sz w:val="23"/>
        </w:rPr>
        <w:t>附件</w:t>
      </w:r>
    </w:p>
    <w:p w:rsidR="00561FBC" w:rsidRDefault="00FC7ADF">
      <w:pPr>
        <w:adjustRightInd w:val="0"/>
        <w:snapToGrid w:val="0"/>
        <w:spacing w:line="380" w:lineRule="exact"/>
        <w:ind w:firstLineChars="182" w:firstLine="419"/>
        <w:rPr>
          <w:rFonts w:ascii="Arial" w:hAnsi="Arial" w:cs="Arial"/>
          <w:bCs/>
          <w:color w:val="FF0000"/>
          <w:sz w:val="23"/>
        </w:rPr>
      </w:pPr>
      <w:r>
        <w:rPr>
          <w:rFonts w:ascii="Arial" w:hAnsi="Arial" w:cs="Arial" w:hint="eastAsia"/>
          <w:bCs/>
          <w:color w:val="FF0000"/>
          <w:sz w:val="23"/>
        </w:rPr>
        <w:t>附件</w:t>
      </w:r>
      <w:r>
        <w:rPr>
          <w:rFonts w:ascii="Arial" w:hAnsi="Arial" w:cs="Arial"/>
          <w:bCs/>
          <w:color w:val="FF0000"/>
          <w:sz w:val="23"/>
        </w:rPr>
        <w:t>1</w:t>
      </w:r>
      <w:r>
        <w:rPr>
          <w:rFonts w:ascii="Arial" w:hAnsi="Arial" w:cs="Arial" w:hint="eastAsia"/>
          <w:bCs/>
          <w:color w:val="FF0000"/>
          <w:spacing w:val="-6"/>
          <w:sz w:val="23"/>
        </w:rPr>
        <w:t>申请报告</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bCs/>
          <w:color w:val="000000"/>
          <w:sz w:val="23"/>
        </w:rPr>
        <w:t>2</w:t>
      </w:r>
      <w:r>
        <w:rPr>
          <w:rFonts w:ascii="Arial" w:hAnsi="Arial" w:cs="Arial" w:hint="eastAsia"/>
          <w:bCs/>
          <w:color w:val="000000"/>
          <w:sz w:val="23"/>
        </w:rPr>
        <w:t xml:space="preserve">  </w:t>
      </w:r>
      <w:r>
        <w:rPr>
          <w:rFonts w:ascii="Arial" w:hAnsi="Arial" w:cs="Arial" w:hint="eastAsia"/>
          <w:bCs/>
          <w:color w:val="000000"/>
          <w:sz w:val="23"/>
        </w:rPr>
        <w:t>营业执照</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bCs/>
          <w:color w:val="000000"/>
          <w:sz w:val="23"/>
        </w:rPr>
        <w:t>3</w:t>
      </w:r>
      <w:r>
        <w:rPr>
          <w:rFonts w:ascii="Arial" w:hAnsi="Arial" w:cs="Arial" w:hint="eastAsia"/>
          <w:bCs/>
          <w:color w:val="000000"/>
          <w:sz w:val="23"/>
        </w:rPr>
        <w:t xml:space="preserve">  </w:t>
      </w:r>
      <w:r>
        <w:rPr>
          <w:rFonts w:ascii="Arial" w:hAnsi="Arial" w:cs="Arial" w:hint="eastAsia"/>
          <w:bCs/>
          <w:color w:val="000000"/>
          <w:sz w:val="23"/>
        </w:rPr>
        <w:t>法人身份证</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bCs/>
          <w:color w:val="000000"/>
          <w:sz w:val="23"/>
        </w:rPr>
        <w:t>4</w:t>
      </w:r>
      <w:r>
        <w:rPr>
          <w:rFonts w:ascii="Arial" w:hAnsi="Arial" w:cs="Arial" w:hint="eastAsia"/>
          <w:bCs/>
          <w:color w:val="000000"/>
          <w:sz w:val="23"/>
        </w:rPr>
        <w:t xml:space="preserve">  </w:t>
      </w:r>
      <w:r>
        <w:rPr>
          <w:rFonts w:ascii="Arial" w:hAnsi="Arial" w:cs="Arial" w:hint="eastAsia"/>
          <w:bCs/>
          <w:color w:val="000000"/>
          <w:sz w:val="23"/>
        </w:rPr>
        <w:t>租赁合同</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bCs/>
          <w:color w:val="000000"/>
          <w:sz w:val="23"/>
        </w:rPr>
        <w:t>5</w:t>
      </w:r>
      <w:r>
        <w:rPr>
          <w:rFonts w:ascii="Arial" w:hAnsi="Arial" w:cs="Arial" w:hint="eastAsia"/>
          <w:bCs/>
          <w:color w:val="000000"/>
          <w:sz w:val="23"/>
        </w:rPr>
        <w:t xml:space="preserve">  </w:t>
      </w:r>
      <w:r>
        <w:rPr>
          <w:rFonts w:ascii="Arial" w:hAnsi="Arial" w:cs="Arial" w:hint="eastAsia"/>
          <w:bCs/>
          <w:color w:val="000000"/>
          <w:sz w:val="23"/>
        </w:rPr>
        <w:t>房产证</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bCs/>
          <w:color w:val="000000"/>
          <w:sz w:val="23"/>
        </w:rPr>
        <w:t>6</w:t>
      </w:r>
      <w:r>
        <w:rPr>
          <w:rFonts w:ascii="Arial" w:hAnsi="Arial" w:cs="Arial" w:hint="eastAsia"/>
          <w:bCs/>
          <w:color w:val="000000"/>
          <w:sz w:val="23"/>
        </w:rPr>
        <w:t xml:space="preserve">  </w:t>
      </w:r>
      <w:r>
        <w:rPr>
          <w:rFonts w:ascii="Arial" w:hAnsi="Arial" w:cs="Arial" w:hint="eastAsia"/>
          <w:bCs/>
          <w:color w:val="000000"/>
          <w:sz w:val="23"/>
        </w:rPr>
        <w:t>土地证</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bCs/>
          <w:color w:val="000000"/>
          <w:sz w:val="23"/>
        </w:rPr>
        <w:t xml:space="preserve">7  </w:t>
      </w:r>
      <w:r>
        <w:rPr>
          <w:rFonts w:ascii="Arial" w:hAnsi="Arial" w:cs="Arial" w:hint="eastAsia"/>
          <w:bCs/>
          <w:color w:val="000000"/>
          <w:sz w:val="23"/>
        </w:rPr>
        <w:t>污水接管工程验收情况表</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bCs/>
          <w:color w:val="000000"/>
          <w:sz w:val="23"/>
        </w:rPr>
        <w:t xml:space="preserve">8  </w:t>
      </w:r>
      <w:r>
        <w:rPr>
          <w:rFonts w:ascii="Arial" w:hAnsi="Arial" w:cs="Arial" w:hint="eastAsia"/>
          <w:bCs/>
          <w:color w:val="000000"/>
          <w:sz w:val="23"/>
        </w:rPr>
        <w:t>空气、水质监测报告</w:t>
      </w:r>
    </w:p>
    <w:p w:rsidR="00561FBC" w:rsidRDefault="00FC7ADF">
      <w:pPr>
        <w:adjustRightInd w:val="0"/>
        <w:snapToGrid w:val="0"/>
        <w:spacing w:line="380" w:lineRule="exact"/>
        <w:ind w:firstLineChars="182" w:firstLine="419"/>
        <w:rPr>
          <w:rFonts w:ascii="Arial" w:hAnsi="Arial" w:cs="Arial"/>
          <w:bCs/>
          <w:color w:val="000000"/>
          <w:sz w:val="23"/>
        </w:rPr>
      </w:pPr>
      <w:bookmarkStart w:id="3" w:name="_Toc186017758"/>
      <w:r>
        <w:rPr>
          <w:rFonts w:ascii="Arial" w:hAnsi="Arial" w:cs="Arial" w:hint="eastAsia"/>
          <w:bCs/>
          <w:color w:val="000000"/>
          <w:sz w:val="23"/>
        </w:rPr>
        <w:t>附件</w:t>
      </w:r>
      <w:r>
        <w:rPr>
          <w:rFonts w:ascii="Arial" w:hAnsi="Arial" w:cs="Arial"/>
          <w:bCs/>
          <w:color w:val="000000"/>
          <w:sz w:val="23"/>
        </w:rPr>
        <w:t xml:space="preserve">9  </w:t>
      </w:r>
      <w:r>
        <w:rPr>
          <w:rFonts w:ascii="Arial" w:hAnsi="Arial" w:cs="Arial" w:hint="eastAsia"/>
          <w:bCs/>
          <w:color w:val="000000"/>
          <w:sz w:val="23"/>
        </w:rPr>
        <w:t>情况说明</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hint="eastAsia"/>
          <w:bCs/>
          <w:color w:val="000000"/>
          <w:sz w:val="23"/>
        </w:rPr>
        <w:t>10</w:t>
      </w:r>
      <w:r>
        <w:rPr>
          <w:rFonts w:ascii="Arial" w:hAnsi="Arial" w:cs="Arial" w:hint="eastAsia"/>
          <w:bCs/>
          <w:color w:val="000000"/>
          <w:sz w:val="23"/>
        </w:rPr>
        <w:t>危废协议</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hint="eastAsia"/>
          <w:bCs/>
          <w:color w:val="000000"/>
          <w:sz w:val="23"/>
        </w:rPr>
        <w:t xml:space="preserve">11 </w:t>
      </w:r>
      <w:r>
        <w:rPr>
          <w:rFonts w:ascii="Arial" w:hAnsi="Arial" w:cs="Arial" w:hint="eastAsia"/>
          <w:bCs/>
          <w:color w:val="000000"/>
          <w:sz w:val="23"/>
        </w:rPr>
        <w:t>外协协议</w:t>
      </w:r>
    </w:p>
    <w:p w:rsidR="00561FBC" w:rsidRDefault="00FC7ADF">
      <w:pPr>
        <w:adjustRightInd w:val="0"/>
        <w:snapToGrid w:val="0"/>
        <w:spacing w:line="380" w:lineRule="exact"/>
        <w:ind w:firstLineChars="182" w:firstLine="419"/>
        <w:rPr>
          <w:rFonts w:ascii="Arial" w:hAnsi="Arial" w:cs="Arial"/>
          <w:bCs/>
          <w:color w:val="000000"/>
          <w:sz w:val="23"/>
        </w:rPr>
      </w:pPr>
      <w:r>
        <w:rPr>
          <w:rFonts w:ascii="Arial" w:hAnsi="Arial" w:cs="Arial" w:hint="eastAsia"/>
          <w:bCs/>
          <w:color w:val="000000"/>
          <w:sz w:val="23"/>
        </w:rPr>
        <w:t>附件</w:t>
      </w:r>
      <w:r>
        <w:rPr>
          <w:rFonts w:ascii="Arial" w:hAnsi="Arial" w:cs="Arial"/>
          <w:bCs/>
          <w:color w:val="000000"/>
          <w:sz w:val="23"/>
        </w:rPr>
        <w:t>1</w:t>
      </w:r>
      <w:r>
        <w:rPr>
          <w:rFonts w:ascii="Arial" w:hAnsi="Arial" w:cs="Arial" w:hint="eastAsia"/>
          <w:bCs/>
          <w:color w:val="000000"/>
          <w:sz w:val="23"/>
        </w:rPr>
        <w:t>2</w:t>
      </w:r>
      <w:r>
        <w:rPr>
          <w:rFonts w:ascii="Arial" w:hAnsi="Arial" w:cs="Arial" w:hint="eastAsia"/>
          <w:bCs/>
          <w:color w:val="000000"/>
          <w:sz w:val="23"/>
        </w:rPr>
        <w:t>建设项目环境影响合同书</w:t>
      </w:r>
    </w:p>
    <w:p w:rsidR="00561FBC" w:rsidRDefault="00561FBC">
      <w:pPr>
        <w:adjustRightInd w:val="0"/>
        <w:snapToGrid w:val="0"/>
        <w:spacing w:line="380" w:lineRule="exact"/>
        <w:ind w:firstLineChars="182" w:firstLine="419"/>
        <w:rPr>
          <w:rFonts w:ascii="Arial" w:hAnsi="Arial" w:cs="Arial"/>
          <w:bCs/>
          <w:color w:val="000000"/>
          <w:sz w:val="23"/>
        </w:rPr>
      </w:pPr>
    </w:p>
    <w:p w:rsidR="00561FBC" w:rsidRDefault="00561FBC">
      <w:pPr>
        <w:rPr>
          <w:rFonts w:ascii="Arial" w:hAnsi="Arial" w:cs="Arial"/>
          <w:color w:val="000000"/>
          <w:sz w:val="24"/>
        </w:rPr>
      </w:pPr>
    </w:p>
    <w:p w:rsidR="00561FBC" w:rsidRDefault="00561FBC">
      <w:pPr>
        <w:rPr>
          <w:rFonts w:ascii="Arial" w:hAnsi="Arial" w:cs="Arial"/>
          <w:color w:val="000000"/>
          <w:sz w:val="24"/>
        </w:rPr>
      </w:pPr>
    </w:p>
    <w:p w:rsidR="00561FBC" w:rsidRDefault="00561FBC">
      <w:pPr>
        <w:rPr>
          <w:rFonts w:ascii="Arial" w:hAnsi="Arial" w:cs="Arial"/>
          <w:color w:val="000000"/>
          <w:sz w:val="24"/>
        </w:rPr>
      </w:pPr>
    </w:p>
    <w:p w:rsidR="00561FBC" w:rsidRDefault="00561FBC">
      <w:pPr>
        <w:rPr>
          <w:rFonts w:ascii="Arial" w:hAnsi="Arial" w:cs="Arial"/>
          <w:color w:val="000000"/>
          <w:sz w:val="24"/>
        </w:rPr>
      </w:pPr>
    </w:p>
    <w:p w:rsidR="00561FBC" w:rsidRDefault="00561FBC">
      <w:pPr>
        <w:rPr>
          <w:rFonts w:ascii="Arial" w:hAnsi="Arial" w:cs="Arial"/>
          <w:color w:val="000000"/>
          <w:sz w:val="24"/>
        </w:rPr>
      </w:pPr>
    </w:p>
    <w:p w:rsidR="00561FBC" w:rsidRDefault="00561FBC">
      <w:pPr>
        <w:rPr>
          <w:rFonts w:ascii="Arial" w:hAnsi="Arial" w:cs="Arial"/>
          <w:color w:val="000000"/>
          <w:sz w:val="24"/>
        </w:rPr>
      </w:pPr>
    </w:p>
    <w:p w:rsidR="00561FBC" w:rsidRDefault="00561FBC">
      <w:pPr>
        <w:rPr>
          <w:rStyle w:val="1f9"/>
          <w:rFonts w:cs="@華康粗黑體"/>
        </w:rPr>
        <w:sectPr w:rsidR="00561FBC">
          <w:headerReference w:type="default" r:id="rId11"/>
          <w:footerReference w:type="default" r:id="rId12"/>
          <w:pgSz w:w="11906" w:h="16838"/>
          <w:pgMar w:top="1418" w:right="1418" w:bottom="1418" w:left="1418" w:header="964" w:footer="964" w:gutter="0"/>
          <w:pgNumType w:start="1"/>
          <w:cols w:space="720"/>
          <w:docGrid w:linePitch="312"/>
        </w:sectPr>
      </w:pPr>
    </w:p>
    <w:p w:rsidR="00561FBC" w:rsidRDefault="00FC7ADF">
      <w:pPr>
        <w:pStyle w:val="1"/>
        <w:spacing w:before="0" w:after="0" w:line="360" w:lineRule="auto"/>
        <w:rPr>
          <w:rFonts w:ascii="Arial" w:hAnsi="Arial" w:cs="Arial"/>
          <w:color w:val="000000"/>
          <w:sz w:val="24"/>
          <w:szCs w:val="24"/>
        </w:rPr>
      </w:pPr>
      <w:bookmarkStart w:id="4" w:name="_Toc466531711"/>
      <w:r>
        <w:rPr>
          <w:rFonts w:ascii="Arial" w:hAnsi="Arial" w:cs="Arial"/>
          <w:color w:val="000000"/>
          <w:sz w:val="24"/>
          <w:szCs w:val="24"/>
        </w:rPr>
        <w:lastRenderedPageBreak/>
        <w:t xml:space="preserve">1 </w:t>
      </w:r>
      <w:r>
        <w:rPr>
          <w:rFonts w:ascii="Arial" w:hAnsi="Arial" w:cs="Arial" w:hint="eastAsia"/>
          <w:color w:val="000000"/>
          <w:sz w:val="24"/>
          <w:szCs w:val="24"/>
        </w:rPr>
        <w:t>建设项目基本情况</w:t>
      </w:r>
      <w:bookmarkEnd w:id="0"/>
      <w:bookmarkEnd w:id="1"/>
      <w:bookmarkEnd w:id="3"/>
      <w:bookmarkEnd w:id="4"/>
    </w:p>
    <w:tbl>
      <w:tblPr>
        <w:tblW w:w="920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025"/>
        <w:gridCol w:w="1729"/>
        <w:gridCol w:w="55"/>
        <w:gridCol w:w="708"/>
        <w:gridCol w:w="761"/>
        <w:gridCol w:w="177"/>
        <w:gridCol w:w="856"/>
        <w:gridCol w:w="344"/>
        <w:gridCol w:w="1212"/>
        <w:gridCol w:w="254"/>
        <w:gridCol w:w="1085"/>
      </w:tblGrid>
      <w:tr w:rsidR="00561FBC">
        <w:trPr>
          <w:trHeight w:val="510"/>
          <w:jc w:val="center"/>
        </w:trPr>
        <w:tc>
          <w:tcPr>
            <w:tcW w:w="2025" w:type="dxa"/>
            <w:tcBorders>
              <w:top w:val="single" w:sz="12" w:space="0" w:color="auto"/>
            </w:tcBorders>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项目名称</w:t>
            </w:r>
          </w:p>
        </w:tc>
        <w:tc>
          <w:tcPr>
            <w:tcW w:w="7181" w:type="dxa"/>
            <w:gridSpan w:val="10"/>
            <w:tcBorders>
              <w:top w:val="single" w:sz="12" w:space="0" w:color="auto"/>
            </w:tcBorders>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杭州余杭利达五金厂华宁路分厂新建项目</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建设单位</w:t>
            </w:r>
          </w:p>
        </w:tc>
        <w:tc>
          <w:tcPr>
            <w:tcW w:w="7181" w:type="dxa"/>
            <w:gridSpan w:val="10"/>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杭州余杭利达五金厂华宁路分厂</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法人代表</w:t>
            </w:r>
          </w:p>
        </w:tc>
        <w:tc>
          <w:tcPr>
            <w:tcW w:w="3253" w:type="dxa"/>
            <w:gridSpan w:val="4"/>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俞力强</w:t>
            </w:r>
          </w:p>
        </w:tc>
        <w:tc>
          <w:tcPr>
            <w:tcW w:w="1033" w:type="dxa"/>
            <w:gridSpan w:val="2"/>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联系人</w:t>
            </w:r>
          </w:p>
        </w:tc>
        <w:tc>
          <w:tcPr>
            <w:tcW w:w="2895" w:type="dxa"/>
            <w:gridSpan w:val="4"/>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沈桂林</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通讯地址</w:t>
            </w:r>
          </w:p>
        </w:tc>
        <w:tc>
          <w:tcPr>
            <w:tcW w:w="7181" w:type="dxa"/>
            <w:gridSpan w:val="10"/>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杭州市余杭区杭州余杭经济开发区华宁路</w:t>
            </w:r>
            <w:r>
              <w:rPr>
                <w:rFonts w:ascii="Arial" w:hAnsi="Arial" w:cs="Arial"/>
                <w:kern w:val="2"/>
                <w:sz w:val="23"/>
                <w:szCs w:val="23"/>
              </w:rPr>
              <w:t>163</w:t>
            </w:r>
            <w:r>
              <w:rPr>
                <w:rFonts w:ascii="Arial" w:hAnsi="Arial" w:cs="Arial" w:hint="eastAsia"/>
                <w:kern w:val="2"/>
                <w:sz w:val="23"/>
                <w:szCs w:val="23"/>
              </w:rPr>
              <w:t>号</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联系电话</w:t>
            </w:r>
          </w:p>
        </w:tc>
        <w:tc>
          <w:tcPr>
            <w:tcW w:w="1784" w:type="dxa"/>
            <w:gridSpan w:val="2"/>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kern w:val="2"/>
                <w:sz w:val="23"/>
                <w:szCs w:val="23"/>
              </w:rPr>
              <w:t>13588325800</w:t>
            </w:r>
          </w:p>
        </w:tc>
        <w:tc>
          <w:tcPr>
            <w:tcW w:w="708" w:type="dxa"/>
            <w:vAlign w:val="center"/>
          </w:tcPr>
          <w:p w:rsidR="00561FBC" w:rsidRDefault="00FC7ADF">
            <w:pPr>
              <w:jc w:val="center"/>
              <w:rPr>
                <w:rFonts w:ascii="Arial" w:hAnsi="Arial" w:cs="Arial"/>
                <w:sz w:val="23"/>
                <w:szCs w:val="23"/>
              </w:rPr>
            </w:pPr>
            <w:r>
              <w:rPr>
                <w:rFonts w:ascii="Arial" w:hAnsi="Arial" w:cs="Arial" w:hint="eastAsia"/>
                <w:sz w:val="23"/>
                <w:szCs w:val="23"/>
              </w:rPr>
              <w:t>传真</w:t>
            </w:r>
          </w:p>
        </w:tc>
        <w:tc>
          <w:tcPr>
            <w:tcW w:w="1794" w:type="dxa"/>
            <w:gridSpan w:val="3"/>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kern w:val="2"/>
                <w:sz w:val="23"/>
                <w:szCs w:val="23"/>
              </w:rPr>
              <w:t>---</w:t>
            </w:r>
          </w:p>
        </w:tc>
        <w:tc>
          <w:tcPr>
            <w:tcW w:w="1556" w:type="dxa"/>
            <w:gridSpan w:val="2"/>
            <w:vAlign w:val="center"/>
          </w:tcPr>
          <w:p w:rsidR="00561FBC" w:rsidRDefault="00FC7ADF">
            <w:pPr>
              <w:ind w:left="72"/>
              <w:jc w:val="center"/>
              <w:rPr>
                <w:rFonts w:ascii="Arial" w:hAnsi="Arial" w:cs="Arial"/>
                <w:sz w:val="23"/>
                <w:szCs w:val="23"/>
              </w:rPr>
            </w:pPr>
            <w:r>
              <w:rPr>
                <w:rFonts w:ascii="Arial" w:hAnsi="Arial" w:cs="Arial" w:hint="eastAsia"/>
                <w:sz w:val="23"/>
                <w:szCs w:val="23"/>
              </w:rPr>
              <w:t>邮政编码</w:t>
            </w:r>
          </w:p>
        </w:tc>
        <w:tc>
          <w:tcPr>
            <w:tcW w:w="1339" w:type="dxa"/>
            <w:gridSpan w:val="2"/>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kern w:val="2"/>
                <w:sz w:val="23"/>
                <w:szCs w:val="23"/>
              </w:rPr>
              <w:t>311100</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建设地点</w:t>
            </w:r>
          </w:p>
        </w:tc>
        <w:tc>
          <w:tcPr>
            <w:tcW w:w="7181" w:type="dxa"/>
            <w:gridSpan w:val="10"/>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杭州市余杭区杭州余杭经济开发区华宁路</w:t>
            </w:r>
            <w:r>
              <w:rPr>
                <w:rFonts w:ascii="Arial" w:hAnsi="Arial" w:cs="Arial"/>
                <w:kern w:val="2"/>
                <w:sz w:val="23"/>
                <w:szCs w:val="23"/>
              </w:rPr>
              <w:t>163</w:t>
            </w:r>
            <w:r>
              <w:rPr>
                <w:rFonts w:ascii="Arial" w:hAnsi="Arial" w:cs="Arial" w:hint="eastAsia"/>
                <w:kern w:val="2"/>
                <w:sz w:val="23"/>
                <w:szCs w:val="23"/>
              </w:rPr>
              <w:t>号</w:t>
            </w:r>
            <w:r>
              <w:rPr>
                <w:rFonts w:ascii="Arial" w:hAnsi="Arial" w:cs="Arial" w:hint="eastAsia"/>
                <w:kern w:val="2"/>
                <w:sz w:val="23"/>
                <w:szCs w:val="23"/>
              </w:rPr>
              <w:t>1#</w:t>
            </w:r>
            <w:r>
              <w:rPr>
                <w:rFonts w:ascii="Arial" w:hAnsi="Arial" w:cs="Arial" w:hint="eastAsia"/>
                <w:kern w:val="2"/>
                <w:sz w:val="23"/>
                <w:szCs w:val="23"/>
              </w:rPr>
              <w:t>、</w:t>
            </w:r>
            <w:r>
              <w:rPr>
                <w:rFonts w:ascii="Arial" w:hAnsi="Arial" w:cs="Arial" w:hint="eastAsia"/>
                <w:kern w:val="2"/>
                <w:sz w:val="23"/>
                <w:szCs w:val="23"/>
              </w:rPr>
              <w:t>2#</w:t>
            </w:r>
          </w:p>
        </w:tc>
      </w:tr>
      <w:tr w:rsidR="00561FBC">
        <w:trPr>
          <w:trHeight w:val="455"/>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立项审批部门</w:t>
            </w:r>
          </w:p>
        </w:tc>
        <w:tc>
          <w:tcPr>
            <w:tcW w:w="3430" w:type="dxa"/>
            <w:gridSpan w:val="5"/>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w:t>
            </w:r>
          </w:p>
        </w:tc>
        <w:tc>
          <w:tcPr>
            <w:tcW w:w="1200" w:type="dxa"/>
            <w:gridSpan w:val="2"/>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批准文号</w:t>
            </w:r>
          </w:p>
        </w:tc>
        <w:tc>
          <w:tcPr>
            <w:tcW w:w="2551" w:type="dxa"/>
            <w:gridSpan w:val="3"/>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建设性质</w:t>
            </w:r>
          </w:p>
        </w:tc>
        <w:tc>
          <w:tcPr>
            <w:tcW w:w="3430" w:type="dxa"/>
            <w:gridSpan w:val="5"/>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新建</w:t>
            </w:r>
            <w:r>
              <w:rPr>
                <w:rFonts w:ascii="Arial" w:hAnsi="Arial" w:cs="Arial"/>
                <w:kern w:val="2"/>
                <w:sz w:val="23"/>
                <w:szCs w:val="23"/>
              </w:rPr>
              <w:t>■</w:t>
            </w:r>
            <w:r>
              <w:rPr>
                <w:rFonts w:ascii="Arial" w:hAnsi="Arial" w:cs="Arial" w:hint="eastAsia"/>
                <w:kern w:val="2"/>
                <w:sz w:val="23"/>
                <w:szCs w:val="23"/>
              </w:rPr>
              <w:t>新建</w:t>
            </w:r>
            <w:r>
              <w:rPr>
                <w:rFonts w:ascii="Arial" w:hAnsi="Arial" w:cs="Arial"/>
                <w:kern w:val="2"/>
                <w:sz w:val="23"/>
                <w:szCs w:val="23"/>
              </w:rPr>
              <w:t>□</w:t>
            </w:r>
            <w:r>
              <w:rPr>
                <w:rFonts w:ascii="Arial" w:hAnsi="Arial" w:cs="Arial" w:hint="eastAsia"/>
                <w:kern w:val="2"/>
                <w:sz w:val="23"/>
                <w:szCs w:val="23"/>
              </w:rPr>
              <w:t>技改</w:t>
            </w:r>
            <w:r>
              <w:rPr>
                <w:rFonts w:ascii="Arial" w:hAnsi="Arial" w:cs="Arial"/>
                <w:kern w:val="2"/>
                <w:sz w:val="23"/>
                <w:szCs w:val="23"/>
              </w:rPr>
              <w:t>□</w:t>
            </w:r>
          </w:p>
        </w:tc>
        <w:tc>
          <w:tcPr>
            <w:tcW w:w="1200" w:type="dxa"/>
            <w:gridSpan w:val="2"/>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行业类别</w:t>
            </w:r>
          </w:p>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及代码</w:t>
            </w:r>
          </w:p>
        </w:tc>
        <w:tc>
          <w:tcPr>
            <w:tcW w:w="2551" w:type="dxa"/>
            <w:gridSpan w:val="3"/>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kern w:val="2"/>
                <w:sz w:val="23"/>
                <w:szCs w:val="23"/>
              </w:rPr>
              <w:t>C3311</w:t>
            </w:r>
            <w:r>
              <w:rPr>
                <w:rFonts w:ascii="Arial" w:hAnsi="Arial" w:cs="Arial" w:hint="eastAsia"/>
                <w:kern w:val="2"/>
                <w:sz w:val="23"/>
                <w:szCs w:val="23"/>
              </w:rPr>
              <w:t>金属制造业</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占地面积</w:t>
            </w:r>
            <w:r>
              <w:rPr>
                <w:rFonts w:ascii="Arial" w:hAnsi="Arial" w:cs="Arial"/>
                <w:kern w:val="2"/>
                <w:sz w:val="23"/>
                <w:szCs w:val="23"/>
              </w:rPr>
              <w:t>(m</w:t>
            </w:r>
            <w:r>
              <w:rPr>
                <w:rFonts w:ascii="Arial" w:hAnsi="Arial" w:cs="Arial"/>
                <w:kern w:val="2"/>
                <w:sz w:val="23"/>
                <w:szCs w:val="23"/>
                <w:vertAlign w:val="superscript"/>
              </w:rPr>
              <w:t>2</w:t>
            </w:r>
            <w:r>
              <w:rPr>
                <w:rFonts w:ascii="Arial" w:hAnsi="Arial" w:cs="Arial"/>
                <w:kern w:val="2"/>
                <w:sz w:val="23"/>
                <w:szCs w:val="23"/>
              </w:rPr>
              <w:t>)</w:t>
            </w:r>
          </w:p>
        </w:tc>
        <w:tc>
          <w:tcPr>
            <w:tcW w:w="3430" w:type="dxa"/>
            <w:gridSpan w:val="5"/>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sz w:val="23"/>
                <w:szCs w:val="23"/>
              </w:rPr>
              <w:t>1</w:t>
            </w:r>
            <w:r>
              <w:rPr>
                <w:rFonts w:ascii="Arial" w:hAnsi="Arial" w:cs="Arial" w:hint="eastAsia"/>
                <w:sz w:val="23"/>
                <w:szCs w:val="23"/>
              </w:rPr>
              <w:t>5082.74</w:t>
            </w:r>
          </w:p>
        </w:tc>
        <w:tc>
          <w:tcPr>
            <w:tcW w:w="1200" w:type="dxa"/>
            <w:gridSpan w:val="2"/>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绿化面积</w:t>
            </w:r>
            <w:r>
              <w:rPr>
                <w:rFonts w:ascii="Arial" w:hAnsi="Arial" w:cs="Arial"/>
                <w:kern w:val="2"/>
                <w:sz w:val="23"/>
                <w:szCs w:val="23"/>
              </w:rPr>
              <w:t>(m</w:t>
            </w:r>
            <w:r>
              <w:rPr>
                <w:rFonts w:ascii="Arial" w:hAnsi="Arial" w:cs="Arial"/>
                <w:kern w:val="2"/>
                <w:sz w:val="23"/>
                <w:szCs w:val="23"/>
                <w:vertAlign w:val="superscript"/>
              </w:rPr>
              <w:t>2</w:t>
            </w:r>
            <w:r>
              <w:rPr>
                <w:rFonts w:ascii="Arial" w:hAnsi="Arial" w:cs="Arial"/>
                <w:kern w:val="2"/>
                <w:sz w:val="23"/>
                <w:szCs w:val="23"/>
              </w:rPr>
              <w:t>)</w:t>
            </w:r>
          </w:p>
        </w:tc>
        <w:tc>
          <w:tcPr>
            <w:tcW w:w="2551" w:type="dxa"/>
            <w:gridSpan w:val="3"/>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kern w:val="2"/>
                <w:sz w:val="23"/>
                <w:szCs w:val="23"/>
              </w:rPr>
              <w:t>---</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总投资</w:t>
            </w:r>
            <w:r>
              <w:rPr>
                <w:rFonts w:ascii="Arial" w:hAnsi="Arial" w:cs="Arial"/>
                <w:kern w:val="2"/>
                <w:sz w:val="23"/>
                <w:szCs w:val="23"/>
              </w:rPr>
              <w:t>(</w:t>
            </w:r>
            <w:r>
              <w:rPr>
                <w:rFonts w:ascii="Arial" w:hAnsi="Arial" w:cs="Arial" w:hint="eastAsia"/>
                <w:kern w:val="2"/>
                <w:sz w:val="23"/>
                <w:szCs w:val="23"/>
              </w:rPr>
              <w:t>万元</w:t>
            </w:r>
            <w:r>
              <w:rPr>
                <w:rFonts w:ascii="Arial" w:hAnsi="Arial" w:cs="Arial"/>
                <w:kern w:val="2"/>
                <w:sz w:val="23"/>
                <w:szCs w:val="23"/>
              </w:rPr>
              <w:t>)</w:t>
            </w:r>
          </w:p>
        </w:tc>
        <w:tc>
          <w:tcPr>
            <w:tcW w:w="1729"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kern w:val="2"/>
                <w:sz w:val="23"/>
                <w:szCs w:val="23"/>
              </w:rPr>
              <w:t>100</w:t>
            </w:r>
          </w:p>
        </w:tc>
        <w:tc>
          <w:tcPr>
            <w:tcW w:w="1701" w:type="dxa"/>
            <w:gridSpan w:val="4"/>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其中：环保投资</w:t>
            </w:r>
            <w:r>
              <w:rPr>
                <w:rFonts w:ascii="Arial" w:hAnsi="Arial" w:cs="Arial"/>
                <w:kern w:val="2"/>
                <w:sz w:val="23"/>
                <w:szCs w:val="23"/>
              </w:rPr>
              <w:t>(</w:t>
            </w:r>
            <w:r>
              <w:rPr>
                <w:rFonts w:ascii="Arial" w:hAnsi="Arial" w:cs="Arial" w:hint="eastAsia"/>
                <w:kern w:val="2"/>
                <w:sz w:val="23"/>
                <w:szCs w:val="23"/>
              </w:rPr>
              <w:t>万元</w:t>
            </w:r>
            <w:r>
              <w:rPr>
                <w:rFonts w:ascii="Arial" w:hAnsi="Arial" w:cs="Arial"/>
                <w:kern w:val="2"/>
                <w:sz w:val="23"/>
                <w:szCs w:val="23"/>
              </w:rPr>
              <w:t>)</w:t>
            </w:r>
          </w:p>
        </w:tc>
        <w:tc>
          <w:tcPr>
            <w:tcW w:w="1200" w:type="dxa"/>
            <w:gridSpan w:val="2"/>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8</w:t>
            </w:r>
          </w:p>
        </w:tc>
        <w:tc>
          <w:tcPr>
            <w:tcW w:w="1466" w:type="dxa"/>
            <w:gridSpan w:val="2"/>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环保投资占</w:t>
            </w:r>
          </w:p>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总投资比例</w:t>
            </w:r>
          </w:p>
        </w:tc>
        <w:tc>
          <w:tcPr>
            <w:tcW w:w="108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8</w:t>
            </w:r>
            <w:r>
              <w:rPr>
                <w:rFonts w:ascii="Arial" w:hAnsi="Arial" w:cs="Arial" w:hint="eastAsia"/>
                <w:kern w:val="2"/>
                <w:sz w:val="23"/>
                <w:szCs w:val="23"/>
              </w:rPr>
              <w:t>％</w:t>
            </w:r>
          </w:p>
        </w:tc>
      </w:tr>
      <w:tr w:rsidR="00561FBC">
        <w:trPr>
          <w:trHeight w:val="510"/>
          <w:jc w:val="center"/>
        </w:trPr>
        <w:tc>
          <w:tcPr>
            <w:tcW w:w="2025"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评价经费</w:t>
            </w:r>
            <w:r>
              <w:rPr>
                <w:rFonts w:ascii="Arial" w:hAnsi="Arial" w:cs="Arial"/>
                <w:kern w:val="2"/>
                <w:sz w:val="23"/>
                <w:szCs w:val="23"/>
              </w:rPr>
              <w:t>(</w:t>
            </w:r>
            <w:r>
              <w:rPr>
                <w:rFonts w:ascii="Arial" w:hAnsi="Arial" w:cs="Arial" w:hint="eastAsia"/>
                <w:kern w:val="2"/>
                <w:sz w:val="23"/>
                <w:szCs w:val="23"/>
              </w:rPr>
              <w:t>万元</w:t>
            </w:r>
            <w:r>
              <w:rPr>
                <w:rFonts w:ascii="Arial" w:hAnsi="Arial" w:cs="Arial"/>
                <w:kern w:val="2"/>
                <w:sz w:val="23"/>
                <w:szCs w:val="23"/>
              </w:rPr>
              <w:t>)</w:t>
            </w:r>
          </w:p>
        </w:tc>
        <w:tc>
          <w:tcPr>
            <w:tcW w:w="1729" w:type="dxa"/>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1</w:t>
            </w:r>
          </w:p>
        </w:tc>
        <w:tc>
          <w:tcPr>
            <w:tcW w:w="1701" w:type="dxa"/>
            <w:gridSpan w:val="4"/>
            <w:vAlign w:val="center"/>
          </w:tcPr>
          <w:p w:rsidR="00561FBC" w:rsidRDefault="00FC7ADF">
            <w:pPr>
              <w:pStyle w:val="affffff2"/>
              <w:adjustRightInd/>
              <w:spacing w:before="0" w:line="240" w:lineRule="auto"/>
              <w:textAlignment w:val="auto"/>
              <w:rPr>
                <w:rFonts w:ascii="Arial" w:hAnsi="Arial" w:cs="Arial"/>
                <w:kern w:val="2"/>
                <w:sz w:val="23"/>
                <w:szCs w:val="23"/>
              </w:rPr>
            </w:pPr>
            <w:r>
              <w:rPr>
                <w:rFonts w:ascii="Arial" w:hAnsi="Arial" w:cs="Arial" w:hint="eastAsia"/>
                <w:kern w:val="2"/>
                <w:sz w:val="23"/>
                <w:szCs w:val="23"/>
              </w:rPr>
              <w:t>预期投产日期</w:t>
            </w:r>
          </w:p>
        </w:tc>
        <w:tc>
          <w:tcPr>
            <w:tcW w:w="3751" w:type="dxa"/>
            <w:gridSpan w:val="5"/>
            <w:vAlign w:val="center"/>
          </w:tcPr>
          <w:p w:rsidR="00561FBC" w:rsidRDefault="00561FBC">
            <w:pPr>
              <w:pStyle w:val="affffff2"/>
              <w:adjustRightInd/>
              <w:spacing w:before="0" w:line="240" w:lineRule="auto"/>
              <w:textAlignment w:val="auto"/>
              <w:rPr>
                <w:rFonts w:ascii="Arial" w:hAnsi="Arial" w:cs="Arial"/>
                <w:kern w:val="2"/>
                <w:sz w:val="23"/>
                <w:szCs w:val="23"/>
              </w:rPr>
            </w:pPr>
          </w:p>
        </w:tc>
      </w:tr>
      <w:tr w:rsidR="00561FBC">
        <w:trPr>
          <w:trHeight w:val="454"/>
          <w:jc w:val="center"/>
        </w:trPr>
        <w:tc>
          <w:tcPr>
            <w:tcW w:w="9206" w:type="dxa"/>
            <w:gridSpan w:val="11"/>
            <w:tcBorders>
              <w:bottom w:val="single" w:sz="12" w:space="0" w:color="auto"/>
            </w:tcBorders>
          </w:tcPr>
          <w:p w:rsidR="00561FBC" w:rsidRDefault="00FC7ADF">
            <w:pPr>
              <w:spacing w:line="360" w:lineRule="auto"/>
              <w:rPr>
                <w:rFonts w:ascii="Arial" w:hAnsi="Arial" w:cs="Arial"/>
                <w:b/>
                <w:color w:val="000000"/>
                <w:sz w:val="23"/>
                <w:szCs w:val="23"/>
              </w:rPr>
            </w:pPr>
            <w:bookmarkStart w:id="5" w:name="_Toc157220236"/>
            <w:r>
              <w:rPr>
                <w:rFonts w:ascii="Arial" w:hAnsi="Arial" w:cs="Arial" w:hint="eastAsia"/>
                <w:b/>
                <w:bCs/>
                <w:color w:val="000000"/>
                <w:sz w:val="23"/>
                <w:szCs w:val="23"/>
              </w:rPr>
              <w:t>工程内容及规模</w:t>
            </w:r>
          </w:p>
          <w:p w:rsidR="00561FBC" w:rsidRDefault="00FC7ADF">
            <w:pPr>
              <w:spacing w:line="360" w:lineRule="auto"/>
              <w:rPr>
                <w:rFonts w:ascii="Arial" w:hAnsi="Arial" w:cs="Arial"/>
                <w:b/>
                <w:color w:val="000000"/>
                <w:sz w:val="23"/>
                <w:szCs w:val="23"/>
              </w:rPr>
            </w:pPr>
            <w:bookmarkStart w:id="6" w:name="_Toc241908566"/>
            <w:r>
              <w:rPr>
                <w:rFonts w:ascii="Arial" w:hAnsi="Arial" w:cs="Arial"/>
                <w:b/>
                <w:color w:val="000000"/>
                <w:sz w:val="23"/>
                <w:szCs w:val="23"/>
              </w:rPr>
              <w:t>1.1</w:t>
            </w:r>
            <w:bookmarkEnd w:id="5"/>
            <w:r>
              <w:rPr>
                <w:rFonts w:ascii="Arial" w:hAnsi="Arial" w:cs="Arial" w:hint="eastAsia"/>
                <w:b/>
                <w:color w:val="000000"/>
                <w:sz w:val="23"/>
                <w:szCs w:val="23"/>
              </w:rPr>
              <w:t>项目由来</w:t>
            </w:r>
            <w:bookmarkEnd w:id="6"/>
          </w:p>
          <w:p w:rsidR="00561FBC" w:rsidRDefault="00FC7ADF">
            <w:pPr>
              <w:spacing w:line="348" w:lineRule="auto"/>
              <w:ind w:firstLineChars="200" w:firstLine="460"/>
              <w:rPr>
                <w:rFonts w:ascii="Arial" w:hAnsi="Arial" w:cs="Arial"/>
                <w:bCs/>
                <w:kern w:val="28"/>
                <w:sz w:val="23"/>
                <w:szCs w:val="23"/>
              </w:rPr>
            </w:pPr>
            <w:r>
              <w:rPr>
                <w:rFonts w:ascii="Arial" w:hAnsi="Arial" w:cs="Arial" w:hint="eastAsia"/>
                <w:sz w:val="23"/>
                <w:szCs w:val="23"/>
              </w:rPr>
              <w:t>杭州余杭利达五金厂华宁路分厂成立于</w:t>
            </w:r>
            <w:r>
              <w:rPr>
                <w:rFonts w:ascii="Arial" w:hAnsi="Arial" w:cs="Arial" w:hint="eastAsia"/>
                <w:sz w:val="23"/>
                <w:szCs w:val="23"/>
              </w:rPr>
              <w:t>2016</w:t>
            </w:r>
            <w:r>
              <w:rPr>
                <w:rFonts w:ascii="Arial" w:hAnsi="Arial" w:cs="Arial" w:hint="eastAsia"/>
                <w:sz w:val="23"/>
                <w:szCs w:val="23"/>
              </w:rPr>
              <w:t>年</w:t>
            </w:r>
            <w:r>
              <w:rPr>
                <w:rFonts w:ascii="Arial" w:hAnsi="Arial" w:cs="Arial" w:hint="eastAsia"/>
                <w:sz w:val="23"/>
                <w:szCs w:val="23"/>
              </w:rPr>
              <w:t>10</w:t>
            </w:r>
            <w:r>
              <w:rPr>
                <w:rFonts w:ascii="Arial" w:hAnsi="Arial" w:cs="Arial" w:hint="eastAsia"/>
                <w:sz w:val="23"/>
                <w:szCs w:val="23"/>
              </w:rPr>
              <w:t>月</w:t>
            </w:r>
            <w:r>
              <w:rPr>
                <w:rFonts w:ascii="Arial" w:hAnsi="Arial" w:cs="Arial" w:hint="eastAsia"/>
                <w:sz w:val="23"/>
                <w:szCs w:val="23"/>
              </w:rPr>
              <w:t>19</w:t>
            </w:r>
            <w:r>
              <w:rPr>
                <w:rFonts w:ascii="Arial" w:hAnsi="Arial" w:cs="Arial" w:hint="eastAsia"/>
                <w:sz w:val="23"/>
                <w:szCs w:val="23"/>
              </w:rPr>
              <w:t>日，地址位于杭州市余杭区余杭经济开发区华宁路</w:t>
            </w:r>
            <w:r>
              <w:rPr>
                <w:rFonts w:ascii="Arial" w:hAnsi="Arial" w:cs="Arial"/>
                <w:sz w:val="23"/>
                <w:szCs w:val="23"/>
              </w:rPr>
              <w:t>163</w:t>
            </w:r>
            <w:r>
              <w:rPr>
                <w:rFonts w:ascii="Arial" w:hAnsi="Arial" w:cs="Arial" w:hint="eastAsia"/>
                <w:sz w:val="23"/>
                <w:szCs w:val="23"/>
              </w:rPr>
              <w:t>号</w:t>
            </w:r>
            <w:r>
              <w:rPr>
                <w:rFonts w:ascii="Arial" w:hAnsi="Arial" w:cs="Arial"/>
                <w:sz w:val="23"/>
                <w:szCs w:val="23"/>
              </w:rPr>
              <w:t>1#</w:t>
            </w:r>
            <w:r>
              <w:rPr>
                <w:rFonts w:ascii="Arial" w:hAnsi="Arial" w:cs="Arial" w:hint="eastAsia"/>
                <w:sz w:val="23"/>
                <w:szCs w:val="23"/>
              </w:rPr>
              <w:t>、</w:t>
            </w:r>
            <w:r>
              <w:rPr>
                <w:rFonts w:ascii="Arial" w:hAnsi="Arial" w:cs="Arial"/>
                <w:sz w:val="23"/>
                <w:szCs w:val="23"/>
              </w:rPr>
              <w:t>2#</w:t>
            </w:r>
            <w:r>
              <w:rPr>
                <w:rFonts w:ascii="Arial" w:hAnsi="Arial" w:cs="Arial" w:hint="eastAsia"/>
                <w:sz w:val="23"/>
                <w:szCs w:val="23"/>
              </w:rPr>
              <w:t>，主要经营范围为小五金加工、塑料制品生产，企业租用杭州余杭利达五金厂位于杭州市余杭区余杭经济开发区华宁路</w:t>
            </w:r>
            <w:r>
              <w:rPr>
                <w:rFonts w:ascii="Arial" w:hAnsi="Arial" w:cs="Arial"/>
                <w:sz w:val="23"/>
                <w:szCs w:val="23"/>
              </w:rPr>
              <w:t>163</w:t>
            </w:r>
            <w:r>
              <w:rPr>
                <w:rFonts w:ascii="Arial" w:hAnsi="Arial" w:cs="Arial" w:hint="eastAsia"/>
                <w:sz w:val="23"/>
                <w:szCs w:val="23"/>
              </w:rPr>
              <w:t>号的闲置厂房，共租借建筑面积为</w:t>
            </w:r>
            <w:r>
              <w:rPr>
                <w:rFonts w:ascii="Arial" w:hAnsi="Arial" w:cs="Arial"/>
                <w:sz w:val="23"/>
                <w:szCs w:val="23"/>
              </w:rPr>
              <w:t>15</w:t>
            </w:r>
            <w:r>
              <w:rPr>
                <w:rFonts w:ascii="Arial" w:hAnsi="Arial" w:cs="Arial" w:hint="eastAsia"/>
                <w:sz w:val="23"/>
                <w:szCs w:val="23"/>
              </w:rPr>
              <w:t>082.74</w:t>
            </w:r>
            <w:r>
              <w:rPr>
                <w:rFonts w:ascii="Arial" w:hAnsi="Arial" w:cs="Arial"/>
                <w:sz w:val="23"/>
                <w:szCs w:val="23"/>
              </w:rPr>
              <w:t>m</w:t>
            </w:r>
            <w:r>
              <w:rPr>
                <w:rFonts w:ascii="Arial" w:hAnsi="Arial" w:cs="Arial"/>
                <w:sz w:val="23"/>
                <w:szCs w:val="23"/>
                <w:vertAlign w:val="superscript"/>
              </w:rPr>
              <w:t>2</w:t>
            </w:r>
            <w:r>
              <w:rPr>
                <w:rFonts w:ascii="Arial" w:hAnsi="Arial" w:cs="Arial" w:hint="eastAsia"/>
                <w:sz w:val="23"/>
                <w:szCs w:val="23"/>
              </w:rPr>
              <w:t>，</w:t>
            </w:r>
            <w:r>
              <w:rPr>
                <w:rFonts w:ascii="Arial" w:hAnsi="Arial" w:cs="Arial"/>
                <w:sz w:val="23"/>
                <w:szCs w:val="23"/>
              </w:rPr>
              <w:t>1#</w:t>
            </w:r>
            <w:r>
              <w:rPr>
                <w:rFonts w:ascii="Arial" w:hAnsi="Arial" w:cs="Arial" w:hint="eastAsia"/>
                <w:sz w:val="23"/>
                <w:szCs w:val="23"/>
              </w:rPr>
              <w:t>厂房（</w:t>
            </w:r>
            <w:r>
              <w:rPr>
                <w:rFonts w:ascii="Arial" w:hAnsi="Arial" w:cs="Arial"/>
                <w:sz w:val="23"/>
                <w:szCs w:val="23"/>
              </w:rPr>
              <w:t>2F</w:t>
            </w:r>
            <w:r>
              <w:rPr>
                <w:rFonts w:ascii="Arial" w:hAnsi="Arial" w:cs="Arial" w:hint="eastAsia"/>
                <w:sz w:val="23"/>
                <w:szCs w:val="23"/>
              </w:rPr>
              <w:t>）建筑面积</w:t>
            </w:r>
            <w:r>
              <w:rPr>
                <w:rFonts w:ascii="Arial" w:hAnsi="Arial" w:cs="Arial"/>
                <w:sz w:val="23"/>
                <w:szCs w:val="23"/>
              </w:rPr>
              <w:t>10</w:t>
            </w:r>
            <w:r>
              <w:rPr>
                <w:rFonts w:ascii="Arial" w:hAnsi="Arial" w:cs="Arial" w:hint="eastAsia"/>
                <w:sz w:val="23"/>
                <w:szCs w:val="23"/>
              </w:rPr>
              <w:t>055.16</w:t>
            </w:r>
            <w:r>
              <w:rPr>
                <w:rFonts w:ascii="Arial" w:hAnsi="Arial" w:cs="Arial"/>
                <w:sz w:val="23"/>
                <w:szCs w:val="23"/>
              </w:rPr>
              <w:t>m</w:t>
            </w:r>
            <w:r>
              <w:rPr>
                <w:rFonts w:ascii="Arial" w:hAnsi="Arial" w:cs="Arial"/>
                <w:sz w:val="23"/>
                <w:szCs w:val="23"/>
                <w:vertAlign w:val="superscript"/>
              </w:rPr>
              <w:t>2</w:t>
            </w:r>
            <w:r>
              <w:rPr>
                <w:rFonts w:ascii="Arial" w:hAnsi="Arial" w:cs="Arial" w:hint="eastAsia"/>
                <w:sz w:val="23"/>
                <w:szCs w:val="23"/>
              </w:rPr>
              <w:t>，</w:t>
            </w:r>
            <w:r>
              <w:rPr>
                <w:rFonts w:ascii="Arial" w:hAnsi="Arial" w:cs="Arial"/>
                <w:sz w:val="23"/>
                <w:szCs w:val="23"/>
              </w:rPr>
              <w:t>2#</w:t>
            </w:r>
            <w:r>
              <w:rPr>
                <w:rFonts w:ascii="Arial" w:hAnsi="Arial" w:cs="Arial" w:hint="eastAsia"/>
                <w:sz w:val="23"/>
                <w:szCs w:val="23"/>
              </w:rPr>
              <w:t>厂房（</w:t>
            </w:r>
            <w:r>
              <w:rPr>
                <w:rFonts w:ascii="Arial" w:hAnsi="Arial" w:cs="Arial"/>
                <w:sz w:val="23"/>
                <w:szCs w:val="23"/>
              </w:rPr>
              <w:t>1F</w:t>
            </w:r>
            <w:r>
              <w:rPr>
                <w:rFonts w:ascii="Arial" w:hAnsi="Arial" w:cs="Arial" w:hint="eastAsia"/>
                <w:sz w:val="23"/>
                <w:szCs w:val="23"/>
              </w:rPr>
              <w:t>）建筑面积</w:t>
            </w:r>
            <w:r>
              <w:rPr>
                <w:rFonts w:ascii="Arial" w:hAnsi="Arial" w:cs="Arial"/>
                <w:sz w:val="23"/>
                <w:szCs w:val="23"/>
              </w:rPr>
              <w:t>5027.58m</w:t>
            </w:r>
            <w:r>
              <w:rPr>
                <w:rFonts w:ascii="Arial" w:hAnsi="Arial" w:cs="Arial"/>
                <w:sz w:val="23"/>
                <w:szCs w:val="23"/>
                <w:vertAlign w:val="superscript"/>
              </w:rPr>
              <w:t>2</w:t>
            </w:r>
            <w:r>
              <w:rPr>
                <w:rFonts w:ascii="Arial" w:hAnsi="Arial" w:cs="Arial" w:hint="eastAsia"/>
                <w:sz w:val="23"/>
                <w:szCs w:val="23"/>
              </w:rPr>
              <w:t>。项目投产后预计年产</w:t>
            </w:r>
            <w:r>
              <w:rPr>
                <w:rFonts w:ascii="Arial" w:hAnsi="Arial" w:cs="Arial"/>
                <w:sz w:val="23"/>
                <w:szCs w:val="23"/>
              </w:rPr>
              <w:t>70</w:t>
            </w:r>
            <w:r>
              <w:rPr>
                <w:rFonts w:ascii="Arial" w:hAnsi="Arial" w:cs="Arial" w:hint="eastAsia"/>
                <w:sz w:val="23"/>
                <w:szCs w:val="23"/>
              </w:rPr>
              <w:t>万只面板、</w:t>
            </w:r>
            <w:r>
              <w:rPr>
                <w:rFonts w:ascii="Arial" w:hAnsi="Arial" w:cs="Arial"/>
                <w:sz w:val="23"/>
                <w:szCs w:val="23"/>
              </w:rPr>
              <w:t>150</w:t>
            </w:r>
            <w:r>
              <w:rPr>
                <w:rFonts w:ascii="Arial" w:hAnsi="Arial" w:cs="Arial" w:hint="eastAsia"/>
                <w:sz w:val="23"/>
                <w:szCs w:val="23"/>
              </w:rPr>
              <w:t>万只底盘、</w:t>
            </w:r>
            <w:r>
              <w:rPr>
                <w:rFonts w:ascii="Arial" w:hAnsi="Arial" w:cs="Arial"/>
                <w:sz w:val="23"/>
                <w:szCs w:val="23"/>
              </w:rPr>
              <w:t>330</w:t>
            </w:r>
            <w:r>
              <w:rPr>
                <w:rFonts w:ascii="Arial" w:hAnsi="Arial" w:cs="Arial" w:hint="eastAsia"/>
                <w:sz w:val="23"/>
                <w:szCs w:val="23"/>
              </w:rPr>
              <w:t>万只接水盘、</w:t>
            </w:r>
            <w:r>
              <w:rPr>
                <w:rFonts w:ascii="Arial" w:hAnsi="Arial" w:cs="Arial"/>
                <w:sz w:val="23"/>
                <w:szCs w:val="23"/>
              </w:rPr>
              <w:t>150</w:t>
            </w:r>
            <w:r>
              <w:rPr>
                <w:rFonts w:ascii="Arial" w:hAnsi="Arial" w:cs="Arial" w:hint="eastAsia"/>
                <w:sz w:val="23"/>
                <w:szCs w:val="23"/>
              </w:rPr>
              <w:t>万只风道叶轮、</w:t>
            </w:r>
            <w:r>
              <w:rPr>
                <w:rFonts w:ascii="Arial" w:hAnsi="Arial" w:cs="Arial"/>
                <w:sz w:val="23"/>
                <w:szCs w:val="23"/>
              </w:rPr>
              <w:t>1200</w:t>
            </w:r>
            <w:r>
              <w:rPr>
                <w:rFonts w:ascii="Arial" w:hAnsi="Arial" w:cs="Arial" w:hint="eastAsia"/>
                <w:sz w:val="23"/>
                <w:szCs w:val="23"/>
              </w:rPr>
              <w:t>万只其他五金零件。本项目现仅生产五金制品，本环评仅报批五金制品，故本环评对塑料制品生产不做分析，若企业涉及到塑料制品生产，需重新报批。</w:t>
            </w:r>
          </w:p>
          <w:p w:rsidR="00561FBC" w:rsidRDefault="00FC7ADF">
            <w:pPr>
              <w:spacing w:line="348" w:lineRule="auto"/>
              <w:ind w:firstLineChars="200" w:firstLine="460"/>
              <w:rPr>
                <w:rFonts w:ascii="Arial" w:hAnsi="Arial" w:cs="Arial"/>
                <w:sz w:val="23"/>
                <w:szCs w:val="23"/>
              </w:rPr>
            </w:pPr>
            <w:r>
              <w:rPr>
                <w:rFonts w:ascii="Arial" w:hAnsi="Arial" w:cs="Arial" w:hint="eastAsia"/>
                <w:sz w:val="23"/>
                <w:szCs w:val="23"/>
              </w:rPr>
              <w:t>为科学、客观地评价项目建设对环</w:t>
            </w:r>
            <w:r>
              <w:rPr>
                <w:rFonts w:ascii="Arial" w:hAnsi="Arial" w:cs="Arial" w:hint="eastAsia"/>
                <w:sz w:val="23"/>
                <w:szCs w:val="23"/>
              </w:rPr>
              <w:t>境所造成的影响，根据《中华人民共和国环境影响评价法》及中华人民共和国国务院令第</w:t>
            </w:r>
            <w:r>
              <w:rPr>
                <w:rFonts w:ascii="Arial" w:hAnsi="Arial" w:cs="Arial"/>
                <w:sz w:val="23"/>
                <w:szCs w:val="23"/>
              </w:rPr>
              <w:t>253</w:t>
            </w:r>
            <w:r>
              <w:rPr>
                <w:rFonts w:ascii="Arial" w:hAnsi="Arial" w:cs="Arial" w:hint="eastAsia"/>
                <w:sz w:val="23"/>
                <w:szCs w:val="23"/>
              </w:rPr>
              <w:t>号《建设项目环境保护管理条例》有关规定，建设项目在实施前必须进行环境影响评价。根据《建设项目环境影响评价分类管理名录》（</w:t>
            </w:r>
            <w:r>
              <w:rPr>
                <w:rFonts w:ascii="Arial" w:hAnsi="Arial" w:cs="Arial"/>
                <w:sz w:val="23"/>
                <w:szCs w:val="23"/>
              </w:rPr>
              <w:t>2015</w:t>
            </w:r>
            <w:r>
              <w:rPr>
                <w:rFonts w:ascii="Arial" w:hAnsi="Arial" w:cs="Arial" w:hint="eastAsia"/>
                <w:sz w:val="23"/>
                <w:szCs w:val="23"/>
              </w:rPr>
              <w:t>年</w:t>
            </w:r>
            <w:r>
              <w:rPr>
                <w:rFonts w:ascii="Arial" w:hAnsi="Arial" w:cs="Arial"/>
                <w:sz w:val="23"/>
                <w:szCs w:val="23"/>
              </w:rPr>
              <w:t>6</w:t>
            </w:r>
            <w:r>
              <w:rPr>
                <w:rFonts w:ascii="Arial" w:hAnsi="Arial" w:cs="Arial" w:hint="eastAsia"/>
                <w:sz w:val="23"/>
                <w:szCs w:val="23"/>
              </w:rPr>
              <w:t>月</w:t>
            </w:r>
            <w:r>
              <w:rPr>
                <w:rFonts w:ascii="Arial" w:hAnsi="Arial" w:cs="Arial"/>
                <w:sz w:val="23"/>
                <w:szCs w:val="23"/>
              </w:rPr>
              <w:t>1</w:t>
            </w:r>
            <w:r>
              <w:rPr>
                <w:rFonts w:ascii="Arial" w:hAnsi="Arial" w:cs="Arial" w:hint="eastAsia"/>
                <w:sz w:val="23"/>
                <w:szCs w:val="23"/>
              </w:rPr>
              <w:t>日），本项目类别为</w:t>
            </w:r>
            <w:r>
              <w:rPr>
                <w:rFonts w:ascii="Arial" w:hAnsi="Arial" w:cs="Arial"/>
                <w:sz w:val="23"/>
                <w:szCs w:val="23"/>
              </w:rPr>
              <w:t>I</w:t>
            </w:r>
            <w:r>
              <w:rPr>
                <w:rFonts w:ascii="Arial" w:hAnsi="Arial" w:cs="Arial" w:hint="eastAsia"/>
                <w:sz w:val="23"/>
                <w:szCs w:val="23"/>
              </w:rPr>
              <w:t>金属制品中的</w:t>
            </w:r>
            <w:r>
              <w:rPr>
                <w:rFonts w:ascii="Arial" w:hAnsi="Arial" w:cs="Arial"/>
                <w:sz w:val="23"/>
                <w:szCs w:val="23"/>
              </w:rPr>
              <w:t>“53</w:t>
            </w:r>
            <w:r>
              <w:rPr>
                <w:rFonts w:ascii="Arial" w:hAnsi="Arial" w:cs="Arial" w:hint="eastAsia"/>
                <w:sz w:val="23"/>
                <w:szCs w:val="23"/>
              </w:rPr>
              <w:t>金属制品加工制造中的其他，不涉有电镀或喷漆工艺</w:t>
            </w:r>
            <w:r>
              <w:rPr>
                <w:rFonts w:ascii="Arial" w:hAnsi="Arial" w:cs="Arial"/>
                <w:sz w:val="23"/>
                <w:szCs w:val="23"/>
              </w:rPr>
              <w:t>”</w:t>
            </w:r>
            <w:r>
              <w:rPr>
                <w:rFonts w:ascii="Arial" w:hAnsi="Arial" w:cs="Arial" w:hint="eastAsia"/>
                <w:sz w:val="23"/>
                <w:szCs w:val="23"/>
              </w:rPr>
              <w:t>。因此环评类别确定为报告表。为此杭州余杭利达五金厂华宁路分厂委托浙江东天虹环保工程有限公司进行该项目的环境影响评价工作。我单位接受委托后，对该项目进行实地踏勘，对周围环境进行了调查，对项目生产工艺和可能产生</w:t>
            </w:r>
            <w:r>
              <w:rPr>
                <w:rFonts w:ascii="Arial" w:hAnsi="Arial" w:cs="Arial" w:hint="eastAsia"/>
                <w:sz w:val="23"/>
                <w:szCs w:val="23"/>
              </w:rPr>
              <w:t>的污染物情况</w:t>
            </w:r>
            <w:r>
              <w:rPr>
                <w:rFonts w:ascii="Arial" w:hAnsi="Arial" w:cs="Arial" w:hint="eastAsia"/>
                <w:sz w:val="23"/>
                <w:szCs w:val="23"/>
              </w:rPr>
              <w:lastRenderedPageBreak/>
              <w:t>进行了认真的分析，根据国家、省市的有关环保法规及浙江省建设项目环境影响评价技术要点（修订版），编写了本项目环境影响报告表。</w:t>
            </w:r>
          </w:p>
          <w:p w:rsidR="00561FBC" w:rsidRDefault="00FC7ADF">
            <w:pPr>
              <w:pStyle w:val="i"/>
              <w:adjustRightInd w:val="0"/>
              <w:spacing w:line="360" w:lineRule="auto"/>
              <w:textAlignment w:val="baseline"/>
              <w:rPr>
                <w:rFonts w:ascii="Arial" w:eastAsia="宋体" w:hAnsi="Arial" w:cs="Arial"/>
                <w:b/>
                <w:color w:val="000000"/>
                <w:sz w:val="23"/>
                <w:szCs w:val="23"/>
              </w:rPr>
            </w:pPr>
            <w:r>
              <w:rPr>
                <w:rFonts w:ascii="Arial" w:eastAsia="宋体" w:hAnsi="Arial" w:cs="Arial"/>
                <w:b/>
                <w:color w:val="000000"/>
                <w:sz w:val="23"/>
                <w:szCs w:val="23"/>
              </w:rPr>
              <w:t>1.2</w:t>
            </w:r>
            <w:r>
              <w:rPr>
                <w:rFonts w:ascii="Arial" w:eastAsia="宋体" w:hAnsi="Arial" w:cs="Arial" w:hint="eastAsia"/>
                <w:b/>
                <w:color w:val="000000"/>
                <w:sz w:val="23"/>
                <w:szCs w:val="23"/>
              </w:rPr>
              <w:t>评价依据</w:t>
            </w:r>
          </w:p>
          <w:p w:rsidR="00561FBC" w:rsidRDefault="00FC7ADF">
            <w:pPr>
              <w:pStyle w:val="i"/>
              <w:adjustRightInd w:val="0"/>
              <w:spacing w:line="360" w:lineRule="auto"/>
              <w:textAlignment w:val="baseline"/>
              <w:rPr>
                <w:rFonts w:ascii="Arial" w:eastAsia="宋体" w:hAnsi="Arial" w:cs="Arial"/>
                <w:b/>
                <w:color w:val="000000"/>
                <w:sz w:val="23"/>
                <w:szCs w:val="23"/>
              </w:rPr>
            </w:pPr>
            <w:r>
              <w:rPr>
                <w:rFonts w:ascii="Arial" w:eastAsia="宋体" w:hAnsi="Arial" w:cs="Arial"/>
                <w:b/>
                <w:color w:val="000000"/>
                <w:sz w:val="23"/>
                <w:szCs w:val="23"/>
              </w:rPr>
              <w:t>1.2.1</w:t>
            </w:r>
            <w:r>
              <w:rPr>
                <w:rFonts w:ascii="Arial" w:eastAsia="宋体" w:hAnsi="Arial" w:cs="Arial" w:hint="eastAsia"/>
                <w:b/>
                <w:color w:val="000000"/>
                <w:sz w:val="23"/>
                <w:szCs w:val="23"/>
              </w:rPr>
              <w:t>国家法律、法规</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1</w:t>
            </w:r>
            <w:r>
              <w:rPr>
                <w:rFonts w:ascii="Arial" w:hAnsi="Arial" w:cs="Arial" w:hint="eastAsia"/>
                <w:sz w:val="23"/>
                <w:szCs w:val="23"/>
              </w:rPr>
              <w:t>）《中华人民共和国环境保护法》（中华人民共和国主席令第</w:t>
            </w:r>
            <w:r>
              <w:rPr>
                <w:rFonts w:ascii="Arial" w:hAnsi="Arial" w:cs="Arial"/>
                <w:sz w:val="23"/>
                <w:szCs w:val="23"/>
              </w:rPr>
              <w:t>9</w:t>
            </w:r>
            <w:r>
              <w:rPr>
                <w:rFonts w:ascii="Arial" w:hAnsi="Arial" w:cs="Arial" w:hint="eastAsia"/>
                <w:sz w:val="23"/>
                <w:szCs w:val="23"/>
              </w:rPr>
              <w:t>号，</w:t>
            </w:r>
            <w:r>
              <w:rPr>
                <w:rFonts w:ascii="Arial" w:hAnsi="Arial" w:cs="Arial"/>
                <w:sz w:val="23"/>
                <w:szCs w:val="23"/>
              </w:rPr>
              <w:t>2015.1.1</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2</w:t>
            </w:r>
            <w:r>
              <w:rPr>
                <w:rFonts w:ascii="Arial" w:hAnsi="Arial" w:cs="Arial" w:hint="eastAsia"/>
                <w:sz w:val="23"/>
                <w:szCs w:val="23"/>
              </w:rPr>
              <w:t>）《中华人民共和国环境影响评价法》（</w:t>
            </w:r>
            <w:r>
              <w:rPr>
                <w:rFonts w:ascii="Arial" w:hAnsi="Arial" w:cs="Arial"/>
                <w:sz w:val="23"/>
                <w:szCs w:val="23"/>
              </w:rPr>
              <w:t>2016.7</w:t>
            </w:r>
            <w:r>
              <w:rPr>
                <w:rFonts w:ascii="Arial" w:hAnsi="Arial" w:cs="Arial" w:hint="eastAsia"/>
                <w:sz w:val="23"/>
                <w:szCs w:val="23"/>
              </w:rPr>
              <w:t>修订，</w:t>
            </w:r>
            <w:r>
              <w:rPr>
                <w:rFonts w:ascii="Arial" w:hAnsi="Arial" w:cs="Arial"/>
                <w:sz w:val="23"/>
                <w:szCs w:val="23"/>
              </w:rPr>
              <w:t>2016.9.1</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3</w:t>
            </w:r>
            <w:r>
              <w:rPr>
                <w:rFonts w:ascii="Arial" w:hAnsi="Arial" w:cs="Arial" w:hint="eastAsia"/>
                <w:sz w:val="23"/>
                <w:szCs w:val="23"/>
              </w:rPr>
              <w:t>）《中华人民共和国水污染防治法（修正）》（主席令第</w:t>
            </w:r>
            <w:r>
              <w:rPr>
                <w:rFonts w:ascii="Arial" w:hAnsi="Arial" w:cs="Arial"/>
                <w:sz w:val="23"/>
                <w:szCs w:val="23"/>
              </w:rPr>
              <w:t>87</w:t>
            </w:r>
            <w:r>
              <w:rPr>
                <w:rFonts w:ascii="Arial" w:hAnsi="Arial" w:cs="Arial" w:hint="eastAsia"/>
                <w:sz w:val="23"/>
                <w:szCs w:val="23"/>
              </w:rPr>
              <w:t>号，</w:t>
            </w:r>
            <w:r>
              <w:rPr>
                <w:rFonts w:ascii="Arial" w:hAnsi="Arial" w:cs="Arial"/>
                <w:sz w:val="23"/>
                <w:szCs w:val="23"/>
              </w:rPr>
              <w:t>2008.6.1</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4</w:t>
            </w:r>
            <w:r>
              <w:rPr>
                <w:rFonts w:ascii="Arial" w:hAnsi="Arial" w:cs="Arial" w:hint="eastAsia"/>
                <w:sz w:val="23"/>
                <w:szCs w:val="23"/>
              </w:rPr>
              <w:t>）《中华人民共和国大气污染防治法（修正）》（主席令第</w:t>
            </w:r>
            <w:r>
              <w:rPr>
                <w:rFonts w:ascii="Arial" w:hAnsi="Arial" w:cs="Arial"/>
                <w:sz w:val="23"/>
                <w:szCs w:val="23"/>
              </w:rPr>
              <w:t>31</w:t>
            </w:r>
            <w:r>
              <w:rPr>
                <w:rFonts w:ascii="Arial" w:hAnsi="Arial" w:cs="Arial" w:hint="eastAsia"/>
                <w:sz w:val="23"/>
                <w:szCs w:val="23"/>
              </w:rPr>
              <w:t>号，</w:t>
            </w:r>
            <w:r>
              <w:rPr>
                <w:rFonts w:ascii="Arial" w:hAnsi="Arial" w:cs="Arial"/>
                <w:sz w:val="23"/>
                <w:szCs w:val="23"/>
              </w:rPr>
              <w:t>2016.1.1</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5</w:t>
            </w:r>
            <w:r>
              <w:rPr>
                <w:rFonts w:ascii="Arial" w:hAnsi="Arial" w:cs="Arial" w:hint="eastAsia"/>
                <w:sz w:val="23"/>
                <w:szCs w:val="23"/>
              </w:rPr>
              <w:t>）《中华人民共和国噪声污染防治法》（主席令第</w:t>
            </w:r>
            <w:r>
              <w:rPr>
                <w:rFonts w:ascii="Arial" w:hAnsi="Arial" w:cs="Arial"/>
                <w:sz w:val="23"/>
                <w:szCs w:val="23"/>
              </w:rPr>
              <w:t>77</w:t>
            </w:r>
            <w:r>
              <w:rPr>
                <w:rFonts w:ascii="Arial" w:hAnsi="Arial" w:cs="Arial" w:hint="eastAsia"/>
                <w:sz w:val="23"/>
                <w:szCs w:val="23"/>
              </w:rPr>
              <w:t>号，</w:t>
            </w:r>
            <w:r>
              <w:rPr>
                <w:rFonts w:ascii="Arial" w:hAnsi="Arial" w:cs="Arial"/>
                <w:sz w:val="23"/>
                <w:szCs w:val="23"/>
              </w:rPr>
              <w:t>1997.3.1</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color w:val="auto"/>
                <w:sz w:val="23"/>
                <w:szCs w:val="23"/>
              </w:rPr>
            </w:pPr>
            <w:r>
              <w:rPr>
                <w:rFonts w:ascii="Arial" w:hAnsi="Arial" w:cs="Arial" w:hint="eastAsia"/>
                <w:color w:val="auto"/>
                <w:sz w:val="23"/>
                <w:szCs w:val="23"/>
              </w:rPr>
              <w:t>（</w:t>
            </w:r>
            <w:r>
              <w:rPr>
                <w:rFonts w:ascii="Arial" w:hAnsi="Arial" w:cs="Arial"/>
                <w:color w:val="auto"/>
                <w:sz w:val="23"/>
                <w:szCs w:val="23"/>
              </w:rPr>
              <w:t>6</w:t>
            </w:r>
            <w:r>
              <w:rPr>
                <w:rFonts w:ascii="Arial" w:hAnsi="Arial" w:cs="Arial" w:hint="eastAsia"/>
                <w:color w:val="auto"/>
                <w:sz w:val="23"/>
                <w:szCs w:val="23"/>
              </w:rPr>
              <w:t>）《中华人民共和国固体废物污染环境防治法》（</w:t>
            </w:r>
            <w:r>
              <w:rPr>
                <w:rFonts w:ascii="Arial" w:hAnsi="Arial" w:cs="Arial"/>
                <w:color w:val="auto"/>
                <w:sz w:val="23"/>
                <w:szCs w:val="23"/>
              </w:rPr>
              <w:t>201</w:t>
            </w:r>
            <w:r>
              <w:rPr>
                <w:rFonts w:ascii="Arial" w:hAnsi="Arial" w:cs="Arial" w:hint="eastAsia"/>
                <w:color w:val="auto"/>
                <w:sz w:val="23"/>
                <w:szCs w:val="23"/>
              </w:rPr>
              <w:t>6</w:t>
            </w:r>
            <w:r>
              <w:rPr>
                <w:rFonts w:ascii="Arial" w:hAnsi="Arial" w:cs="Arial"/>
                <w:color w:val="auto"/>
                <w:sz w:val="23"/>
                <w:szCs w:val="23"/>
              </w:rPr>
              <w:t>.</w:t>
            </w:r>
            <w:r>
              <w:rPr>
                <w:rFonts w:ascii="Arial" w:hAnsi="Arial" w:cs="Arial" w:hint="eastAsia"/>
                <w:color w:val="auto"/>
                <w:sz w:val="23"/>
                <w:szCs w:val="23"/>
              </w:rPr>
              <w:t>11</w:t>
            </w:r>
            <w:r>
              <w:rPr>
                <w:rFonts w:ascii="Arial" w:hAnsi="Arial" w:cs="Arial"/>
                <w:color w:val="auto"/>
                <w:sz w:val="23"/>
                <w:szCs w:val="23"/>
              </w:rPr>
              <w:t>.</w:t>
            </w:r>
            <w:r>
              <w:rPr>
                <w:rFonts w:ascii="Arial" w:hAnsi="Arial" w:cs="Arial" w:hint="eastAsia"/>
                <w:color w:val="auto"/>
                <w:sz w:val="23"/>
                <w:szCs w:val="23"/>
              </w:rPr>
              <w:t>7</w:t>
            </w:r>
            <w:r>
              <w:rPr>
                <w:rFonts w:ascii="Arial" w:hAnsi="Arial" w:cs="Arial" w:hint="eastAsia"/>
                <w:color w:val="auto"/>
                <w:sz w:val="23"/>
                <w:szCs w:val="23"/>
              </w:rPr>
              <w:t>）；</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7</w:t>
            </w:r>
            <w:r>
              <w:rPr>
                <w:rFonts w:ascii="Arial" w:hAnsi="Arial" w:cs="Arial" w:hint="eastAsia"/>
                <w:sz w:val="23"/>
                <w:szCs w:val="23"/>
              </w:rPr>
              <w:t>）《中华人民共和国清洁生产促进法》（主席令第</w:t>
            </w:r>
            <w:r>
              <w:rPr>
                <w:rFonts w:ascii="Arial" w:hAnsi="Arial" w:cs="Arial"/>
                <w:sz w:val="23"/>
                <w:szCs w:val="23"/>
              </w:rPr>
              <w:t>54</w:t>
            </w:r>
            <w:r>
              <w:rPr>
                <w:rFonts w:ascii="Arial" w:hAnsi="Arial" w:cs="Arial" w:hint="eastAsia"/>
                <w:sz w:val="23"/>
                <w:szCs w:val="23"/>
              </w:rPr>
              <w:t>号，</w:t>
            </w:r>
            <w:r>
              <w:rPr>
                <w:rFonts w:ascii="Arial" w:hAnsi="Arial" w:cs="Arial"/>
                <w:sz w:val="23"/>
                <w:szCs w:val="23"/>
              </w:rPr>
              <w:t>2012.7.1</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8</w:t>
            </w:r>
            <w:r>
              <w:rPr>
                <w:rFonts w:ascii="Arial" w:hAnsi="Arial" w:cs="Arial" w:hint="eastAsia"/>
                <w:sz w:val="23"/>
                <w:szCs w:val="23"/>
              </w:rPr>
              <w:t>）《建设项目环境保护管理条例》（国务院第</w:t>
            </w:r>
            <w:r>
              <w:rPr>
                <w:rFonts w:ascii="Arial" w:hAnsi="Arial" w:cs="Arial"/>
                <w:sz w:val="23"/>
                <w:szCs w:val="23"/>
              </w:rPr>
              <w:t>253</w:t>
            </w:r>
            <w:r>
              <w:rPr>
                <w:rFonts w:ascii="Arial" w:hAnsi="Arial" w:cs="Arial" w:hint="eastAsia"/>
                <w:sz w:val="23"/>
                <w:szCs w:val="23"/>
              </w:rPr>
              <w:t>号令，</w:t>
            </w:r>
            <w:r>
              <w:rPr>
                <w:rFonts w:ascii="Arial" w:hAnsi="Arial" w:cs="Arial"/>
                <w:sz w:val="23"/>
                <w:szCs w:val="23"/>
              </w:rPr>
              <w:t>1998.11.29</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9</w:t>
            </w:r>
            <w:r>
              <w:rPr>
                <w:rFonts w:ascii="Arial" w:hAnsi="Arial" w:cs="Arial" w:hint="eastAsia"/>
                <w:sz w:val="23"/>
                <w:szCs w:val="23"/>
              </w:rPr>
              <w:t>）《产业结构调整指导目录（</w:t>
            </w:r>
            <w:r>
              <w:rPr>
                <w:rFonts w:ascii="Arial" w:hAnsi="Arial" w:cs="Arial"/>
                <w:sz w:val="23"/>
                <w:szCs w:val="23"/>
              </w:rPr>
              <w:t>2011</w:t>
            </w:r>
            <w:r>
              <w:rPr>
                <w:rFonts w:ascii="Arial" w:hAnsi="Arial" w:cs="Arial" w:hint="eastAsia"/>
                <w:sz w:val="23"/>
                <w:szCs w:val="23"/>
              </w:rPr>
              <w:t>年本）（修正）》（发展改革委员令</w:t>
            </w:r>
            <w:r>
              <w:rPr>
                <w:rFonts w:ascii="Arial" w:hAnsi="Arial" w:cs="Arial"/>
                <w:sz w:val="23"/>
                <w:szCs w:val="23"/>
              </w:rPr>
              <w:t>2013</w:t>
            </w:r>
            <w:r>
              <w:rPr>
                <w:rFonts w:ascii="Arial" w:hAnsi="Arial" w:cs="Arial" w:hint="eastAsia"/>
                <w:sz w:val="23"/>
                <w:szCs w:val="23"/>
              </w:rPr>
              <w:t>第</w:t>
            </w:r>
            <w:r>
              <w:rPr>
                <w:rFonts w:ascii="Arial" w:hAnsi="Arial" w:cs="Arial"/>
                <w:sz w:val="23"/>
                <w:szCs w:val="23"/>
              </w:rPr>
              <w:t>21</w:t>
            </w:r>
            <w:r>
              <w:rPr>
                <w:rFonts w:ascii="Arial" w:hAnsi="Arial" w:cs="Arial" w:hint="eastAsia"/>
                <w:sz w:val="23"/>
                <w:szCs w:val="23"/>
              </w:rPr>
              <w:t>号令，</w:t>
            </w:r>
            <w:r>
              <w:rPr>
                <w:rFonts w:ascii="Arial" w:hAnsi="Arial" w:cs="Arial"/>
                <w:sz w:val="23"/>
                <w:szCs w:val="23"/>
              </w:rPr>
              <w:t>2013.5.1</w:t>
            </w:r>
            <w:r>
              <w:rPr>
                <w:rFonts w:ascii="Arial" w:hAnsi="Arial" w:cs="Arial" w:hint="eastAsia"/>
                <w:sz w:val="23"/>
                <w:szCs w:val="23"/>
              </w:rPr>
              <w:t>）；</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10</w:t>
            </w:r>
            <w:r>
              <w:rPr>
                <w:rFonts w:ascii="Arial" w:hAnsi="Arial" w:cs="Arial" w:hint="eastAsia"/>
                <w:sz w:val="23"/>
                <w:szCs w:val="23"/>
              </w:rPr>
              <w:t>）《建设项目环境影响评价分类管理目录》（中华人民共和国环境保护部令第</w:t>
            </w:r>
            <w:r>
              <w:rPr>
                <w:rFonts w:ascii="Arial" w:hAnsi="Arial" w:cs="Arial"/>
                <w:sz w:val="23"/>
                <w:szCs w:val="23"/>
              </w:rPr>
              <w:t>33</w:t>
            </w:r>
            <w:r>
              <w:rPr>
                <w:rFonts w:ascii="Arial" w:hAnsi="Arial" w:cs="Arial" w:hint="eastAsia"/>
                <w:sz w:val="23"/>
                <w:szCs w:val="23"/>
              </w:rPr>
              <w:t>号，</w:t>
            </w:r>
            <w:r>
              <w:rPr>
                <w:rFonts w:ascii="Arial" w:hAnsi="Arial" w:cs="Arial"/>
                <w:sz w:val="23"/>
                <w:szCs w:val="23"/>
              </w:rPr>
              <w:t>2015.6.1</w:t>
            </w:r>
            <w:r>
              <w:rPr>
                <w:rFonts w:ascii="Arial" w:hAnsi="Arial" w:cs="Arial" w:hint="eastAsia"/>
                <w:sz w:val="23"/>
                <w:szCs w:val="23"/>
              </w:rPr>
              <w:t>起施行）；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11</w:t>
            </w:r>
            <w:r>
              <w:rPr>
                <w:rFonts w:ascii="Arial" w:hAnsi="Arial" w:cs="Arial" w:hint="eastAsia"/>
                <w:sz w:val="23"/>
                <w:szCs w:val="23"/>
              </w:rPr>
              <w:t>）《国家危险废物名录（</w:t>
            </w:r>
            <w:r>
              <w:rPr>
                <w:rFonts w:ascii="Arial" w:hAnsi="Arial" w:cs="Arial"/>
                <w:sz w:val="23"/>
                <w:szCs w:val="23"/>
              </w:rPr>
              <w:t>2016</w:t>
            </w:r>
            <w:r>
              <w:rPr>
                <w:rFonts w:ascii="Arial" w:hAnsi="Arial" w:cs="Arial" w:hint="eastAsia"/>
                <w:sz w:val="23"/>
                <w:szCs w:val="23"/>
              </w:rPr>
              <w:t>）》（环保部令第</w:t>
            </w:r>
            <w:r>
              <w:rPr>
                <w:rFonts w:ascii="Arial" w:hAnsi="Arial" w:cs="Arial"/>
                <w:sz w:val="23"/>
                <w:szCs w:val="23"/>
              </w:rPr>
              <w:t>39</w:t>
            </w:r>
            <w:r>
              <w:rPr>
                <w:rFonts w:ascii="Arial" w:hAnsi="Arial" w:cs="Arial" w:hint="eastAsia"/>
                <w:sz w:val="23"/>
                <w:szCs w:val="23"/>
              </w:rPr>
              <w:t>号，</w:t>
            </w:r>
            <w:r>
              <w:rPr>
                <w:rFonts w:ascii="Arial" w:hAnsi="Arial" w:cs="Arial"/>
                <w:sz w:val="23"/>
                <w:szCs w:val="23"/>
              </w:rPr>
              <w:t>2016.8.1</w:t>
            </w:r>
            <w:r>
              <w:rPr>
                <w:rFonts w:ascii="Arial" w:hAnsi="Arial" w:cs="Arial" w:hint="eastAsia"/>
                <w:sz w:val="23"/>
                <w:szCs w:val="23"/>
              </w:rPr>
              <w:t>起施行）。</w:t>
            </w:r>
          </w:p>
          <w:p w:rsidR="00561FBC" w:rsidRDefault="00FC7ADF">
            <w:pPr>
              <w:pStyle w:val="i"/>
              <w:adjustRightInd w:val="0"/>
              <w:spacing w:line="360" w:lineRule="auto"/>
              <w:textAlignment w:val="baseline"/>
              <w:rPr>
                <w:rFonts w:ascii="Arial" w:eastAsia="宋体" w:hAnsi="Arial" w:cs="Arial"/>
                <w:color w:val="000000"/>
                <w:sz w:val="23"/>
                <w:szCs w:val="23"/>
              </w:rPr>
            </w:pPr>
            <w:r>
              <w:rPr>
                <w:rFonts w:ascii="Arial" w:eastAsia="宋体" w:hAnsi="Arial" w:cs="Arial"/>
                <w:b/>
                <w:color w:val="000000"/>
                <w:sz w:val="23"/>
                <w:szCs w:val="23"/>
              </w:rPr>
              <w:t>1.2.2</w:t>
            </w:r>
            <w:r>
              <w:rPr>
                <w:rFonts w:ascii="Arial" w:eastAsia="宋体" w:hAnsi="Arial" w:cs="Arial" w:hint="eastAsia"/>
                <w:b/>
                <w:color w:val="000000"/>
                <w:sz w:val="23"/>
                <w:szCs w:val="23"/>
              </w:rPr>
              <w:t>地方法律、法规</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1</w:t>
            </w:r>
            <w:r>
              <w:rPr>
                <w:rFonts w:ascii="Arial" w:hAnsi="Arial" w:cs="Arial" w:hint="eastAsia"/>
                <w:sz w:val="23"/>
                <w:szCs w:val="23"/>
              </w:rPr>
              <w:t>）《浙江省大气污染防治条例》（浙江省人大，</w:t>
            </w:r>
            <w:r>
              <w:rPr>
                <w:rFonts w:ascii="Arial" w:hAnsi="Arial" w:cs="Arial"/>
                <w:sz w:val="23"/>
                <w:szCs w:val="23"/>
              </w:rPr>
              <w:t>2016.7.1</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2</w:t>
            </w:r>
            <w:r>
              <w:rPr>
                <w:rFonts w:ascii="Arial" w:hAnsi="Arial" w:cs="Arial" w:hint="eastAsia"/>
                <w:sz w:val="23"/>
                <w:szCs w:val="23"/>
              </w:rPr>
              <w:t>）《浙江省固体废物污染环境防治条例（</w:t>
            </w:r>
            <w:r>
              <w:rPr>
                <w:rFonts w:ascii="Arial" w:hAnsi="Arial" w:cs="Arial"/>
                <w:sz w:val="23"/>
                <w:szCs w:val="23"/>
              </w:rPr>
              <w:t>2013</w:t>
            </w:r>
            <w:r>
              <w:rPr>
                <w:rFonts w:ascii="Arial" w:hAnsi="Arial" w:cs="Arial" w:hint="eastAsia"/>
                <w:sz w:val="23"/>
                <w:szCs w:val="23"/>
              </w:rPr>
              <w:t>修正）》（省人大常务会公告第</w:t>
            </w:r>
            <w:r>
              <w:rPr>
                <w:rFonts w:ascii="Arial" w:hAnsi="Arial" w:cs="Arial"/>
                <w:sz w:val="23"/>
                <w:szCs w:val="23"/>
              </w:rPr>
              <w:t>11</w:t>
            </w:r>
            <w:r>
              <w:rPr>
                <w:rFonts w:ascii="Arial" w:hAnsi="Arial" w:cs="Arial" w:hint="eastAsia"/>
                <w:sz w:val="23"/>
                <w:szCs w:val="23"/>
              </w:rPr>
              <w:t>号，浙江省第十二届人民代表大会常务委员会第七次会议通，</w:t>
            </w:r>
            <w:r>
              <w:rPr>
                <w:rFonts w:ascii="Arial" w:hAnsi="Arial" w:cs="Arial"/>
                <w:sz w:val="23"/>
                <w:szCs w:val="23"/>
              </w:rPr>
              <w:t>2013.12.19</w:t>
            </w:r>
            <w:r>
              <w:rPr>
                <w:rFonts w:ascii="Arial" w:hAnsi="Arial" w:cs="Arial" w:hint="eastAsia"/>
                <w:sz w:val="23"/>
                <w:szCs w:val="23"/>
              </w:rPr>
              <w:t>）；</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3</w:t>
            </w:r>
            <w:r>
              <w:rPr>
                <w:rFonts w:ascii="Arial" w:hAnsi="Arial" w:cs="Arial" w:hint="eastAsia"/>
                <w:sz w:val="23"/>
                <w:szCs w:val="23"/>
              </w:rPr>
              <w:t>）《浙江省水污染防治条例（</w:t>
            </w:r>
            <w:r>
              <w:rPr>
                <w:rFonts w:ascii="Arial" w:hAnsi="Arial" w:cs="Arial"/>
                <w:sz w:val="23"/>
                <w:szCs w:val="23"/>
              </w:rPr>
              <w:t>2013</w:t>
            </w:r>
            <w:r>
              <w:rPr>
                <w:rFonts w:ascii="Arial" w:hAnsi="Arial" w:cs="Arial" w:hint="eastAsia"/>
                <w:sz w:val="23"/>
                <w:szCs w:val="23"/>
              </w:rPr>
              <w:t>修正）》（省人大常务会公告第</w:t>
            </w:r>
            <w:r>
              <w:rPr>
                <w:rFonts w:ascii="Arial" w:hAnsi="Arial" w:cs="Arial"/>
                <w:sz w:val="23"/>
                <w:szCs w:val="23"/>
              </w:rPr>
              <w:t>11</w:t>
            </w:r>
            <w:r>
              <w:rPr>
                <w:rFonts w:ascii="Arial" w:hAnsi="Arial" w:cs="Arial" w:hint="eastAsia"/>
                <w:sz w:val="23"/>
                <w:szCs w:val="23"/>
              </w:rPr>
              <w:t>号，浙江省第十二届人民代表大会常务委员会第七次会议通，</w:t>
            </w:r>
            <w:r>
              <w:rPr>
                <w:rFonts w:ascii="Arial" w:hAnsi="Arial" w:cs="Arial"/>
                <w:sz w:val="23"/>
                <w:szCs w:val="23"/>
              </w:rPr>
              <w:t>2013.12.19</w:t>
            </w:r>
            <w:r>
              <w:rPr>
                <w:rFonts w:ascii="Arial" w:hAnsi="Arial" w:cs="Arial" w:hint="eastAsia"/>
                <w:sz w:val="23"/>
                <w:szCs w:val="23"/>
              </w:rPr>
              <w:t>）；</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4</w:t>
            </w:r>
            <w:r>
              <w:rPr>
                <w:rFonts w:ascii="Arial" w:hAnsi="Arial" w:cs="Arial" w:hint="eastAsia"/>
                <w:sz w:val="23"/>
                <w:szCs w:val="23"/>
              </w:rPr>
              <w:t>）《浙江省建设项目环境保护管理办法（</w:t>
            </w:r>
            <w:r>
              <w:rPr>
                <w:rFonts w:ascii="Arial" w:hAnsi="Arial" w:cs="Arial"/>
                <w:sz w:val="23"/>
                <w:szCs w:val="23"/>
              </w:rPr>
              <w:t>2014</w:t>
            </w:r>
            <w:r>
              <w:rPr>
                <w:rFonts w:ascii="Arial" w:hAnsi="Arial" w:cs="Arial" w:hint="eastAsia"/>
                <w:sz w:val="23"/>
                <w:szCs w:val="23"/>
              </w:rPr>
              <w:t>年修正）》（浙江省人民政府令</w:t>
            </w:r>
            <w:r>
              <w:rPr>
                <w:rFonts w:ascii="Arial" w:hAnsi="Arial" w:cs="Arial"/>
                <w:sz w:val="23"/>
                <w:szCs w:val="23"/>
              </w:rPr>
              <w:t>321</w:t>
            </w:r>
            <w:r>
              <w:rPr>
                <w:rFonts w:ascii="Arial" w:hAnsi="Arial" w:cs="Arial" w:hint="eastAsia"/>
                <w:sz w:val="23"/>
                <w:szCs w:val="23"/>
              </w:rPr>
              <w:t>号，</w:t>
            </w:r>
            <w:r>
              <w:rPr>
                <w:rFonts w:ascii="Arial" w:hAnsi="Arial" w:cs="Arial"/>
                <w:sz w:val="23"/>
                <w:szCs w:val="23"/>
              </w:rPr>
              <w:t>2014.3.13</w:t>
            </w:r>
            <w:r>
              <w:rPr>
                <w:rFonts w:ascii="Arial" w:hAnsi="Arial" w:cs="Arial" w:hint="eastAsia"/>
                <w:sz w:val="23"/>
                <w:szCs w:val="23"/>
              </w:rPr>
              <w:t>施行）；</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5</w:t>
            </w:r>
            <w:r>
              <w:rPr>
                <w:rFonts w:ascii="Arial" w:hAnsi="Arial" w:cs="Arial" w:hint="eastAsia"/>
                <w:sz w:val="23"/>
                <w:szCs w:val="23"/>
              </w:rPr>
              <w:t>）浙江省环境保护厅浙环发</w:t>
            </w:r>
            <w:r>
              <w:rPr>
                <w:rFonts w:ascii="Arial" w:hAnsi="Arial" w:cs="Arial"/>
                <w:sz w:val="23"/>
                <w:szCs w:val="23"/>
              </w:rPr>
              <w:t>[2014]26</w:t>
            </w:r>
            <w:r>
              <w:rPr>
                <w:rFonts w:ascii="Arial" w:hAnsi="Arial" w:cs="Arial" w:hint="eastAsia"/>
                <w:sz w:val="23"/>
                <w:szCs w:val="23"/>
              </w:rPr>
              <w:t>号《关于切实加强建设项目环保</w:t>
            </w:r>
            <w:r>
              <w:rPr>
                <w:rFonts w:ascii="Arial" w:hAnsi="Arial" w:cs="Arial"/>
                <w:sz w:val="23"/>
                <w:szCs w:val="23"/>
              </w:rPr>
              <w:t>“</w:t>
            </w:r>
            <w:r>
              <w:rPr>
                <w:rFonts w:ascii="Arial" w:hAnsi="Arial" w:cs="Arial" w:hint="eastAsia"/>
                <w:sz w:val="23"/>
                <w:szCs w:val="23"/>
              </w:rPr>
              <w:t>三同时</w:t>
            </w:r>
            <w:r>
              <w:rPr>
                <w:rFonts w:ascii="Arial" w:hAnsi="Arial" w:cs="Arial"/>
                <w:sz w:val="23"/>
                <w:szCs w:val="23"/>
              </w:rPr>
              <w:t>”</w:t>
            </w:r>
            <w:r>
              <w:rPr>
                <w:rFonts w:ascii="Arial" w:hAnsi="Arial" w:cs="Arial" w:hint="eastAsia"/>
                <w:sz w:val="23"/>
                <w:szCs w:val="23"/>
              </w:rPr>
              <w:t>监督管理工作的通知》（浙江省环境保护厅浙环发</w:t>
            </w:r>
            <w:r>
              <w:rPr>
                <w:rFonts w:ascii="Arial" w:hAnsi="Arial" w:cs="Arial"/>
                <w:sz w:val="23"/>
                <w:szCs w:val="23"/>
              </w:rPr>
              <w:t>[2014]26</w:t>
            </w:r>
            <w:r>
              <w:rPr>
                <w:rFonts w:ascii="Arial" w:hAnsi="Arial" w:cs="Arial" w:hint="eastAsia"/>
                <w:sz w:val="23"/>
                <w:szCs w:val="23"/>
              </w:rPr>
              <w:t>号，</w:t>
            </w:r>
            <w:r>
              <w:rPr>
                <w:rFonts w:ascii="Arial" w:hAnsi="Arial" w:cs="Arial"/>
                <w:sz w:val="23"/>
                <w:szCs w:val="23"/>
              </w:rPr>
              <w:t>2014.4.30</w:t>
            </w:r>
            <w:r>
              <w:rPr>
                <w:rFonts w:ascii="Arial" w:hAnsi="Arial" w:cs="Arial" w:hint="eastAsia"/>
                <w:sz w:val="23"/>
                <w:szCs w:val="23"/>
              </w:rPr>
              <w:t>印发）；</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6</w:t>
            </w:r>
            <w:r>
              <w:rPr>
                <w:rFonts w:ascii="Arial" w:hAnsi="Arial" w:cs="Arial" w:hint="eastAsia"/>
                <w:sz w:val="23"/>
                <w:szCs w:val="23"/>
              </w:rPr>
              <w:t>）《关于印发</w:t>
            </w:r>
            <w:r>
              <w:rPr>
                <w:rFonts w:ascii="Arial" w:hAnsi="Arial" w:cs="Arial"/>
                <w:sz w:val="23"/>
                <w:szCs w:val="23"/>
              </w:rPr>
              <w:t>&lt;</w:t>
            </w:r>
            <w:r>
              <w:rPr>
                <w:rFonts w:ascii="Arial" w:hAnsi="Arial" w:cs="Arial" w:hint="eastAsia"/>
                <w:sz w:val="23"/>
                <w:szCs w:val="23"/>
              </w:rPr>
              <w:t>浙江省建设项目主要污染物总量准入审核办法（试行）</w:t>
            </w:r>
            <w:r>
              <w:rPr>
                <w:rFonts w:ascii="Arial" w:hAnsi="Arial" w:cs="Arial"/>
                <w:sz w:val="23"/>
                <w:szCs w:val="23"/>
              </w:rPr>
              <w:t>&gt;</w:t>
            </w:r>
            <w:r>
              <w:rPr>
                <w:rFonts w:ascii="Arial" w:hAnsi="Arial" w:cs="Arial" w:hint="eastAsia"/>
                <w:sz w:val="23"/>
                <w:szCs w:val="23"/>
              </w:rPr>
              <w:t>的通知》（浙环发</w:t>
            </w:r>
            <w:r>
              <w:rPr>
                <w:rFonts w:ascii="Arial" w:hAnsi="Arial" w:cs="Arial"/>
                <w:sz w:val="23"/>
                <w:szCs w:val="23"/>
              </w:rPr>
              <w:t>[2012]10</w:t>
            </w:r>
            <w:r>
              <w:rPr>
                <w:rFonts w:ascii="Arial" w:hAnsi="Arial" w:cs="Arial" w:hint="eastAsia"/>
                <w:sz w:val="23"/>
                <w:szCs w:val="23"/>
              </w:rPr>
              <w:t>号，</w:t>
            </w:r>
            <w:r>
              <w:rPr>
                <w:rFonts w:ascii="Arial" w:hAnsi="Arial" w:cs="Arial"/>
                <w:sz w:val="23"/>
                <w:szCs w:val="23"/>
              </w:rPr>
              <w:t>2012</w:t>
            </w:r>
            <w:r>
              <w:rPr>
                <w:rFonts w:ascii="Arial" w:hAnsi="Arial" w:cs="Arial" w:hint="eastAsia"/>
                <w:sz w:val="23"/>
                <w:szCs w:val="23"/>
              </w:rPr>
              <w:t>年</w:t>
            </w:r>
            <w:r>
              <w:rPr>
                <w:rFonts w:ascii="Arial" w:hAnsi="Arial" w:cs="Arial"/>
                <w:sz w:val="23"/>
                <w:szCs w:val="23"/>
              </w:rPr>
              <w:t>2</w:t>
            </w:r>
            <w:r>
              <w:rPr>
                <w:rFonts w:ascii="Arial" w:hAnsi="Arial" w:cs="Arial" w:hint="eastAsia"/>
                <w:sz w:val="23"/>
                <w:szCs w:val="23"/>
              </w:rPr>
              <w:t>月</w:t>
            </w:r>
            <w:r>
              <w:rPr>
                <w:rFonts w:ascii="Arial" w:hAnsi="Arial" w:cs="Arial"/>
                <w:sz w:val="23"/>
                <w:szCs w:val="23"/>
              </w:rPr>
              <w:t>24</w:t>
            </w:r>
            <w:r>
              <w:rPr>
                <w:rFonts w:ascii="Arial" w:hAnsi="Arial" w:cs="Arial" w:hint="eastAsia"/>
                <w:sz w:val="23"/>
                <w:szCs w:val="23"/>
              </w:rPr>
              <w:t>日）；</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7</w:t>
            </w:r>
            <w:r>
              <w:rPr>
                <w:rFonts w:ascii="Arial" w:hAnsi="Arial" w:cs="Arial" w:hint="eastAsia"/>
                <w:sz w:val="23"/>
                <w:szCs w:val="23"/>
              </w:rPr>
              <w:t>）《浙江省人民政府办公厅关于印发浙江省建设项目环境影响评价文件分级审批管</w:t>
            </w:r>
            <w:r>
              <w:rPr>
                <w:rFonts w:ascii="Arial" w:hAnsi="Arial" w:cs="Arial" w:hint="eastAsia"/>
                <w:sz w:val="23"/>
                <w:szCs w:val="23"/>
              </w:rPr>
              <w:lastRenderedPageBreak/>
              <w:t>理办法的通知》（浙政办发</w:t>
            </w:r>
            <w:r>
              <w:rPr>
                <w:rFonts w:ascii="Arial" w:hAnsi="Arial" w:cs="Arial"/>
                <w:sz w:val="23"/>
                <w:szCs w:val="23"/>
              </w:rPr>
              <w:t>[2014]86</w:t>
            </w:r>
            <w:r>
              <w:rPr>
                <w:rFonts w:ascii="Arial" w:hAnsi="Arial" w:cs="Arial" w:hint="eastAsia"/>
                <w:sz w:val="23"/>
                <w:szCs w:val="23"/>
              </w:rPr>
              <w:t>号，</w:t>
            </w:r>
            <w:r>
              <w:rPr>
                <w:rFonts w:ascii="Arial" w:hAnsi="Arial" w:cs="Arial"/>
                <w:sz w:val="23"/>
                <w:szCs w:val="23"/>
              </w:rPr>
              <w:t>2014</w:t>
            </w:r>
            <w:r>
              <w:rPr>
                <w:rFonts w:ascii="Arial" w:hAnsi="Arial" w:cs="Arial" w:hint="eastAsia"/>
                <w:sz w:val="23"/>
                <w:szCs w:val="23"/>
              </w:rPr>
              <w:t>年</w:t>
            </w:r>
            <w:r>
              <w:rPr>
                <w:rFonts w:ascii="Arial" w:hAnsi="Arial" w:cs="Arial"/>
                <w:sz w:val="23"/>
                <w:szCs w:val="23"/>
              </w:rPr>
              <w:t>7</w:t>
            </w:r>
            <w:r>
              <w:rPr>
                <w:rFonts w:ascii="Arial" w:hAnsi="Arial" w:cs="Arial" w:hint="eastAsia"/>
                <w:sz w:val="23"/>
                <w:szCs w:val="23"/>
              </w:rPr>
              <w:t>月</w:t>
            </w:r>
            <w:r>
              <w:rPr>
                <w:rFonts w:ascii="Arial" w:hAnsi="Arial" w:cs="Arial"/>
                <w:sz w:val="23"/>
                <w:szCs w:val="23"/>
              </w:rPr>
              <w:t>10</w:t>
            </w:r>
            <w:r>
              <w:rPr>
                <w:rFonts w:ascii="Arial" w:hAnsi="Arial" w:cs="Arial" w:hint="eastAsia"/>
                <w:sz w:val="23"/>
                <w:szCs w:val="23"/>
              </w:rPr>
              <w:t>日）；</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8</w:t>
            </w:r>
            <w:r>
              <w:rPr>
                <w:rFonts w:ascii="Arial" w:hAnsi="Arial" w:cs="Arial" w:hint="eastAsia"/>
                <w:sz w:val="23"/>
                <w:szCs w:val="23"/>
              </w:rPr>
              <w:t>）《浙江省淘汰和禁止发展的落后生产能力指导目录（</w:t>
            </w:r>
            <w:r>
              <w:rPr>
                <w:rFonts w:ascii="Arial" w:hAnsi="Arial" w:cs="Arial"/>
                <w:sz w:val="23"/>
                <w:szCs w:val="23"/>
              </w:rPr>
              <w:t>2012</w:t>
            </w:r>
            <w:r>
              <w:rPr>
                <w:rFonts w:ascii="Arial" w:hAnsi="Arial" w:cs="Arial" w:hint="eastAsia"/>
                <w:sz w:val="23"/>
                <w:szCs w:val="23"/>
              </w:rPr>
              <w:t>年本）》（浙淘汰办</w:t>
            </w:r>
            <w:r>
              <w:rPr>
                <w:rFonts w:ascii="Arial" w:hAnsi="Arial" w:cs="Arial"/>
                <w:sz w:val="23"/>
                <w:szCs w:val="23"/>
              </w:rPr>
              <w:t>[2012]20</w:t>
            </w:r>
            <w:r>
              <w:rPr>
                <w:rFonts w:ascii="Arial" w:hAnsi="Arial" w:cs="Arial" w:hint="eastAsia"/>
                <w:sz w:val="23"/>
                <w:szCs w:val="23"/>
              </w:rPr>
              <w:t>号，</w:t>
            </w:r>
            <w:r>
              <w:rPr>
                <w:rFonts w:ascii="Arial" w:hAnsi="Arial" w:cs="Arial"/>
                <w:sz w:val="23"/>
                <w:szCs w:val="23"/>
              </w:rPr>
              <w:t>2012</w:t>
            </w:r>
            <w:r>
              <w:rPr>
                <w:rFonts w:ascii="Arial" w:hAnsi="Arial" w:cs="Arial" w:hint="eastAsia"/>
                <w:sz w:val="23"/>
                <w:szCs w:val="23"/>
              </w:rPr>
              <w:t>年</w:t>
            </w:r>
            <w:r>
              <w:rPr>
                <w:rFonts w:ascii="Arial" w:hAnsi="Arial" w:cs="Arial"/>
                <w:sz w:val="23"/>
                <w:szCs w:val="23"/>
              </w:rPr>
              <w:t>12</w:t>
            </w:r>
            <w:r>
              <w:rPr>
                <w:rFonts w:ascii="Arial" w:hAnsi="Arial" w:cs="Arial" w:hint="eastAsia"/>
                <w:sz w:val="23"/>
                <w:szCs w:val="23"/>
              </w:rPr>
              <w:t>月</w:t>
            </w:r>
            <w:r>
              <w:rPr>
                <w:rFonts w:ascii="Arial" w:hAnsi="Arial" w:cs="Arial"/>
                <w:sz w:val="23"/>
                <w:szCs w:val="23"/>
              </w:rPr>
              <w:t>28</w:t>
            </w:r>
            <w:r>
              <w:rPr>
                <w:rFonts w:ascii="Arial" w:hAnsi="Arial" w:cs="Arial" w:hint="eastAsia"/>
                <w:sz w:val="23"/>
                <w:szCs w:val="23"/>
              </w:rPr>
              <w:t>日）；</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9</w:t>
            </w:r>
            <w:r>
              <w:rPr>
                <w:rFonts w:ascii="Arial" w:hAnsi="Arial" w:cs="Arial" w:hint="eastAsia"/>
                <w:sz w:val="23"/>
                <w:szCs w:val="23"/>
              </w:rPr>
              <w:t>）《杭州市</w:t>
            </w:r>
            <w:r>
              <w:rPr>
                <w:rFonts w:ascii="Arial" w:hAnsi="Arial" w:cs="Arial"/>
                <w:sz w:val="23"/>
                <w:szCs w:val="23"/>
              </w:rPr>
              <w:t>2013</w:t>
            </w:r>
            <w:r>
              <w:rPr>
                <w:rFonts w:ascii="Arial" w:hAnsi="Arial" w:cs="Arial" w:hint="eastAsia"/>
                <w:sz w:val="23"/>
                <w:szCs w:val="23"/>
              </w:rPr>
              <w:t>年产业发展导向目录与空间布局指引》（杭政办函</w:t>
            </w:r>
            <w:r>
              <w:rPr>
                <w:rFonts w:ascii="Arial" w:hAnsi="Arial" w:cs="Arial"/>
                <w:sz w:val="23"/>
                <w:szCs w:val="23"/>
              </w:rPr>
              <w:t>[2013]50</w:t>
            </w:r>
            <w:r>
              <w:rPr>
                <w:rFonts w:ascii="Arial" w:hAnsi="Arial" w:cs="Arial" w:hint="eastAsia"/>
                <w:sz w:val="23"/>
                <w:szCs w:val="23"/>
              </w:rPr>
              <w:t>号，</w:t>
            </w:r>
            <w:r>
              <w:rPr>
                <w:rFonts w:ascii="Arial" w:hAnsi="Arial" w:cs="Arial"/>
                <w:sz w:val="23"/>
                <w:szCs w:val="23"/>
              </w:rPr>
              <w:t>2013</w:t>
            </w:r>
            <w:r>
              <w:rPr>
                <w:rFonts w:ascii="Arial" w:hAnsi="Arial" w:cs="Arial" w:hint="eastAsia"/>
                <w:sz w:val="23"/>
                <w:szCs w:val="23"/>
              </w:rPr>
              <w:t>年</w:t>
            </w:r>
            <w:r>
              <w:rPr>
                <w:rFonts w:ascii="Arial" w:hAnsi="Arial" w:cs="Arial"/>
                <w:sz w:val="23"/>
                <w:szCs w:val="23"/>
              </w:rPr>
              <w:t>4</w:t>
            </w:r>
            <w:r>
              <w:rPr>
                <w:rFonts w:ascii="Arial" w:hAnsi="Arial" w:cs="Arial" w:hint="eastAsia"/>
                <w:sz w:val="23"/>
                <w:szCs w:val="23"/>
              </w:rPr>
              <w:t>月</w:t>
            </w:r>
            <w:r>
              <w:rPr>
                <w:rFonts w:ascii="Arial" w:hAnsi="Arial" w:cs="Arial"/>
                <w:sz w:val="23"/>
                <w:szCs w:val="23"/>
              </w:rPr>
              <w:t>2</w:t>
            </w:r>
            <w:r>
              <w:rPr>
                <w:rFonts w:ascii="Arial" w:hAnsi="Arial" w:cs="Arial" w:hint="eastAsia"/>
                <w:sz w:val="23"/>
                <w:szCs w:val="23"/>
              </w:rPr>
              <w:t>日）；</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10</w:t>
            </w:r>
            <w:r>
              <w:rPr>
                <w:rFonts w:ascii="Arial" w:hAnsi="Arial" w:cs="Arial" w:hint="eastAsia"/>
                <w:sz w:val="23"/>
                <w:szCs w:val="23"/>
              </w:rPr>
              <w:t>）《关于进一步加强建设项目固体废物环境管理的通知》（浙环发（</w:t>
            </w:r>
            <w:r>
              <w:rPr>
                <w:rFonts w:ascii="Arial" w:hAnsi="Arial" w:cs="Arial"/>
                <w:sz w:val="23"/>
                <w:szCs w:val="23"/>
              </w:rPr>
              <w:t>2009</w:t>
            </w:r>
            <w:r>
              <w:rPr>
                <w:rFonts w:ascii="Arial" w:hAnsi="Arial" w:cs="Arial" w:hint="eastAsia"/>
                <w:sz w:val="23"/>
                <w:szCs w:val="23"/>
              </w:rPr>
              <w:t>）</w:t>
            </w:r>
            <w:r>
              <w:rPr>
                <w:rFonts w:ascii="Arial" w:hAnsi="Arial" w:cs="Arial"/>
                <w:sz w:val="23"/>
                <w:szCs w:val="23"/>
              </w:rPr>
              <w:t>76</w:t>
            </w:r>
            <w:r>
              <w:rPr>
                <w:rFonts w:ascii="Arial" w:hAnsi="Arial" w:cs="Arial" w:hint="eastAsia"/>
                <w:sz w:val="23"/>
                <w:szCs w:val="23"/>
              </w:rPr>
              <w:t>号）；</w:t>
            </w:r>
          </w:p>
          <w:p w:rsidR="00561FBC" w:rsidRDefault="00FC7ADF">
            <w:pPr>
              <w:pStyle w:val="Default"/>
              <w:spacing w:line="360" w:lineRule="auto"/>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11</w:t>
            </w:r>
            <w:r>
              <w:rPr>
                <w:rFonts w:ascii="Arial" w:hAnsi="Arial" w:cs="Arial" w:hint="eastAsia"/>
                <w:sz w:val="23"/>
                <w:szCs w:val="23"/>
              </w:rPr>
              <w:t>）《杭州市余杭区工业投资导向目录》（余政发</w:t>
            </w:r>
            <w:r>
              <w:rPr>
                <w:rFonts w:ascii="Arial" w:hAnsi="Arial" w:cs="Arial"/>
                <w:sz w:val="23"/>
                <w:szCs w:val="23"/>
              </w:rPr>
              <w:t>[2007]50</w:t>
            </w:r>
            <w:r>
              <w:rPr>
                <w:rFonts w:ascii="Arial" w:hAnsi="Arial" w:cs="Arial" w:hint="eastAsia"/>
                <w:sz w:val="23"/>
                <w:szCs w:val="23"/>
              </w:rPr>
              <w:t>号）；</w:t>
            </w:r>
          </w:p>
          <w:p w:rsidR="00561FBC" w:rsidRDefault="00FC7ADF">
            <w:pPr>
              <w:pStyle w:val="Default"/>
              <w:spacing w:line="360" w:lineRule="auto"/>
              <w:ind w:firstLineChars="200" w:firstLine="460"/>
              <w:rPr>
                <w:rFonts w:ascii="Arial" w:hAnsi="Arial" w:cs="Arial"/>
                <w:color w:val="auto"/>
                <w:sz w:val="23"/>
                <w:szCs w:val="23"/>
              </w:rPr>
            </w:pPr>
            <w:r>
              <w:rPr>
                <w:rFonts w:ascii="Arial" w:hAnsi="Arial" w:cs="Arial" w:hint="eastAsia"/>
                <w:color w:val="auto"/>
                <w:sz w:val="23"/>
                <w:szCs w:val="23"/>
              </w:rPr>
              <w:t>（</w:t>
            </w:r>
            <w:r>
              <w:rPr>
                <w:rFonts w:ascii="Arial" w:hAnsi="Arial" w:cs="Arial"/>
                <w:color w:val="auto"/>
                <w:sz w:val="23"/>
                <w:szCs w:val="23"/>
              </w:rPr>
              <w:t>12</w:t>
            </w:r>
            <w:r>
              <w:rPr>
                <w:rFonts w:ascii="Arial" w:hAnsi="Arial" w:cs="Arial" w:hint="eastAsia"/>
                <w:color w:val="auto"/>
                <w:sz w:val="23"/>
                <w:szCs w:val="23"/>
              </w:rPr>
              <w:t>）《关于进一步加强建设项目环境保护</w:t>
            </w:r>
            <w:r>
              <w:rPr>
                <w:rFonts w:ascii="Arial" w:hAnsi="Arial" w:cs="Arial"/>
                <w:color w:val="auto"/>
                <w:sz w:val="23"/>
                <w:szCs w:val="23"/>
              </w:rPr>
              <w:t>“</w:t>
            </w:r>
            <w:r>
              <w:rPr>
                <w:rFonts w:ascii="Arial" w:hAnsi="Arial" w:cs="Arial" w:hint="eastAsia"/>
                <w:color w:val="auto"/>
                <w:sz w:val="23"/>
                <w:szCs w:val="23"/>
              </w:rPr>
              <w:t>三同时</w:t>
            </w:r>
            <w:r>
              <w:rPr>
                <w:rFonts w:ascii="Arial" w:hAnsi="Arial" w:cs="Arial"/>
                <w:color w:val="auto"/>
                <w:sz w:val="23"/>
                <w:szCs w:val="23"/>
              </w:rPr>
              <w:t>”</w:t>
            </w:r>
            <w:r>
              <w:rPr>
                <w:rFonts w:ascii="Arial" w:hAnsi="Arial" w:cs="Arial" w:hint="eastAsia"/>
                <w:color w:val="auto"/>
                <w:sz w:val="23"/>
                <w:szCs w:val="23"/>
              </w:rPr>
              <w:t>管理的意见》（浙江省环保厅浙环发</w:t>
            </w:r>
            <w:r>
              <w:rPr>
                <w:rFonts w:ascii="Arial" w:hAnsi="Arial" w:cs="Arial"/>
                <w:color w:val="auto"/>
                <w:sz w:val="23"/>
                <w:szCs w:val="23"/>
              </w:rPr>
              <w:t>[2013]14</w:t>
            </w:r>
            <w:r>
              <w:rPr>
                <w:rFonts w:ascii="Arial" w:hAnsi="Arial" w:cs="Arial" w:hint="eastAsia"/>
                <w:color w:val="auto"/>
                <w:sz w:val="23"/>
                <w:szCs w:val="23"/>
              </w:rPr>
              <w:t>号）；</w:t>
            </w:r>
          </w:p>
          <w:p w:rsidR="00561FBC" w:rsidRDefault="00FC7ADF">
            <w:pPr>
              <w:pStyle w:val="Default"/>
              <w:spacing w:line="360" w:lineRule="auto"/>
              <w:ind w:firstLineChars="200" w:firstLine="460"/>
              <w:rPr>
                <w:rFonts w:ascii="Arial" w:hAnsi="Arial" w:cs="Arial"/>
                <w:color w:val="auto"/>
                <w:sz w:val="23"/>
                <w:szCs w:val="23"/>
              </w:rPr>
            </w:pPr>
            <w:r>
              <w:rPr>
                <w:rFonts w:ascii="Arial" w:hAnsi="Arial" w:cs="Arial" w:hint="eastAsia"/>
                <w:color w:val="auto"/>
                <w:sz w:val="23"/>
                <w:szCs w:val="23"/>
              </w:rPr>
              <w:t>（</w:t>
            </w:r>
            <w:r>
              <w:rPr>
                <w:rFonts w:ascii="Arial" w:hAnsi="Arial" w:cs="Arial" w:hint="eastAsia"/>
                <w:color w:val="auto"/>
                <w:sz w:val="23"/>
                <w:szCs w:val="23"/>
              </w:rPr>
              <w:t>13</w:t>
            </w:r>
            <w:r>
              <w:rPr>
                <w:rFonts w:ascii="Arial" w:hAnsi="Arial" w:cs="Arial" w:hint="eastAsia"/>
                <w:color w:val="auto"/>
                <w:sz w:val="23"/>
                <w:szCs w:val="23"/>
              </w:rPr>
              <w:t>）浙江省环境保护厅《</w:t>
            </w:r>
            <w:r>
              <w:rPr>
                <w:rFonts w:ascii="Arial" w:hAnsi="Arial" w:cs="Arial"/>
                <w:color w:val="auto"/>
                <w:sz w:val="23"/>
                <w:szCs w:val="23"/>
              </w:rPr>
              <w:t>关于印发《浙江省工业污染防治</w:t>
            </w:r>
            <w:r>
              <w:rPr>
                <w:rFonts w:ascii="Arial" w:hAnsi="Arial" w:cs="Arial"/>
                <w:color w:val="auto"/>
                <w:sz w:val="23"/>
                <w:szCs w:val="23"/>
              </w:rPr>
              <w:t>“</w:t>
            </w:r>
            <w:r>
              <w:rPr>
                <w:rFonts w:ascii="Arial" w:hAnsi="Arial" w:cs="Arial"/>
                <w:color w:val="auto"/>
                <w:sz w:val="23"/>
                <w:szCs w:val="23"/>
              </w:rPr>
              <w:t>十三五</w:t>
            </w:r>
            <w:r>
              <w:rPr>
                <w:rFonts w:ascii="Arial" w:hAnsi="Arial" w:cs="Arial"/>
                <w:color w:val="auto"/>
                <w:sz w:val="23"/>
                <w:szCs w:val="23"/>
              </w:rPr>
              <w:t>”</w:t>
            </w:r>
            <w:r>
              <w:rPr>
                <w:rFonts w:ascii="Arial" w:hAnsi="Arial" w:cs="Arial"/>
                <w:color w:val="auto"/>
                <w:sz w:val="23"/>
                <w:szCs w:val="23"/>
              </w:rPr>
              <w:t>规划》的通知</w:t>
            </w:r>
            <w:r>
              <w:rPr>
                <w:rFonts w:ascii="Arial" w:hAnsi="Arial" w:cs="Arial" w:hint="eastAsia"/>
                <w:color w:val="auto"/>
                <w:sz w:val="23"/>
                <w:szCs w:val="23"/>
              </w:rPr>
              <w:t>》（浙环发</w:t>
            </w:r>
            <w:r>
              <w:rPr>
                <w:rFonts w:ascii="Arial" w:hAnsi="Arial" w:cs="Arial"/>
                <w:color w:val="auto"/>
                <w:sz w:val="23"/>
                <w:szCs w:val="23"/>
              </w:rPr>
              <w:t>[201</w:t>
            </w:r>
            <w:r>
              <w:rPr>
                <w:rFonts w:ascii="Arial" w:hAnsi="Arial" w:cs="Arial" w:hint="eastAsia"/>
                <w:color w:val="auto"/>
                <w:sz w:val="23"/>
                <w:szCs w:val="23"/>
              </w:rPr>
              <w:t>6</w:t>
            </w:r>
            <w:r>
              <w:rPr>
                <w:rFonts w:ascii="Arial" w:hAnsi="Arial" w:cs="Arial"/>
                <w:color w:val="auto"/>
                <w:sz w:val="23"/>
                <w:szCs w:val="23"/>
              </w:rPr>
              <w:t>]</w:t>
            </w:r>
            <w:r>
              <w:rPr>
                <w:rFonts w:ascii="Arial" w:hAnsi="Arial" w:cs="Arial" w:hint="eastAsia"/>
                <w:color w:val="auto"/>
                <w:sz w:val="23"/>
                <w:szCs w:val="23"/>
              </w:rPr>
              <w:t>46</w:t>
            </w:r>
            <w:r>
              <w:rPr>
                <w:rFonts w:ascii="Arial" w:hAnsi="Arial" w:cs="Arial" w:hint="eastAsia"/>
                <w:color w:val="auto"/>
                <w:sz w:val="23"/>
                <w:szCs w:val="23"/>
              </w:rPr>
              <w:t>号）。</w:t>
            </w:r>
          </w:p>
          <w:p w:rsidR="00561FBC" w:rsidRDefault="00FC7ADF">
            <w:pPr>
              <w:spacing w:line="360" w:lineRule="auto"/>
              <w:rPr>
                <w:rFonts w:ascii="Arial" w:hAnsi="Arial" w:cs="Arial"/>
                <w:b/>
                <w:color w:val="000000"/>
                <w:sz w:val="23"/>
                <w:szCs w:val="23"/>
              </w:rPr>
            </w:pPr>
            <w:r>
              <w:rPr>
                <w:rFonts w:ascii="Arial" w:hAnsi="Arial" w:cs="Arial"/>
                <w:b/>
                <w:color w:val="000000"/>
                <w:sz w:val="23"/>
                <w:szCs w:val="23"/>
              </w:rPr>
              <w:t>1.2.3</w:t>
            </w:r>
            <w:r>
              <w:rPr>
                <w:rFonts w:ascii="Arial" w:hAnsi="Arial" w:cs="Arial" w:hint="eastAsia"/>
                <w:b/>
                <w:color w:val="000000"/>
                <w:sz w:val="23"/>
                <w:szCs w:val="23"/>
              </w:rPr>
              <w:t>技术规范</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w:t>
            </w:r>
            <w:r>
              <w:rPr>
                <w:rFonts w:ascii="Arial" w:hAnsi="Arial" w:cs="Arial"/>
                <w:color w:val="000000"/>
                <w:sz w:val="23"/>
                <w:szCs w:val="23"/>
              </w:rPr>
              <w:t>1</w:t>
            </w:r>
            <w:r>
              <w:rPr>
                <w:rFonts w:ascii="Arial" w:hAnsi="Arial" w:cs="Arial" w:hint="eastAsia"/>
                <w:color w:val="000000"/>
                <w:sz w:val="23"/>
                <w:szCs w:val="23"/>
              </w:rPr>
              <w:t>）《环境影响评价技术导则</w:t>
            </w:r>
            <w:r>
              <w:rPr>
                <w:rFonts w:ascii="Arial" w:hAnsi="Arial" w:cs="Arial"/>
                <w:color w:val="000000"/>
                <w:sz w:val="23"/>
                <w:szCs w:val="23"/>
              </w:rPr>
              <w:t>—</w:t>
            </w:r>
            <w:r>
              <w:rPr>
                <w:rFonts w:ascii="Arial" w:hAnsi="Arial" w:cs="Arial" w:hint="eastAsia"/>
                <w:color w:val="000000"/>
                <w:sz w:val="23"/>
                <w:szCs w:val="23"/>
              </w:rPr>
              <w:t>总纲》（</w:t>
            </w:r>
            <w:r>
              <w:rPr>
                <w:rFonts w:ascii="Arial" w:hAnsi="Arial" w:cs="Arial"/>
                <w:color w:val="000000"/>
                <w:sz w:val="23"/>
                <w:szCs w:val="23"/>
              </w:rPr>
              <w:t>HJ2.1-2011</w:t>
            </w:r>
            <w:r>
              <w:rPr>
                <w:rFonts w:ascii="Arial" w:hAnsi="Arial" w:cs="Arial" w:hint="eastAsia"/>
                <w:color w:val="000000"/>
                <w:sz w:val="23"/>
                <w:szCs w:val="23"/>
              </w:rPr>
              <w:t>）；</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w:t>
            </w:r>
            <w:r>
              <w:rPr>
                <w:rFonts w:ascii="Arial" w:hAnsi="Arial" w:cs="Arial"/>
                <w:color w:val="000000"/>
                <w:sz w:val="23"/>
                <w:szCs w:val="23"/>
              </w:rPr>
              <w:t>2</w:t>
            </w:r>
            <w:r>
              <w:rPr>
                <w:rFonts w:ascii="Arial" w:hAnsi="Arial" w:cs="Arial" w:hint="eastAsia"/>
                <w:color w:val="000000"/>
                <w:sz w:val="23"/>
                <w:szCs w:val="23"/>
              </w:rPr>
              <w:t>）《环境影响评价技术导则</w:t>
            </w:r>
            <w:r>
              <w:rPr>
                <w:rFonts w:ascii="Arial" w:hAnsi="Arial" w:cs="Arial"/>
                <w:color w:val="000000"/>
                <w:sz w:val="23"/>
                <w:szCs w:val="23"/>
              </w:rPr>
              <w:t>—</w:t>
            </w:r>
            <w:r>
              <w:rPr>
                <w:rFonts w:ascii="Arial" w:hAnsi="Arial" w:cs="Arial" w:hint="eastAsia"/>
                <w:color w:val="000000"/>
                <w:sz w:val="23"/>
                <w:szCs w:val="23"/>
              </w:rPr>
              <w:t>大气环境》（</w:t>
            </w:r>
            <w:r>
              <w:rPr>
                <w:rFonts w:ascii="Arial" w:hAnsi="Arial" w:cs="Arial"/>
                <w:color w:val="000000"/>
                <w:sz w:val="23"/>
                <w:szCs w:val="23"/>
              </w:rPr>
              <w:t>HJ2.2-2008</w:t>
            </w:r>
            <w:r>
              <w:rPr>
                <w:rFonts w:ascii="Arial" w:hAnsi="Arial" w:cs="Arial" w:hint="eastAsia"/>
                <w:color w:val="000000"/>
                <w:sz w:val="23"/>
                <w:szCs w:val="23"/>
              </w:rPr>
              <w:t>）；</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w:t>
            </w:r>
            <w:r>
              <w:rPr>
                <w:rFonts w:ascii="Arial" w:hAnsi="Arial" w:cs="Arial"/>
                <w:color w:val="000000"/>
                <w:sz w:val="23"/>
                <w:szCs w:val="23"/>
              </w:rPr>
              <w:t>3</w:t>
            </w:r>
            <w:r>
              <w:rPr>
                <w:rFonts w:ascii="Arial" w:hAnsi="Arial" w:cs="Arial" w:hint="eastAsia"/>
                <w:color w:val="000000"/>
                <w:sz w:val="23"/>
                <w:szCs w:val="23"/>
              </w:rPr>
              <w:t>）《环境影响评价技术导则</w:t>
            </w:r>
            <w:r>
              <w:rPr>
                <w:rFonts w:ascii="Arial" w:hAnsi="Arial" w:cs="Arial"/>
                <w:color w:val="000000"/>
                <w:sz w:val="23"/>
                <w:szCs w:val="23"/>
              </w:rPr>
              <w:t>—</w:t>
            </w:r>
            <w:r>
              <w:rPr>
                <w:rFonts w:ascii="Arial" w:hAnsi="Arial" w:cs="Arial" w:hint="eastAsia"/>
                <w:color w:val="000000"/>
                <w:sz w:val="23"/>
                <w:szCs w:val="23"/>
              </w:rPr>
              <w:t>地面水环境》（</w:t>
            </w:r>
            <w:r>
              <w:rPr>
                <w:rFonts w:ascii="Arial" w:hAnsi="Arial" w:cs="Arial"/>
                <w:color w:val="000000"/>
                <w:sz w:val="23"/>
                <w:szCs w:val="23"/>
              </w:rPr>
              <w:t>HJ/T2.3-1993</w:t>
            </w:r>
            <w:r>
              <w:rPr>
                <w:rFonts w:ascii="Arial" w:hAnsi="Arial" w:cs="Arial" w:hint="eastAsia"/>
                <w:color w:val="000000"/>
                <w:sz w:val="23"/>
                <w:szCs w:val="23"/>
              </w:rPr>
              <w:t>）；</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w:t>
            </w:r>
            <w:r>
              <w:rPr>
                <w:rFonts w:ascii="Arial" w:hAnsi="Arial" w:cs="Arial"/>
                <w:color w:val="000000"/>
                <w:sz w:val="23"/>
                <w:szCs w:val="23"/>
              </w:rPr>
              <w:t>4</w:t>
            </w:r>
            <w:r>
              <w:rPr>
                <w:rFonts w:ascii="Arial" w:hAnsi="Arial" w:cs="Arial" w:hint="eastAsia"/>
                <w:color w:val="000000"/>
                <w:sz w:val="23"/>
                <w:szCs w:val="23"/>
              </w:rPr>
              <w:t>）《环境影响评价技术导则</w:t>
            </w:r>
            <w:r>
              <w:rPr>
                <w:rFonts w:ascii="Arial" w:hAnsi="Arial" w:cs="Arial"/>
                <w:color w:val="000000"/>
                <w:sz w:val="23"/>
                <w:szCs w:val="23"/>
              </w:rPr>
              <w:t>—</w:t>
            </w:r>
            <w:r>
              <w:rPr>
                <w:rFonts w:ascii="Arial" w:hAnsi="Arial" w:cs="Arial" w:hint="eastAsia"/>
                <w:color w:val="000000"/>
                <w:sz w:val="23"/>
                <w:szCs w:val="23"/>
              </w:rPr>
              <w:t>声环境》（</w:t>
            </w:r>
            <w:r>
              <w:rPr>
                <w:rFonts w:ascii="Arial" w:hAnsi="Arial" w:cs="Arial"/>
                <w:color w:val="000000"/>
                <w:sz w:val="23"/>
                <w:szCs w:val="23"/>
              </w:rPr>
              <w:t>HJ2.4-2009</w:t>
            </w:r>
            <w:r>
              <w:rPr>
                <w:rFonts w:ascii="Arial" w:hAnsi="Arial" w:cs="Arial" w:hint="eastAsia"/>
                <w:color w:val="000000"/>
                <w:sz w:val="23"/>
                <w:szCs w:val="23"/>
              </w:rPr>
              <w:t>）；</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w:t>
            </w:r>
            <w:r>
              <w:rPr>
                <w:rFonts w:ascii="Arial" w:hAnsi="Arial" w:cs="Arial"/>
                <w:color w:val="000000"/>
                <w:sz w:val="23"/>
                <w:szCs w:val="23"/>
              </w:rPr>
              <w:t>5</w:t>
            </w:r>
            <w:r>
              <w:rPr>
                <w:rFonts w:ascii="Arial" w:hAnsi="Arial" w:cs="Arial" w:hint="eastAsia"/>
                <w:color w:val="000000"/>
                <w:sz w:val="23"/>
                <w:szCs w:val="23"/>
              </w:rPr>
              <w:t>）《浙江省建设项目环境影响评价技术要点（修改版）》，浙江省环保局</w:t>
            </w:r>
            <w:r>
              <w:rPr>
                <w:rFonts w:ascii="Arial" w:hAnsi="Arial" w:cs="Arial"/>
                <w:color w:val="000000"/>
                <w:sz w:val="23"/>
                <w:szCs w:val="23"/>
              </w:rPr>
              <w:t>2005.4</w:t>
            </w:r>
            <w:r>
              <w:rPr>
                <w:rFonts w:ascii="Arial" w:hAnsi="Arial" w:cs="Arial" w:hint="eastAsia"/>
                <w:color w:val="000000"/>
                <w:sz w:val="23"/>
                <w:szCs w:val="23"/>
              </w:rPr>
              <w:t>；</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w:t>
            </w:r>
            <w:r>
              <w:rPr>
                <w:rFonts w:ascii="Arial" w:hAnsi="Arial" w:cs="Arial"/>
                <w:color w:val="000000"/>
                <w:sz w:val="23"/>
                <w:szCs w:val="23"/>
              </w:rPr>
              <w:t>6</w:t>
            </w:r>
            <w:r>
              <w:rPr>
                <w:rFonts w:ascii="Arial" w:hAnsi="Arial" w:cs="Arial" w:hint="eastAsia"/>
                <w:color w:val="000000"/>
                <w:sz w:val="23"/>
                <w:szCs w:val="23"/>
              </w:rPr>
              <w:t>）《浙江省水功能区水环境功能区划分方案》，浙江省水利</w:t>
            </w:r>
            <w:r>
              <w:rPr>
                <w:rFonts w:ascii="Arial" w:hAnsi="Arial" w:cs="Arial" w:hint="eastAsia"/>
                <w:sz w:val="23"/>
                <w:szCs w:val="23"/>
              </w:rPr>
              <w:t>厅、浙江省环保厅（</w:t>
            </w:r>
            <w:r>
              <w:rPr>
                <w:rFonts w:ascii="Arial" w:hAnsi="Arial" w:cs="Arial"/>
                <w:color w:val="000000"/>
                <w:sz w:val="23"/>
                <w:szCs w:val="23"/>
              </w:rPr>
              <w:t>2015</w:t>
            </w:r>
            <w:r>
              <w:rPr>
                <w:rFonts w:ascii="Arial" w:hAnsi="Arial" w:cs="Arial" w:hint="eastAsia"/>
                <w:color w:val="000000"/>
                <w:sz w:val="23"/>
                <w:szCs w:val="23"/>
              </w:rPr>
              <w:t>）；</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w:t>
            </w:r>
            <w:r>
              <w:rPr>
                <w:rFonts w:ascii="Arial" w:hAnsi="Arial" w:cs="Arial"/>
                <w:color w:val="000000"/>
                <w:sz w:val="23"/>
                <w:szCs w:val="23"/>
              </w:rPr>
              <w:t>7</w:t>
            </w:r>
            <w:r>
              <w:rPr>
                <w:rFonts w:ascii="Arial" w:hAnsi="Arial" w:cs="Arial" w:hint="eastAsia"/>
                <w:color w:val="000000"/>
                <w:sz w:val="23"/>
                <w:szCs w:val="23"/>
              </w:rPr>
              <w:t>）《杭州市余杭区环境功能区划》（合并稿）。</w:t>
            </w:r>
          </w:p>
          <w:p w:rsidR="00561FBC" w:rsidRDefault="00FC7ADF">
            <w:pPr>
              <w:spacing w:line="360" w:lineRule="auto"/>
              <w:rPr>
                <w:rFonts w:ascii="Arial" w:hAnsi="Arial" w:cs="Arial"/>
                <w:b/>
                <w:color w:val="000000"/>
                <w:sz w:val="23"/>
                <w:szCs w:val="23"/>
              </w:rPr>
            </w:pPr>
            <w:r>
              <w:rPr>
                <w:rFonts w:ascii="Arial" w:hAnsi="Arial" w:cs="Arial"/>
                <w:b/>
                <w:color w:val="000000"/>
                <w:sz w:val="23"/>
                <w:szCs w:val="23"/>
              </w:rPr>
              <w:t>1.2.4</w:t>
            </w:r>
            <w:r>
              <w:rPr>
                <w:rFonts w:ascii="Arial" w:hAnsi="Arial" w:cs="Arial" w:hint="eastAsia"/>
                <w:b/>
                <w:color w:val="000000"/>
                <w:sz w:val="23"/>
                <w:szCs w:val="23"/>
              </w:rPr>
              <w:t>其他依据</w:t>
            </w:r>
          </w:p>
          <w:p w:rsidR="00561FBC" w:rsidRDefault="00FC7ADF">
            <w:pPr>
              <w:spacing w:line="400" w:lineRule="exact"/>
              <w:ind w:firstLineChars="200" w:firstLine="460"/>
              <w:rPr>
                <w:rFonts w:ascii="Arial" w:hAnsi="Arial" w:cs="Arial"/>
                <w:sz w:val="23"/>
                <w:szCs w:val="23"/>
              </w:rPr>
            </w:pPr>
            <w:r>
              <w:rPr>
                <w:rFonts w:ascii="Arial" w:hAnsi="Arial" w:cs="Arial" w:hint="eastAsia"/>
                <w:color w:val="000000"/>
                <w:sz w:val="23"/>
                <w:szCs w:val="23"/>
              </w:rPr>
              <w:t>（</w:t>
            </w:r>
            <w:r>
              <w:rPr>
                <w:rFonts w:ascii="Arial" w:hAnsi="Arial" w:cs="Arial"/>
                <w:color w:val="000000"/>
                <w:sz w:val="23"/>
                <w:szCs w:val="23"/>
              </w:rPr>
              <w:t>1</w:t>
            </w:r>
            <w:r>
              <w:rPr>
                <w:rFonts w:ascii="Arial" w:hAnsi="Arial" w:cs="Arial" w:hint="eastAsia"/>
                <w:color w:val="000000"/>
                <w:sz w:val="23"/>
                <w:szCs w:val="23"/>
              </w:rPr>
              <w:t>）</w:t>
            </w:r>
            <w:r>
              <w:rPr>
                <w:rFonts w:ascii="Arial" w:hAnsi="Arial" w:cs="Arial" w:hint="eastAsia"/>
                <w:sz w:val="23"/>
                <w:szCs w:val="23"/>
              </w:rPr>
              <w:t xml:space="preserve"> </w:t>
            </w:r>
            <w:r>
              <w:rPr>
                <w:rFonts w:ascii="Arial" w:hAnsi="Arial" w:cs="Arial" w:hint="eastAsia"/>
                <w:sz w:val="23"/>
                <w:szCs w:val="23"/>
              </w:rPr>
              <w:t>申请报告；</w:t>
            </w:r>
          </w:p>
          <w:p w:rsidR="00561FBC" w:rsidRDefault="00FC7ADF">
            <w:pPr>
              <w:spacing w:line="400" w:lineRule="exact"/>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2</w:t>
            </w:r>
            <w:r>
              <w:rPr>
                <w:rFonts w:ascii="Arial" w:hAnsi="Arial" w:cs="Arial" w:hint="eastAsia"/>
                <w:sz w:val="23"/>
                <w:szCs w:val="23"/>
              </w:rPr>
              <w:t>）</w:t>
            </w:r>
            <w:r>
              <w:rPr>
                <w:rFonts w:ascii="Arial" w:hAnsi="Arial" w:cs="Arial" w:hint="eastAsia"/>
                <w:sz w:val="23"/>
                <w:szCs w:val="23"/>
              </w:rPr>
              <w:t xml:space="preserve"> </w:t>
            </w:r>
            <w:r>
              <w:rPr>
                <w:rFonts w:ascii="Arial" w:hAnsi="Arial" w:cs="Arial" w:hint="eastAsia"/>
                <w:sz w:val="23"/>
                <w:szCs w:val="23"/>
              </w:rPr>
              <w:t>营业执照；</w:t>
            </w:r>
          </w:p>
          <w:p w:rsidR="00561FBC" w:rsidRDefault="00FC7ADF">
            <w:pPr>
              <w:spacing w:line="400" w:lineRule="exact"/>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3</w:t>
            </w:r>
            <w:r>
              <w:rPr>
                <w:rFonts w:ascii="Arial" w:hAnsi="Arial" w:cs="Arial" w:hint="eastAsia"/>
                <w:sz w:val="23"/>
                <w:szCs w:val="23"/>
              </w:rPr>
              <w:t>）</w:t>
            </w:r>
            <w:r>
              <w:rPr>
                <w:rFonts w:ascii="Arial" w:hAnsi="Arial" w:cs="Arial" w:hint="eastAsia"/>
                <w:sz w:val="23"/>
                <w:szCs w:val="23"/>
              </w:rPr>
              <w:t xml:space="preserve"> </w:t>
            </w:r>
            <w:r>
              <w:rPr>
                <w:rFonts w:ascii="Arial" w:hAnsi="Arial" w:cs="Arial" w:hint="eastAsia"/>
                <w:sz w:val="23"/>
                <w:szCs w:val="23"/>
              </w:rPr>
              <w:t>法人身份证；</w:t>
            </w:r>
          </w:p>
          <w:p w:rsidR="00561FBC" w:rsidRDefault="00FC7ADF">
            <w:pPr>
              <w:spacing w:line="440" w:lineRule="exact"/>
              <w:ind w:firstLineChars="200" w:firstLine="460"/>
              <w:rPr>
                <w:rFonts w:ascii="Arial" w:hAnsi="Arial"/>
                <w:sz w:val="23"/>
                <w:szCs w:val="23"/>
              </w:rPr>
            </w:pPr>
            <w:r>
              <w:rPr>
                <w:rFonts w:ascii="Arial" w:hAnsi="Arial" w:hint="eastAsia"/>
                <w:sz w:val="23"/>
                <w:szCs w:val="23"/>
              </w:rPr>
              <w:t>（</w:t>
            </w:r>
            <w:r>
              <w:rPr>
                <w:rFonts w:ascii="Arial" w:hAnsi="Arial"/>
                <w:sz w:val="23"/>
                <w:szCs w:val="23"/>
              </w:rPr>
              <w:t>4</w:t>
            </w:r>
            <w:r>
              <w:rPr>
                <w:rFonts w:ascii="Arial" w:hAnsi="Arial" w:hint="eastAsia"/>
                <w:sz w:val="23"/>
                <w:szCs w:val="23"/>
              </w:rPr>
              <w:t>）</w:t>
            </w:r>
            <w:r>
              <w:rPr>
                <w:rFonts w:ascii="Arial" w:hAnsi="Arial" w:hint="eastAsia"/>
                <w:sz w:val="23"/>
                <w:szCs w:val="23"/>
              </w:rPr>
              <w:t xml:space="preserve"> </w:t>
            </w:r>
            <w:r>
              <w:rPr>
                <w:rFonts w:ascii="Arial" w:hAnsi="Arial" w:hint="eastAsia"/>
                <w:sz w:val="23"/>
                <w:szCs w:val="23"/>
              </w:rPr>
              <w:t>租赁合同；</w:t>
            </w:r>
          </w:p>
          <w:p w:rsidR="00561FBC" w:rsidRDefault="00FC7ADF">
            <w:pPr>
              <w:spacing w:line="400" w:lineRule="exact"/>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5</w:t>
            </w:r>
            <w:r>
              <w:rPr>
                <w:rFonts w:ascii="Arial" w:hAnsi="Arial" w:cs="Arial" w:hint="eastAsia"/>
                <w:sz w:val="23"/>
                <w:szCs w:val="23"/>
              </w:rPr>
              <w:t>）</w:t>
            </w:r>
            <w:r>
              <w:rPr>
                <w:rFonts w:ascii="Arial" w:hAnsi="Arial" w:cs="Arial" w:hint="eastAsia"/>
                <w:sz w:val="23"/>
                <w:szCs w:val="23"/>
              </w:rPr>
              <w:t xml:space="preserve"> </w:t>
            </w:r>
            <w:r>
              <w:rPr>
                <w:rFonts w:ascii="Arial" w:hAnsi="Arial" w:cs="Arial" w:hint="eastAsia"/>
                <w:sz w:val="23"/>
                <w:szCs w:val="23"/>
              </w:rPr>
              <w:t>房产证；</w:t>
            </w:r>
          </w:p>
          <w:p w:rsidR="00561FBC" w:rsidRDefault="00FC7ADF">
            <w:pPr>
              <w:spacing w:line="400" w:lineRule="exact"/>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6</w:t>
            </w:r>
            <w:r>
              <w:rPr>
                <w:rFonts w:ascii="Arial" w:hAnsi="Arial" w:cs="Arial" w:hint="eastAsia"/>
                <w:sz w:val="23"/>
                <w:szCs w:val="23"/>
              </w:rPr>
              <w:t>）</w:t>
            </w:r>
            <w:r>
              <w:rPr>
                <w:rFonts w:ascii="Arial" w:hAnsi="Arial" w:cs="Arial" w:hint="eastAsia"/>
                <w:sz w:val="23"/>
                <w:szCs w:val="23"/>
              </w:rPr>
              <w:t xml:space="preserve"> </w:t>
            </w:r>
            <w:r>
              <w:rPr>
                <w:rFonts w:ascii="Arial" w:hAnsi="Arial" w:cs="Arial" w:hint="eastAsia"/>
                <w:sz w:val="23"/>
                <w:szCs w:val="23"/>
              </w:rPr>
              <w:t>土地证；</w:t>
            </w:r>
          </w:p>
          <w:p w:rsidR="00561FBC" w:rsidRDefault="00FC7ADF">
            <w:pPr>
              <w:spacing w:line="400" w:lineRule="exact"/>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7</w:t>
            </w:r>
            <w:r>
              <w:rPr>
                <w:rFonts w:ascii="Arial" w:hAnsi="Arial" w:cs="Arial" w:hint="eastAsia"/>
                <w:sz w:val="23"/>
                <w:szCs w:val="23"/>
              </w:rPr>
              <w:t>）</w:t>
            </w:r>
            <w:r>
              <w:rPr>
                <w:rFonts w:ascii="Arial" w:hAnsi="Arial" w:cs="Arial" w:hint="eastAsia"/>
                <w:sz w:val="23"/>
                <w:szCs w:val="23"/>
              </w:rPr>
              <w:t xml:space="preserve"> </w:t>
            </w:r>
            <w:r>
              <w:rPr>
                <w:rFonts w:ascii="Arial" w:hAnsi="Arial" w:cs="Arial" w:hint="eastAsia"/>
                <w:sz w:val="23"/>
                <w:szCs w:val="23"/>
              </w:rPr>
              <w:t>污水接管工程验收情况表；</w:t>
            </w:r>
          </w:p>
          <w:p w:rsidR="00561FBC" w:rsidRDefault="00FC7ADF">
            <w:pPr>
              <w:spacing w:line="400" w:lineRule="exact"/>
              <w:ind w:firstLineChars="200" w:firstLine="460"/>
              <w:rPr>
                <w:rFonts w:ascii="Arial" w:hAnsi="Arial" w:cs="Arial"/>
                <w:sz w:val="23"/>
                <w:szCs w:val="23"/>
              </w:rPr>
            </w:pPr>
            <w:r>
              <w:rPr>
                <w:rFonts w:ascii="Arial" w:hAnsi="Arial" w:cs="Arial" w:hint="eastAsia"/>
                <w:sz w:val="23"/>
                <w:szCs w:val="23"/>
              </w:rPr>
              <w:t>（</w:t>
            </w:r>
            <w:r>
              <w:rPr>
                <w:rFonts w:ascii="Arial" w:hAnsi="Arial" w:cs="Arial"/>
                <w:sz w:val="23"/>
                <w:szCs w:val="23"/>
              </w:rPr>
              <w:t>8</w:t>
            </w:r>
            <w:r>
              <w:rPr>
                <w:rFonts w:ascii="Arial" w:hAnsi="Arial" w:cs="Arial" w:hint="eastAsia"/>
                <w:sz w:val="23"/>
                <w:szCs w:val="23"/>
              </w:rPr>
              <w:t>）</w:t>
            </w:r>
            <w:r>
              <w:rPr>
                <w:rFonts w:ascii="Arial" w:hAnsi="Arial" w:cs="Arial" w:hint="eastAsia"/>
                <w:sz w:val="23"/>
                <w:szCs w:val="23"/>
              </w:rPr>
              <w:t xml:space="preserve"> </w:t>
            </w:r>
            <w:r>
              <w:rPr>
                <w:rFonts w:ascii="Arial" w:hAnsi="Arial" w:cs="Arial" w:hint="eastAsia"/>
                <w:sz w:val="23"/>
                <w:szCs w:val="23"/>
              </w:rPr>
              <w:t>空气、水质监测报告；</w:t>
            </w:r>
          </w:p>
          <w:p w:rsidR="00561FBC" w:rsidRDefault="00FC7ADF">
            <w:pPr>
              <w:spacing w:line="400" w:lineRule="exact"/>
              <w:ind w:firstLineChars="200" w:firstLine="460"/>
              <w:rPr>
                <w:rFonts w:ascii="Arial" w:hAnsi="Arial" w:cs="Arial"/>
                <w:sz w:val="23"/>
                <w:szCs w:val="23"/>
              </w:rPr>
            </w:pPr>
            <w:r>
              <w:rPr>
                <w:rFonts w:ascii="Arial" w:hAnsi="Arial" w:cs="Arial" w:hint="eastAsia"/>
                <w:sz w:val="23"/>
                <w:szCs w:val="23"/>
              </w:rPr>
              <w:t>（</w:t>
            </w:r>
            <w:r>
              <w:rPr>
                <w:rFonts w:ascii="Arial" w:hAnsi="Arial" w:cs="Arial" w:hint="eastAsia"/>
                <w:sz w:val="23"/>
                <w:szCs w:val="23"/>
              </w:rPr>
              <w:t>9</w:t>
            </w:r>
            <w:r>
              <w:rPr>
                <w:rFonts w:ascii="Arial" w:hAnsi="Arial" w:cs="Arial" w:hint="eastAsia"/>
                <w:sz w:val="23"/>
                <w:szCs w:val="23"/>
              </w:rPr>
              <w:t>）</w:t>
            </w:r>
            <w:r>
              <w:rPr>
                <w:rFonts w:ascii="Arial" w:hAnsi="Arial" w:cs="Arial" w:hint="eastAsia"/>
                <w:sz w:val="23"/>
                <w:szCs w:val="23"/>
              </w:rPr>
              <w:t xml:space="preserve"> </w:t>
            </w:r>
            <w:r>
              <w:rPr>
                <w:rFonts w:ascii="Arial" w:hAnsi="Arial" w:cs="Arial" w:hint="eastAsia"/>
                <w:sz w:val="23"/>
                <w:szCs w:val="23"/>
              </w:rPr>
              <w:t>外协协议合同</w:t>
            </w:r>
          </w:p>
          <w:p w:rsidR="00561FBC" w:rsidRDefault="00FC7ADF">
            <w:pPr>
              <w:spacing w:line="400" w:lineRule="exact"/>
              <w:ind w:firstLineChars="200" w:firstLine="460"/>
              <w:rPr>
                <w:rFonts w:ascii="Arial" w:hAnsi="Arial" w:cs="Arial"/>
                <w:b/>
                <w:sz w:val="23"/>
                <w:szCs w:val="23"/>
                <w:lang w:val="zh-CN"/>
              </w:rPr>
            </w:pPr>
            <w:r>
              <w:rPr>
                <w:rFonts w:ascii="Arial" w:hAnsi="Arial" w:cs="Arial" w:hint="eastAsia"/>
                <w:sz w:val="23"/>
                <w:szCs w:val="23"/>
              </w:rPr>
              <w:t>（</w:t>
            </w:r>
            <w:r>
              <w:rPr>
                <w:rFonts w:ascii="Arial" w:hAnsi="Arial" w:cs="Arial" w:hint="eastAsia"/>
                <w:sz w:val="23"/>
                <w:szCs w:val="23"/>
              </w:rPr>
              <w:t>10</w:t>
            </w:r>
            <w:r>
              <w:rPr>
                <w:rFonts w:ascii="Arial" w:hAnsi="Arial" w:cs="Arial" w:hint="eastAsia"/>
                <w:sz w:val="23"/>
                <w:szCs w:val="23"/>
              </w:rPr>
              <w:t>）建设项目环境影响评价合同书。</w:t>
            </w:r>
          </w:p>
          <w:p w:rsidR="00561FBC" w:rsidRDefault="00FC7ADF">
            <w:pPr>
              <w:spacing w:line="360" w:lineRule="auto"/>
              <w:rPr>
                <w:rFonts w:ascii="Arial" w:hAnsi="Arial" w:cs="Arial"/>
                <w:b/>
                <w:color w:val="000000"/>
                <w:sz w:val="23"/>
                <w:szCs w:val="23"/>
                <w:lang w:val="zh-CN"/>
              </w:rPr>
            </w:pPr>
            <w:r>
              <w:rPr>
                <w:rFonts w:ascii="Arial" w:hAnsi="Arial" w:cs="Arial"/>
                <w:b/>
                <w:color w:val="000000"/>
                <w:sz w:val="23"/>
                <w:szCs w:val="23"/>
                <w:lang w:val="zh-CN"/>
              </w:rPr>
              <w:lastRenderedPageBreak/>
              <w:t>1.3</w:t>
            </w:r>
            <w:r>
              <w:rPr>
                <w:rFonts w:ascii="Arial" w:hAnsi="Arial" w:cs="Arial" w:hint="eastAsia"/>
                <w:b/>
                <w:color w:val="000000"/>
                <w:sz w:val="23"/>
                <w:szCs w:val="23"/>
                <w:lang w:val="zh-CN"/>
              </w:rPr>
              <w:t>生产规模</w:t>
            </w:r>
          </w:p>
          <w:p w:rsidR="00561FBC" w:rsidRDefault="00FC7ADF">
            <w:pPr>
              <w:adjustRightInd w:val="0"/>
              <w:snapToGrid w:val="0"/>
              <w:spacing w:line="360" w:lineRule="auto"/>
              <w:ind w:firstLineChars="250" w:firstLine="575"/>
              <w:rPr>
                <w:rFonts w:ascii="Arial" w:hAnsi="Arial" w:cs="Arial"/>
                <w:bCs/>
                <w:color w:val="FF0000"/>
                <w:kern w:val="28"/>
                <w:sz w:val="23"/>
                <w:szCs w:val="23"/>
              </w:rPr>
            </w:pPr>
            <w:r>
              <w:rPr>
                <w:rFonts w:ascii="Arial" w:hAnsi="Arial" w:cs="Arial" w:hint="eastAsia"/>
                <w:sz w:val="23"/>
                <w:szCs w:val="23"/>
              </w:rPr>
              <w:t>本项目</w:t>
            </w:r>
            <w:r>
              <w:rPr>
                <w:rFonts w:ascii="Arial" w:hAnsi="Arial" w:cs="Arial" w:hint="eastAsia"/>
                <w:bCs/>
                <w:kern w:val="28"/>
                <w:sz w:val="23"/>
                <w:szCs w:val="23"/>
              </w:rPr>
              <w:t>建筑面</w:t>
            </w:r>
            <w:r>
              <w:rPr>
                <w:rFonts w:ascii="Arial" w:hAnsi="Arial" w:cs="Arial"/>
                <w:sz w:val="23"/>
                <w:szCs w:val="23"/>
              </w:rPr>
              <w:t>15</w:t>
            </w:r>
            <w:r>
              <w:rPr>
                <w:rFonts w:ascii="Arial" w:hAnsi="Arial" w:cs="Arial" w:hint="eastAsia"/>
                <w:sz w:val="23"/>
                <w:szCs w:val="23"/>
              </w:rPr>
              <w:t>082.74</w:t>
            </w:r>
            <w:r>
              <w:rPr>
                <w:rFonts w:ascii="Arial" w:hAnsi="Arial" w:cs="Arial"/>
                <w:bCs/>
                <w:kern w:val="28"/>
                <w:sz w:val="23"/>
                <w:szCs w:val="23"/>
              </w:rPr>
              <w:t>m</w:t>
            </w:r>
            <w:r>
              <w:rPr>
                <w:rFonts w:ascii="Arial" w:hAnsi="Arial" w:cs="Arial"/>
                <w:bCs/>
                <w:kern w:val="28"/>
                <w:sz w:val="23"/>
                <w:szCs w:val="23"/>
                <w:vertAlign w:val="superscript"/>
              </w:rPr>
              <w:t>2</w:t>
            </w:r>
            <w:r>
              <w:rPr>
                <w:rFonts w:ascii="Arial" w:hAnsi="Arial" w:cs="Arial" w:hint="eastAsia"/>
                <w:bCs/>
                <w:kern w:val="28"/>
                <w:sz w:val="23"/>
                <w:szCs w:val="23"/>
              </w:rPr>
              <w:t>，经营范围为小五金加工、塑料制品生产。</w:t>
            </w:r>
            <w:r>
              <w:rPr>
                <w:rFonts w:ascii="Arial" w:hAnsi="Arial" w:cs="Arial" w:hint="eastAsia"/>
                <w:bCs/>
                <w:sz w:val="23"/>
                <w:szCs w:val="23"/>
              </w:rPr>
              <w:t>本项目投产后年产</w:t>
            </w:r>
            <w:r>
              <w:rPr>
                <w:rFonts w:ascii="Arial" w:hAnsi="Arial" w:cs="Arial"/>
                <w:bCs/>
                <w:kern w:val="28"/>
                <w:sz w:val="23"/>
                <w:szCs w:val="23"/>
              </w:rPr>
              <w:t>70</w:t>
            </w:r>
            <w:r>
              <w:rPr>
                <w:rFonts w:ascii="Arial" w:hAnsi="Arial" w:cs="Arial" w:hint="eastAsia"/>
                <w:bCs/>
                <w:kern w:val="28"/>
                <w:sz w:val="23"/>
                <w:szCs w:val="23"/>
              </w:rPr>
              <w:t>万只面板、</w:t>
            </w:r>
            <w:r>
              <w:rPr>
                <w:rFonts w:ascii="Arial" w:hAnsi="Arial" w:cs="Arial"/>
                <w:bCs/>
                <w:kern w:val="28"/>
                <w:sz w:val="23"/>
                <w:szCs w:val="23"/>
              </w:rPr>
              <w:t>150</w:t>
            </w:r>
            <w:r>
              <w:rPr>
                <w:rFonts w:ascii="Arial" w:hAnsi="Arial" w:cs="Arial" w:hint="eastAsia"/>
                <w:bCs/>
                <w:kern w:val="28"/>
                <w:sz w:val="23"/>
                <w:szCs w:val="23"/>
              </w:rPr>
              <w:t>万只底盘、</w:t>
            </w:r>
            <w:r>
              <w:rPr>
                <w:rFonts w:ascii="Arial" w:hAnsi="Arial" w:cs="Arial"/>
                <w:bCs/>
                <w:kern w:val="28"/>
                <w:sz w:val="23"/>
                <w:szCs w:val="23"/>
              </w:rPr>
              <w:t>330</w:t>
            </w:r>
            <w:r>
              <w:rPr>
                <w:rFonts w:ascii="Arial" w:hAnsi="Arial" w:cs="Arial" w:hint="eastAsia"/>
                <w:bCs/>
                <w:kern w:val="28"/>
                <w:sz w:val="23"/>
                <w:szCs w:val="23"/>
              </w:rPr>
              <w:t>万只接水</w:t>
            </w:r>
            <w:r>
              <w:rPr>
                <w:rFonts w:ascii="Arial" w:hAnsi="Arial" w:cs="Arial" w:hint="eastAsia"/>
                <w:bCs/>
                <w:color w:val="000000"/>
                <w:kern w:val="28"/>
                <w:sz w:val="23"/>
                <w:szCs w:val="23"/>
              </w:rPr>
              <w:t>盘、</w:t>
            </w:r>
            <w:r>
              <w:rPr>
                <w:rFonts w:ascii="Arial" w:hAnsi="Arial" w:cs="Arial"/>
                <w:bCs/>
                <w:color w:val="000000"/>
                <w:kern w:val="28"/>
                <w:sz w:val="23"/>
                <w:szCs w:val="23"/>
              </w:rPr>
              <w:t>150</w:t>
            </w:r>
            <w:r>
              <w:rPr>
                <w:rFonts w:ascii="Arial" w:hAnsi="Arial" w:cs="Arial" w:hint="eastAsia"/>
                <w:bCs/>
                <w:color w:val="000000"/>
                <w:kern w:val="28"/>
                <w:sz w:val="23"/>
                <w:szCs w:val="23"/>
              </w:rPr>
              <w:t>万只风道叶轮、</w:t>
            </w:r>
            <w:r>
              <w:rPr>
                <w:rFonts w:ascii="Arial" w:hAnsi="Arial" w:cs="Arial"/>
                <w:bCs/>
                <w:color w:val="000000"/>
                <w:kern w:val="28"/>
                <w:sz w:val="23"/>
                <w:szCs w:val="23"/>
              </w:rPr>
              <w:t>1200</w:t>
            </w:r>
            <w:r>
              <w:rPr>
                <w:rFonts w:ascii="Arial" w:hAnsi="Arial" w:cs="Arial" w:hint="eastAsia"/>
                <w:bCs/>
                <w:color w:val="000000"/>
                <w:kern w:val="28"/>
                <w:sz w:val="23"/>
                <w:szCs w:val="23"/>
              </w:rPr>
              <w:t>万只其他五金零件。本项目产品方案情况详见表</w:t>
            </w:r>
            <w:r>
              <w:rPr>
                <w:rFonts w:ascii="Arial" w:hAnsi="Arial" w:cs="Arial"/>
                <w:bCs/>
                <w:color w:val="000000"/>
                <w:kern w:val="28"/>
                <w:sz w:val="23"/>
                <w:szCs w:val="23"/>
              </w:rPr>
              <w:t>1-1</w:t>
            </w:r>
            <w:r>
              <w:rPr>
                <w:rFonts w:ascii="Arial" w:hAnsi="Arial" w:cs="Arial" w:hint="eastAsia"/>
                <w:bCs/>
                <w:color w:val="000000"/>
                <w:kern w:val="28"/>
                <w:sz w:val="23"/>
                <w:szCs w:val="23"/>
              </w:rPr>
              <w:t>。</w:t>
            </w:r>
          </w:p>
          <w:p w:rsidR="00561FBC" w:rsidRDefault="00FC7ADF">
            <w:pPr>
              <w:spacing w:line="360" w:lineRule="auto"/>
              <w:ind w:firstLineChars="200" w:firstLine="422"/>
              <w:jc w:val="center"/>
              <w:rPr>
                <w:rFonts w:ascii="Times New Roman" w:hAnsi="Times New Roman"/>
                <w:b/>
                <w:szCs w:val="21"/>
              </w:rPr>
            </w:pPr>
            <w:r>
              <w:rPr>
                <w:rFonts w:ascii="Times New Roman" w:hAnsi="宋体" w:hint="eastAsia"/>
                <w:b/>
                <w:szCs w:val="21"/>
              </w:rPr>
              <w:t>表</w:t>
            </w:r>
            <w:r>
              <w:rPr>
                <w:rFonts w:ascii="Times New Roman" w:hAnsi="宋体"/>
                <w:b/>
                <w:szCs w:val="21"/>
              </w:rPr>
              <w:t>1-1</w:t>
            </w:r>
            <w:r>
              <w:rPr>
                <w:rFonts w:ascii="Times New Roman" w:hAnsi="宋体" w:hint="eastAsia"/>
                <w:b/>
                <w:szCs w:val="21"/>
              </w:rPr>
              <w:t>主要产品方案</w:t>
            </w:r>
          </w:p>
          <w:tbl>
            <w:tblPr>
              <w:tblW w:w="896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239"/>
              <w:gridCol w:w="4236"/>
              <w:gridCol w:w="3485"/>
            </w:tblGrid>
            <w:tr w:rsidR="00561FBC">
              <w:trPr>
                <w:trHeight w:val="340"/>
                <w:jc w:val="center"/>
              </w:trPr>
              <w:tc>
                <w:tcPr>
                  <w:tcW w:w="1239" w:type="dxa"/>
                  <w:tcBorders>
                    <w:top w:val="double" w:sz="4" w:space="0" w:color="auto"/>
                    <w:left w:val="double" w:sz="4"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zCs w:val="21"/>
                      <w:lang w:eastAsia="zh-CN"/>
                    </w:rPr>
                  </w:pPr>
                  <w:r>
                    <w:rPr>
                      <w:rFonts w:ascii="Times New Roman" w:hAnsi="宋体" w:hint="eastAsia"/>
                      <w:szCs w:val="21"/>
                      <w:lang w:eastAsia="zh-CN"/>
                    </w:rPr>
                    <w:t>序号</w:t>
                  </w:r>
                </w:p>
              </w:tc>
              <w:tc>
                <w:tcPr>
                  <w:tcW w:w="4236"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zCs w:val="21"/>
                      <w:lang w:eastAsia="zh-CN"/>
                    </w:rPr>
                  </w:pPr>
                  <w:r>
                    <w:rPr>
                      <w:rFonts w:ascii="Times New Roman" w:hAnsi="宋体" w:hint="eastAsia"/>
                      <w:szCs w:val="21"/>
                      <w:lang w:eastAsia="zh-CN"/>
                    </w:rPr>
                    <w:t>名称</w:t>
                  </w:r>
                </w:p>
              </w:tc>
              <w:tc>
                <w:tcPr>
                  <w:tcW w:w="3485" w:type="dxa"/>
                  <w:tcBorders>
                    <w:top w:val="double" w:sz="4" w:space="0" w:color="auto"/>
                    <w:left w:val="single" w:sz="6" w:space="0" w:color="auto"/>
                    <w:bottom w:val="single" w:sz="6" w:space="0" w:color="auto"/>
                    <w:right w:val="double" w:sz="4" w:space="0" w:color="auto"/>
                  </w:tcBorders>
                  <w:vAlign w:val="center"/>
                </w:tcPr>
                <w:p w:rsidR="00561FBC" w:rsidRDefault="00FC7ADF">
                  <w:pPr>
                    <w:pStyle w:val="113"/>
                    <w:spacing w:line="240" w:lineRule="exact"/>
                    <w:rPr>
                      <w:rFonts w:ascii="Times New Roman" w:hAnsi="Times New Roman"/>
                      <w:szCs w:val="21"/>
                      <w:lang w:eastAsia="zh-CN"/>
                    </w:rPr>
                  </w:pPr>
                  <w:r>
                    <w:rPr>
                      <w:rFonts w:ascii="Times New Roman" w:hAnsi="宋体" w:hint="eastAsia"/>
                      <w:szCs w:val="21"/>
                      <w:lang w:eastAsia="zh-CN"/>
                    </w:rPr>
                    <w:t>年产量</w:t>
                  </w:r>
                </w:p>
              </w:tc>
            </w:tr>
            <w:tr w:rsidR="00561FBC">
              <w:trPr>
                <w:trHeight w:val="340"/>
                <w:jc w:val="center"/>
              </w:trPr>
              <w:tc>
                <w:tcPr>
                  <w:tcW w:w="1239" w:type="dxa"/>
                  <w:tcBorders>
                    <w:top w:val="single" w:sz="6" w:space="0" w:color="auto"/>
                    <w:left w:val="double" w:sz="4"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zCs w:val="21"/>
                      <w:lang w:eastAsia="zh-CN"/>
                    </w:rPr>
                  </w:pPr>
                  <w:r>
                    <w:rPr>
                      <w:rFonts w:ascii="Times New Roman" w:hAnsi="Times New Roman"/>
                      <w:szCs w:val="21"/>
                      <w:lang w:eastAsia="zh-CN"/>
                    </w:rPr>
                    <w:t>1</w:t>
                  </w:r>
                </w:p>
              </w:tc>
              <w:tc>
                <w:tcPr>
                  <w:tcW w:w="4236"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zCs w:val="21"/>
                      <w:lang w:eastAsia="zh-CN"/>
                    </w:rPr>
                  </w:pPr>
                  <w:r>
                    <w:rPr>
                      <w:rFonts w:cs="Arial" w:hint="eastAsia"/>
                      <w:bCs/>
                      <w:color w:val="000000"/>
                      <w:kern w:val="28"/>
                      <w:szCs w:val="21"/>
                      <w:lang w:eastAsia="zh-CN"/>
                    </w:rPr>
                    <w:t>面板</w:t>
                  </w:r>
                </w:p>
              </w:tc>
              <w:tc>
                <w:tcPr>
                  <w:tcW w:w="3485" w:type="dxa"/>
                  <w:tcBorders>
                    <w:top w:val="single" w:sz="6" w:space="0" w:color="auto"/>
                    <w:left w:val="single" w:sz="6" w:space="0" w:color="auto"/>
                    <w:bottom w:val="single" w:sz="6" w:space="0" w:color="auto"/>
                    <w:right w:val="double" w:sz="4" w:space="0" w:color="auto"/>
                  </w:tcBorders>
                  <w:vAlign w:val="center"/>
                </w:tcPr>
                <w:p w:rsidR="00561FBC" w:rsidRDefault="00FC7ADF">
                  <w:pPr>
                    <w:pStyle w:val="113"/>
                    <w:spacing w:line="240" w:lineRule="exact"/>
                    <w:rPr>
                      <w:rFonts w:ascii="Times New Roman" w:hAnsi="Times New Roman"/>
                      <w:szCs w:val="21"/>
                      <w:lang w:eastAsia="zh-CN"/>
                    </w:rPr>
                  </w:pPr>
                  <w:r>
                    <w:rPr>
                      <w:rFonts w:cs="Arial"/>
                      <w:bCs/>
                      <w:color w:val="000000"/>
                      <w:kern w:val="28"/>
                      <w:szCs w:val="21"/>
                      <w:lang w:eastAsia="zh-CN"/>
                    </w:rPr>
                    <w:t>70</w:t>
                  </w:r>
                  <w:r>
                    <w:rPr>
                      <w:rFonts w:cs="Arial" w:hint="eastAsia"/>
                      <w:bCs/>
                      <w:color w:val="000000"/>
                      <w:kern w:val="28"/>
                      <w:szCs w:val="21"/>
                      <w:lang w:eastAsia="zh-CN"/>
                    </w:rPr>
                    <w:t>万只</w:t>
                  </w:r>
                </w:p>
              </w:tc>
            </w:tr>
            <w:tr w:rsidR="00561FBC">
              <w:trPr>
                <w:trHeight w:val="340"/>
                <w:jc w:val="center"/>
              </w:trPr>
              <w:tc>
                <w:tcPr>
                  <w:tcW w:w="1239" w:type="dxa"/>
                  <w:tcBorders>
                    <w:top w:val="single" w:sz="6" w:space="0" w:color="auto"/>
                    <w:left w:val="double" w:sz="4"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zCs w:val="21"/>
                      <w:lang w:eastAsia="zh-CN"/>
                    </w:rPr>
                  </w:pPr>
                  <w:r>
                    <w:rPr>
                      <w:rFonts w:ascii="Times New Roman" w:hAnsi="Times New Roman"/>
                      <w:szCs w:val="21"/>
                      <w:lang w:eastAsia="zh-CN"/>
                    </w:rPr>
                    <w:t>2</w:t>
                  </w:r>
                </w:p>
              </w:tc>
              <w:tc>
                <w:tcPr>
                  <w:tcW w:w="4236"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napToGrid w:val="0"/>
                      <w:spacing w:val="-9"/>
                      <w:szCs w:val="21"/>
                      <w:shd w:val="clear" w:color="auto" w:fill="FFFFFF"/>
                      <w:lang w:eastAsia="zh-CN"/>
                    </w:rPr>
                  </w:pPr>
                  <w:r>
                    <w:rPr>
                      <w:rFonts w:cs="Arial" w:hint="eastAsia"/>
                      <w:bCs/>
                      <w:color w:val="000000"/>
                      <w:kern w:val="28"/>
                      <w:szCs w:val="21"/>
                      <w:lang w:eastAsia="zh-CN"/>
                    </w:rPr>
                    <w:t>底盘</w:t>
                  </w:r>
                </w:p>
              </w:tc>
              <w:tc>
                <w:tcPr>
                  <w:tcW w:w="3485" w:type="dxa"/>
                  <w:tcBorders>
                    <w:top w:val="single" w:sz="6" w:space="0" w:color="auto"/>
                    <w:left w:val="single" w:sz="6" w:space="0" w:color="auto"/>
                    <w:bottom w:val="single" w:sz="6" w:space="0" w:color="auto"/>
                    <w:right w:val="double" w:sz="4" w:space="0" w:color="auto"/>
                  </w:tcBorders>
                  <w:vAlign w:val="center"/>
                </w:tcPr>
                <w:p w:rsidR="00561FBC" w:rsidRDefault="00FC7ADF">
                  <w:pPr>
                    <w:pStyle w:val="113"/>
                    <w:spacing w:line="240" w:lineRule="exact"/>
                    <w:rPr>
                      <w:rFonts w:ascii="Times New Roman" w:hAnsi="Times New Roman"/>
                      <w:b/>
                      <w:szCs w:val="21"/>
                      <w:lang w:eastAsia="zh-CN"/>
                    </w:rPr>
                  </w:pPr>
                  <w:r>
                    <w:rPr>
                      <w:rFonts w:cs="Arial"/>
                      <w:bCs/>
                      <w:color w:val="000000"/>
                      <w:kern w:val="28"/>
                      <w:szCs w:val="21"/>
                      <w:lang w:eastAsia="zh-CN"/>
                    </w:rPr>
                    <w:t>150</w:t>
                  </w:r>
                  <w:r>
                    <w:rPr>
                      <w:rFonts w:cs="Arial" w:hint="eastAsia"/>
                      <w:bCs/>
                      <w:color w:val="000000"/>
                      <w:kern w:val="28"/>
                      <w:szCs w:val="21"/>
                      <w:lang w:eastAsia="zh-CN"/>
                    </w:rPr>
                    <w:t>万只</w:t>
                  </w:r>
                </w:p>
              </w:tc>
            </w:tr>
            <w:tr w:rsidR="00561FBC">
              <w:trPr>
                <w:trHeight w:val="340"/>
                <w:jc w:val="center"/>
              </w:trPr>
              <w:tc>
                <w:tcPr>
                  <w:tcW w:w="1239" w:type="dxa"/>
                  <w:tcBorders>
                    <w:top w:val="single" w:sz="6" w:space="0" w:color="auto"/>
                    <w:left w:val="double" w:sz="4"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zCs w:val="21"/>
                      <w:lang w:eastAsia="zh-CN"/>
                    </w:rPr>
                  </w:pPr>
                  <w:r>
                    <w:rPr>
                      <w:rFonts w:ascii="Times New Roman" w:hAnsi="Times New Roman"/>
                      <w:szCs w:val="21"/>
                      <w:lang w:eastAsia="zh-CN"/>
                    </w:rPr>
                    <w:t>3</w:t>
                  </w:r>
                </w:p>
              </w:tc>
              <w:tc>
                <w:tcPr>
                  <w:tcW w:w="4236"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napToGrid w:val="0"/>
                      <w:spacing w:val="-9"/>
                      <w:szCs w:val="21"/>
                      <w:shd w:val="clear" w:color="auto" w:fill="FFFFFF"/>
                      <w:lang w:eastAsia="zh-CN"/>
                    </w:rPr>
                  </w:pPr>
                  <w:r>
                    <w:rPr>
                      <w:rFonts w:cs="Arial" w:hint="eastAsia"/>
                      <w:bCs/>
                      <w:color w:val="000000"/>
                      <w:kern w:val="28"/>
                      <w:szCs w:val="21"/>
                      <w:lang w:eastAsia="zh-CN"/>
                    </w:rPr>
                    <w:t>接水盘</w:t>
                  </w:r>
                </w:p>
              </w:tc>
              <w:tc>
                <w:tcPr>
                  <w:tcW w:w="3485" w:type="dxa"/>
                  <w:tcBorders>
                    <w:top w:val="single" w:sz="6" w:space="0" w:color="auto"/>
                    <w:left w:val="single" w:sz="6" w:space="0" w:color="auto"/>
                    <w:bottom w:val="single" w:sz="6" w:space="0" w:color="auto"/>
                    <w:right w:val="double" w:sz="4" w:space="0" w:color="auto"/>
                  </w:tcBorders>
                  <w:vAlign w:val="center"/>
                </w:tcPr>
                <w:p w:rsidR="00561FBC" w:rsidRDefault="00FC7ADF">
                  <w:pPr>
                    <w:pStyle w:val="113"/>
                    <w:spacing w:line="240" w:lineRule="exact"/>
                    <w:rPr>
                      <w:rFonts w:ascii="Times New Roman" w:hAnsi="Times New Roman"/>
                      <w:b/>
                      <w:szCs w:val="21"/>
                      <w:lang w:eastAsia="zh-CN"/>
                    </w:rPr>
                  </w:pPr>
                  <w:r>
                    <w:rPr>
                      <w:rFonts w:cs="Arial"/>
                      <w:bCs/>
                      <w:color w:val="000000"/>
                      <w:kern w:val="28"/>
                      <w:szCs w:val="21"/>
                      <w:lang w:eastAsia="zh-CN"/>
                    </w:rPr>
                    <w:t>330</w:t>
                  </w:r>
                  <w:r>
                    <w:rPr>
                      <w:rFonts w:cs="Arial" w:hint="eastAsia"/>
                      <w:bCs/>
                      <w:color w:val="000000"/>
                      <w:kern w:val="28"/>
                      <w:szCs w:val="21"/>
                      <w:lang w:eastAsia="zh-CN"/>
                    </w:rPr>
                    <w:t>万只</w:t>
                  </w:r>
                </w:p>
              </w:tc>
            </w:tr>
            <w:tr w:rsidR="00561FBC">
              <w:trPr>
                <w:trHeight w:val="340"/>
                <w:jc w:val="center"/>
              </w:trPr>
              <w:tc>
                <w:tcPr>
                  <w:tcW w:w="1239" w:type="dxa"/>
                  <w:tcBorders>
                    <w:top w:val="single" w:sz="6" w:space="0" w:color="auto"/>
                    <w:left w:val="double" w:sz="4" w:space="0" w:color="auto"/>
                    <w:bottom w:val="single" w:sz="6" w:space="0" w:color="auto"/>
                    <w:right w:val="single" w:sz="6" w:space="0" w:color="auto"/>
                  </w:tcBorders>
                  <w:vAlign w:val="center"/>
                </w:tcPr>
                <w:p w:rsidR="00561FBC" w:rsidRDefault="00FC7ADF">
                  <w:pPr>
                    <w:pStyle w:val="113"/>
                    <w:spacing w:line="240" w:lineRule="exact"/>
                    <w:rPr>
                      <w:rFonts w:ascii="Times New Roman" w:hAnsi="Times New Roman"/>
                      <w:szCs w:val="21"/>
                      <w:lang w:eastAsia="zh-CN"/>
                    </w:rPr>
                  </w:pPr>
                  <w:r>
                    <w:rPr>
                      <w:rFonts w:ascii="Times New Roman" w:hAnsi="Times New Roman"/>
                      <w:szCs w:val="21"/>
                      <w:lang w:eastAsia="zh-CN"/>
                    </w:rPr>
                    <w:t>4</w:t>
                  </w:r>
                </w:p>
              </w:tc>
              <w:tc>
                <w:tcPr>
                  <w:tcW w:w="4236"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风道叶轮</w:t>
                  </w:r>
                </w:p>
              </w:tc>
              <w:tc>
                <w:tcPr>
                  <w:tcW w:w="3485" w:type="dxa"/>
                  <w:tcBorders>
                    <w:top w:val="single" w:sz="6" w:space="0" w:color="auto"/>
                    <w:left w:val="single" w:sz="6" w:space="0" w:color="auto"/>
                    <w:bottom w:val="single" w:sz="6" w:space="0" w:color="auto"/>
                    <w:right w:val="doub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150</w:t>
                  </w:r>
                  <w:r>
                    <w:rPr>
                      <w:rFonts w:cs="Arial" w:hint="eastAsia"/>
                      <w:bCs/>
                      <w:color w:val="000000"/>
                      <w:kern w:val="28"/>
                      <w:szCs w:val="21"/>
                      <w:lang w:eastAsia="zh-CN"/>
                    </w:rPr>
                    <w:t>万只</w:t>
                  </w:r>
                </w:p>
              </w:tc>
            </w:tr>
            <w:tr w:rsidR="00561FBC">
              <w:trPr>
                <w:trHeight w:val="340"/>
                <w:jc w:val="center"/>
              </w:trPr>
              <w:tc>
                <w:tcPr>
                  <w:tcW w:w="1239" w:type="dxa"/>
                  <w:tcBorders>
                    <w:top w:val="single" w:sz="6" w:space="0" w:color="auto"/>
                    <w:left w:val="double" w:sz="4" w:space="0" w:color="auto"/>
                    <w:bottom w:val="double" w:sz="4" w:space="0" w:color="auto"/>
                    <w:right w:val="single" w:sz="6" w:space="0" w:color="auto"/>
                  </w:tcBorders>
                  <w:vAlign w:val="center"/>
                </w:tcPr>
                <w:p w:rsidR="00561FBC" w:rsidRDefault="00FC7ADF">
                  <w:pPr>
                    <w:pStyle w:val="113"/>
                    <w:spacing w:line="240" w:lineRule="exact"/>
                    <w:rPr>
                      <w:rFonts w:ascii="Times New Roman" w:hAnsi="Times New Roman"/>
                      <w:szCs w:val="21"/>
                      <w:lang w:eastAsia="zh-CN"/>
                    </w:rPr>
                  </w:pPr>
                  <w:r>
                    <w:rPr>
                      <w:rFonts w:ascii="Times New Roman" w:hAnsi="Times New Roman"/>
                      <w:szCs w:val="21"/>
                      <w:lang w:eastAsia="zh-CN"/>
                    </w:rPr>
                    <w:t>5</w:t>
                  </w:r>
                </w:p>
              </w:tc>
              <w:tc>
                <w:tcPr>
                  <w:tcW w:w="4236"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其他</w:t>
                  </w:r>
                </w:p>
              </w:tc>
              <w:tc>
                <w:tcPr>
                  <w:tcW w:w="3485" w:type="dxa"/>
                  <w:tcBorders>
                    <w:top w:val="single" w:sz="6" w:space="0" w:color="auto"/>
                    <w:left w:val="single" w:sz="6" w:space="0" w:color="auto"/>
                    <w:bottom w:val="double" w:sz="4" w:space="0" w:color="auto"/>
                    <w:right w:val="doub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1200</w:t>
                  </w:r>
                  <w:r>
                    <w:rPr>
                      <w:rFonts w:cs="Arial" w:hint="eastAsia"/>
                      <w:bCs/>
                      <w:color w:val="000000"/>
                      <w:kern w:val="28"/>
                      <w:szCs w:val="21"/>
                      <w:lang w:eastAsia="zh-CN"/>
                    </w:rPr>
                    <w:t>万只</w:t>
                  </w:r>
                </w:p>
              </w:tc>
            </w:tr>
          </w:tbl>
          <w:p w:rsidR="00561FBC" w:rsidRDefault="00FC7ADF">
            <w:pPr>
              <w:adjustRightInd w:val="0"/>
              <w:snapToGrid w:val="0"/>
              <w:spacing w:line="360" w:lineRule="auto"/>
              <w:rPr>
                <w:rFonts w:ascii="Arial" w:hAnsi="Arial" w:cs="Arial"/>
                <w:b/>
                <w:bCs/>
                <w:color w:val="000000"/>
                <w:sz w:val="23"/>
                <w:szCs w:val="23"/>
              </w:rPr>
            </w:pPr>
            <w:r>
              <w:rPr>
                <w:rFonts w:ascii="Arial" w:hAnsi="Arial" w:cs="Arial"/>
                <w:b/>
                <w:color w:val="000000"/>
                <w:sz w:val="23"/>
                <w:szCs w:val="23"/>
              </w:rPr>
              <w:t>1.4</w:t>
            </w:r>
            <w:r>
              <w:rPr>
                <w:rFonts w:ascii="Arial" w:hAnsi="Arial" w:cs="Arial" w:hint="eastAsia"/>
                <w:b/>
                <w:bCs/>
                <w:color w:val="000000"/>
                <w:sz w:val="23"/>
                <w:szCs w:val="23"/>
              </w:rPr>
              <w:t>厂房平面布局</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r>
              <w:rPr>
                <w:rFonts w:ascii="Arial" w:hAnsi="Arial" w:cs="Arial" w:hint="eastAsia"/>
                <w:bCs/>
                <w:color w:val="000000"/>
                <w:kern w:val="28"/>
                <w:sz w:val="23"/>
                <w:szCs w:val="23"/>
              </w:rPr>
              <w:t>本项目地址位于杭州市余杭区杭州余杭经济开发区华宁路</w:t>
            </w:r>
            <w:r>
              <w:rPr>
                <w:rFonts w:ascii="Arial" w:hAnsi="Arial" w:cs="Arial"/>
                <w:bCs/>
                <w:color w:val="000000"/>
                <w:kern w:val="28"/>
                <w:sz w:val="23"/>
                <w:szCs w:val="23"/>
              </w:rPr>
              <w:t>163</w:t>
            </w:r>
            <w:r>
              <w:rPr>
                <w:rFonts w:ascii="Arial" w:hAnsi="Arial" w:cs="Arial" w:hint="eastAsia"/>
                <w:bCs/>
                <w:color w:val="000000"/>
                <w:kern w:val="28"/>
                <w:sz w:val="23"/>
                <w:szCs w:val="23"/>
              </w:rPr>
              <w:t>号，利用租借厂房进行生产，共计两幢，其中</w:t>
            </w:r>
            <w:r>
              <w:rPr>
                <w:rFonts w:ascii="Arial" w:hAnsi="Arial" w:cs="Arial"/>
                <w:bCs/>
                <w:color w:val="000000"/>
                <w:kern w:val="28"/>
                <w:sz w:val="23"/>
                <w:szCs w:val="23"/>
              </w:rPr>
              <w:t>1#</w:t>
            </w:r>
            <w:r>
              <w:rPr>
                <w:rFonts w:ascii="Arial" w:hAnsi="Arial" w:cs="Arial" w:hint="eastAsia"/>
                <w:bCs/>
                <w:color w:val="000000"/>
                <w:kern w:val="28"/>
                <w:sz w:val="23"/>
                <w:szCs w:val="23"/>
              </w:rPr>
              <w:t>厂房共两层</w:t>
            </w:r>
            <w:r>
              <w:rPr>
                <w:rFonts w:ascii="Arial" w:hAnsi="Arial" w:cs="Arial"/>
                <w:bCs/>
                <w:color w:val="000000"/>
                <w:kern w:val="28"/>
                <w:sz w:val="23"/>
                <w:szCs w:val="23"/>
              </w:rPr>
              <w:t>,</w:t>
            </w:r>
            <w:r>
              <w:rPr>
                <w:rFonts w:ascii="Arial" w:hAnsi="Arial" w:cs="Arial" w:hint="eastAsia"/>
                <w:bCs/>
                <w:color w:val="000000"/>
                <w:kern w:val="28"/>
                <w:sz w:val="23"/>
                <w:szCs w:val="23"/>
              </w:rPr>
              <w:t>建筑面积</w:t>
            </w:r>
            <w:r>
              <w:rPr>
                <w:rFonts w:ascii="Arial" w:hAnsi="Arial" w:cs="Arial" w:hint="eastAsia"/>
                <w:bCs/>
                <w:color w:val="000000"/>
                <w:kern w:val="28"/>
                <w:sz w:val="23"/>
                <w:szCs w:val="23"/>
              </w:rPr>
              <w:t>10055.16</w:t>
            </w:r>
            <w:r>
              <w:rPr>
                <w:rFonts w:ascii="Arial" w:hAnsi="Arial" w:cs="Arial"/>
                <w:bCs/>
                <w:color w:val="000000"/>
                <w:kern w:val="28"/>
                <w:sz w:val="23"/>
                <w:szCs w:val="23"/>
              </w:rPr>
              <w:t>m</w:t>
            </w:r>
            <w:r>
              <w:rPr>
                <w:rFonts w:ascii="Arial" w:hAnsi="Arial" w:cs="Arial"/>
                <w:bCs/>
                <w:color w:val="000000"/>
                <w:kern w:val="28"/>
                <w:sz w:val="23"/>
                <w:szCs w:val="23"/>
                <w:vertAlign w:val="superscript"/>
              </w:rPr>
              <w:t>2</w:t>
            </w:r>
            <w:r>
              <w:rPr>
                <w:rFonts w:ascii="Arial" w:hAnsi="Arial" w:cs="Arial" w:hint="eastAsia"/>
                <w:bCs/>
                <w:color w:val="000000"/>
                <w:kern w:val="28"/>
                <w:sz w:val="23"/>
                <w:szCs w:val="23"/>
              </w:rPr>
              <w:t>，一层主要为办公区域、模具维修车间、食堂、仓库、临时堆放区、检验区、生产车间，二层为办公区域、仓库、生产车间；</w:t>
            </w:r>
            <w:r>
              <w:rPr>
                <w:rFonts w:ascii="Arial" w:hAnsi="Arial" w:cs="Arial"/>
                <w:bCs/>
                <w:color w:val="000000"/>
                <w:kern w:val="28"/>
                <w:sz w:val="23"/>
                <w:szCs w:val="23"/>
              </w:rPr>
              <w:t>2#</w:t>
            </w:r>
            <w:r>
              <w:rPr>
                <w:rFonts w:ascii="Arial" w:hAnsi="Arial" w:cs="Arial" w:hint="eastAsia"/>
                <w:bCs/>
                <w:color w:val="000000"/>
                <w:kern w:val="28"/>
                <w:sz w:val="23"/>
                <w:szCs w:val="23"/>
              </w:rPr>
              <w:t>厂房共一层</w:t>
            </w:r>
            <w:r>
              <w:rPr>
                <w:rFonts w:ascii="Arial" w:hAnsi="Arial" w:cs="Arial"/>
                <w:bCs/>
                <w:color w:val="000000"/>
                <w:kern w:val="28"/>
                <w:sz w:val="23"/>
                <w:szCs w:val="23"/>
              </w:rPr>
              <w:t>,</w:t>
            </w:r>
            <w:r>
              <w:rPr>
                <w:rFonts w:ascii="Arial" w:hAnsi="Arial" w:cs="Arial" w:hint="eastAsia"/>
                <w:bCs/>
                <w:color w:val="000000"/>
                <w:kern w:val="28"/>
                <w:sz w:val="23"/>
                <w:szCs w:val="23"/>
              </w:rPr>
              <w:t>建筑面积</w:t>
            </w:r>
            <w:r>
              <w:rPr>
                <w:rFonts w:ascii="Arial" w:hAnsi="Arial" w:cs="Arial"/>
                <w:bCs/>
                <w:color w:val="000000"/>
                <w:kern w:val="28"/>
                <w:sz w:val="23"/>
                <w:szCs w:val="23"/>
              </w:rPr>
              <w:t>5027.58m</w:t>
            </w:r>
            <w:r>
              <w:rPr>
                <w:rFonts w:ascii="Arial" w:hAnsi="Arial" w:cs="Arial"/>
                <w:bCs/>
                <w:color w:val="000000"/>
                <w:kern w:val="28"/>
                <w:sz w:val="23"/>
                <w:szCs w:val="23"/>
                <w:vertAlign w:val="superscript"/>
              </w:rPr>
              <w:t>2</w:t>
            </w:r>
            <w:r>
              <w:rPr>
                <w:rFonts w:ascii="Arial" w:hAnsi="Arial" w:cs="Arial" w:hint="eastAsia"/>
                <w:bCs/>
                <w:color w:val="000000"/>
                <w:kern w:val="28"/>
                <w:sz w:val="23"/>
                <w:szCs w:val="23"/>
              </w:rPr>
              <w:t>，主要为生产车间、检验车间、半成品暂存区、模具暂存区。</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r>
              <w:rPr>
                <w:rFonts w:ascii="Arial" w:hAnsi="Arial" w:cs="Arial" w:hint="eastAsia"/>
                <w:bCs/>
                <w:color w:val="000000"/>
                <w:kern w:val="28"/>
                <w:sz w:val="23"/>
                <w:szCs w:val="23"/>
              </w:rPr>
              <w:t>总计建筑面积</w:t>
            </w:r>
            <w:r>
              <w:rPr>
                <w:rFonts w:ascii="Arial" w:hAnsi="Arial" w:cs="Arial"/>
                <w:sz w:val="23"/>
                <w:szCs w:val="23"/>
              </w:rPr>
              <w:t>15</w:t>
            </w:r>
            <w:r>
              <w:rPr>
                <w:rFonts w:ascii="Arial" w:hAnsi="Arial" w:cs="Arial" w:hint="eastAsia"/>
                <w:sz w:val="23"/>
                <w:szCs w:val="23"/>
              </w:rPr>
              <w:t>082.74</w:t>
            </w:r>
            <w:r>
              <w:rPr>
                <w:rFonts w:ascii="Arial" w:hAnsi="Arial" w:cs="Arial"/>
                <w:bCs/>
                <w:color w:val="000000"/>
                <w:kern w:val="28"/>
                <w:sz w:val="23"/>
                <w:szCs w:val="23"/>
              </w:rPr>
              <w:t>m</w:t>
            </w:r>
            <w:r>
              <w:rPr>
                <w:rFonts w:ascii="Arial" w:hAnsi="Arial" w:cs="Arial"/>
                <w:bCs/>
                <w:color w:val="000000"/>
                <w:kern w:val="28"/>
                <w:sz w:val="23"/>
                <w:szCs w:val="23"/>
                <w:vertAlign w:val="superscript"/>
              </w:rPr>
              <w:t>2</w:t>
            </w:r>
            <w:r>
              <w:rPr>
                <w:rFonts w:ascii="Arial" w:hAnsi="Arial" w:cs="Arial" w:hint="eastAsia"/>
                <w:bCs/>
                <w:color w:val="000000"/>
                <w:kern w:val="28"/>
                <w:sz w:val="23"/>
                <w:szCs w:val="23"/>
              </w:rPr>
              <w:t>。项目总平面布置详见附图</w:t>
            </w:r>
            <w:r>
              <w:rPr>
                <w:rFonts w:ascii="Arial" w:hAnsi="Arial" w:cs="Arial"/>
                <w:bCs/>
                <w:color w:val="000000"/>
                <w:kern w:val="28"/>
                <w:sz w:val="23"/>
                <w:szCs w:val="23"/>
              </w:rPr>
              <w:t>5</w:t>
            </w:r>
            <w:r>
              <w:rPr>
                <w:rFonts w:ascii="Arial" w:hAnsi="Arial" w:cs="Arial" w:hint="eastAsia"/>
                <w:bCs/>
                <w:color w:val="000000"/>
                <w:kern w:val="28"/>
                <w:sz w:val="23"/>
                <w:szCs w:val="23"/>
              </w:rPr>
              <w:t>。</w:t>
            </w:r>
          </w:p>
          <w:p w:rsidR="00561FBC" w:rsidRDefault="00FC7ADF">
            <w:pPr>
              <w:spacing w:line="360" w:lineRule="auto"/>
              <w:rPr>
                <w:rFonts w:ascii="Arial" w:hAnsi="Arial" w:cs="Arial"/>
                <w:b/>
                <w:bCs/>
                <w:color w:val="000000"/>
                <w:sz w:val="23"/>
                <w:szCs w:val="23"/>
              </w:rPr>
            </w:pPr>
            <w:r>
              <w:rPr>
                <w:rFonts w:ascii="Arial" w:hAnsi="Arial" w:cs="Arial"/>
                <w:b/>
                <w:color w:val="000000"/>
                <w:sz w:val="23"/>
                <w:szCs w:val="23"/>
              </w:rPr>
              <w:t>1.5</w:t>
            </w:r>
            <w:r>
              <w:rPr>
                <w:rFonts w:ascii="Arial" w:hAnsi="Arial" w:cs="Arial" w:hint="eastAsia"/>
                <w:b/>
                <w:color w:val="000000"/>
                <w:sz w:val="23"/>
                <w:szCs w:val="23"/>
              </w:rPr>
              <w:t>主要原辅材料消耗</w:t>
            </w:r>
          </w:p>
          <w:p w:rsidR="00561FBC" w:rsidRDefault="00FC7ADF">
            <w:pPr>
              <w:pStyle w:val="16"/>
              <w:adjustRightInd/>
              <w:spacing w:line="360" w:lineRule="auto"/>
              <w:ind w:firstLineChars="200" w:firstLine="460"/>
              <w:textAlignment w:val="auto"/>
              <w:rPr>
                <w:rFonts w:ascii="Arial" w:hAnsi="Arial" w:cs="Arial"/>
                <w:color w:val="000000"/>
              </w:rPr>
            </w:pPr>
            <w:bookmarkStart w:id="7" w:name="_Toc227573499"/>
            <w:r>
              <w:rPr>
                <w:rFonts w:ascii="Arial" w:hAnsi="Arial" w:cs="Arial" w:hint="eastAsia"/>
                <w:color w:val="000000"/>
                <w:sz w:val="23"/>
                <w:szCs w:val="23"/>
              </w:rPr>
              <w:t>项目主要生产原材料和年耗量详见表</w:t>
            </w:r>
            <w:r>
              <w:rPr>
                <w:rFonts w:ascii="Arial" w:hAnsi="Arial" w:cs="Arial"/>
                <w:color w:val="000000"/>
                <w:sz w:val="23"/>
                <w:szCs w:val="23"/>
              </w:rPr>
              <w:t>1-2</w:t>
            </w:r>
            <w:r>
              <w:rPr>
                <w:rFonts w:ascii="Arial" w:hAnsi="Arial" w:cs="Arial" w:hint="eastAsia"/>
                <w:color w:val="000000"/>
                <w:sz w:val="23"/>
                <w:szCs w:val="23"/>
              </w:rPr>
              <w:t>。</w:t>
            </w:r>
            <w:bookmarkStart w:id="8" w:name="_Toc227573500"/>
            <w:bookmarkEnd w:id="7"/>
          </w:p>
          <w:p w:rsidR="00561FBC" w:rsidRDefault="00FC7ADF">
            <w:pPr>
              <w:spacing w:line="360" w:lineRule="auto"/>
              <w:jc w:val="center"/>
              <w:rPr>
                <w:rFonts w:ascii="Arial" w:hAnsi="Arial" w:cs="Arial"/>
                <w:b/>
                <w:bCs/>
                <w:sz w:val="23"/>
                <w:szCs w:val="23"/>
              </w:rPr>
            </w:pPr>
            <w:r>
              <w:rPr>
                <w:rFonts w:ascii="Arial" w:hAnsi="Arial" w:cs="Arial" w:hint="eastAsia"/>
                <w:b/>
                <w:bCs/>
                <w:sz w:val="23"/>
                <w:szCs w:val="23"/>
              </w:rPr>
              <w:t>表</w:t>
            </w:r>
            <w:r>
              <w:rPr>
                <w:rFonts w:ascii="Arial" w:hAnsi="Arial" w:cs="Arial"/>
                <w:b/>
                <w:bCs/>
                <w:sz w:val="23"/>
                <w:szCs w:val="23"/>
              </w:rPr>
              <w:t>1-2</w:t>
            </w:r>
            <w:r>
              <w:rPr>
                <w:rFonts w:ascii="Arial" w:hAnsi="Arial" w:cs="Arial" w:hint="eastAsia"/>
                <w:b/>
                <w:bCs/>
                <w:sz w:val="23"/>
                <w:szCs w:val="23"/>
              </w:rPr>
              <w:t>主要原辅材料</w:t>
            </w:r>
            <w:bookmarkEnd w:id="8"/>
            <w:r>
              <w:rPr>
                <w:rFonts w:ascii="Arial" w:hAnsi="Arial" w:cs="Arial" w:hint="eastAsia"/>
                <w:b/>
                <w:bCs/>
                <w:sz w:val="23"/>
                <w:szCs w:val="23"/>
              </w:rPr>
              <w:t>一览表</w:t>
            </w:r>
          </w:p>
          <w:tbl>
            <w:tblPr>
              <w:tblW w:w="8944"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2065"/>
              <w:gridCol w:w="3750"/>
              <w:gridCol w:w="3129"/>
            </w:tblGrid>
            <w:tr w:rsidR="00561FBC">
              <w:trPr>
                <w:trHeight w:val="340"/>
                <w:jc w:val="center"/>
              </w:trPr>
              <w:tc>
                <w:tcPr>
                  <w:tcW w:w="2065" w:type="dxa"/>
                  <w:tcBorders>
                    <w:top w:val="double" w:sz="6" w:space="0" w:color="000000"/>
                    <w:left w:val="doub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序号</w:t>
                  </w:r>
                </w:p>
              </w:tc>
              <w:tc>
                <w:tcPr>
                  <w:tcW w:w="3750" w:type="dxa"/>
                  <w:tcBorders>
                    <w:top w:val="doub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名称</w:t>
                  </w:r>
                </w:p>
              </w:tc>
              <w:tc>
                <w:tcPr>
                  <w:tcW w:w="3129" w:type="dxa"/>
                  <w:tcBorders>
                    <w:top w:val="double" w:sz="6" w:space="0" w:color="000000"/>
                    <w:left w:val="single" w:sz="6" w:space="0" w:color="000000"/>
                    <w:bottom w:val="single" w:sz="6" w:space="0" w:color="000000"/>
                    <w:right w:val="double" w:sz="6" w:space="0" w:color="000000"/>
                  </w:tcBorders>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总用量</w:t>
                  </w:r>
                </w:p>
              </w:tc>
            </w:tr>
            <w:tr w:rsidR="00561FBC">
              <w:trPr>
                <w:trHeight w:val="340"/>
                <w:jc w:val="center"/>
              </w:trPr>
              <w:tc>
                <w:tcPr>
                  <w:tcW w:w="2065"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3750"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铁皮</w:t>
                  </w:r>
                </w:p>
              </w:tc>
              <w:tc>
                <w:tcPr>
                  <w:tcW w:w="3129"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18t/a</w:t>
                  </w:r>
                </w:p>
              </w:tc>
            </w:tr>
            <w:tr w:rsidR="00561FBC">
              <w:trPr>
                <w:trHeight w:val="338"/>
                <w:jc w:val="center"/>
              </w:trPr>
              <w:tc>
                <w:tcPr>
                  <w:tcW w:w="2065"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w:t>
                  </w:r>
                </w:p>
              </w:tc>
              <w:tc>
                <w:tcPr>
                  <w:tcW w:w="3750"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镀锌板</w:t>
                  </w:r>
                </w:p>
              </w:tc>
              <w:tc>
                <w:tcPr>
                  <w:tcW w:w="3129"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531t/a</w:t>
                  </w:r>
                </w:p>
              </w:tc>
            </w:tr>
            <w:tr w:rsidR="00561FBC">
              <w:trPr>
                <w:trHeight w:val="340"/>
                <w:jc w:val="center"/>
              </w:trPr>
              <w:tc>
                <w:tcPr>
                  <w:tcW w:w="2065"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w:t>
                  </w:r>
                </w:p>
              </w:tc>
              <w:tc>
                <w:tcPr>
                  <w:tcW w:w="3750"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不锈钢板</w:t>
                  </w:r>
                </w:p>
              </w:tc>
              <w:tc>
                <w:tcPr>
                  <w:tcW w:w="3129"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1558t/a</w:t>
                  </w:r>
                </w:p>
              </w:tc>
            </w:tr>
            <w:tr w:rsidR="00561FBC">
              <w:trPr>
                <w:trHeight w:val="340"/>
                <w:jc w:val="center"/>
              </w:trPr>
              <w:tc>
                <w:tcPr>
                  <w:tcW w:w="2065"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4</w:t>
                  </w:r>
                </w:p>
              </w:tc>
              <w:tc>
                <w:tcPr>
                  <w:tcW w:w="3750"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平板</w:t>
                  </w:r>
                </w:p>
              </w:tc>
              <w:tc>
                <w:tcPr>
                  <w:tcW w:w="3129"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365t/a</w:t>
                  </w:r>
                </w:p>
              </w:tc>
            </w:tr>
            <w:tr w:rsidR="00561FBC">
              <w:trPr>
                <w:trHeight w:val="340"/>
                <w:jc w:val="center"/>
              </w:trPr>
              <w:tc>
                <w:tcPr>
                  <w:tcW w:w="2065"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w:t>
                  </w:r>
                </w:p>
              </w:tc>
              <w:tc>
                <w:tcPr>
                  <w:tcW w:w="3750"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模具钢</w:t>
                  </w:r>
                </w:p>
              </w:tc>
              <w:tc>
                <w:tcPr>
                  <w:tcW w:w="3129"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498t/a</w:t>
                  </w:r>
                </w:p>
              </w:tc>
            </w:tr>
            <w:tr w:rsidR="00561FBC">
              <w:trPr>
                <w:trHeight w:val="340"/>
                <w:jc w:val="center"/>
              </w:trPr>
              <w:tc>
                <w:tcPr>
                  <w:tcW w:w="2065"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6</w:t>
                  </w:r>
                </w:p>
              </w:tc>
              <w:tc>
                <w:tcPr>
                  <w:tcW w:w="3750"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冷板</w:t>
                  </w:r>
                </w:p>
              </w:tc>
              <w:tc>
                <w:tcPr>
                  <w:tcW w:w="3129"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13000t/a</w:t>
                  </w:r>
                </w:p>
              </w:tc>
            </w:tr>
            <w:tr w:rsidR="00561FBC">
              <w:trPr>
                <w:trHeight w:val="340"/>
                <w:jc w:val="center"/>
              </w:trPr>
              <w:tc>
                <w:tcPr>
                  <w:tcW w:w="2065"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7</w:t>
                  </w:r>
                </w:p>
              </w:tc>
              <w:tc>
                <w:tcPr>
                  <w:tcW w:w="3750"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砂轮片</w:t>
                  </w:r>
                </w:p>
              </w:tc>
              <w:tc>
                <w:tcPr>
                  <w:tcW w:w="3129"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30</w:t>
                  </w:r>
                  <w:r>
                    <w:rPr>
                      <w:rFonts w:cs="Arial" w:hint="eastAsia"/>
                      <w:bCs/>
                      <w:color w:val="000000"/>
                      <w:kern w:val="28"/>
                      <w:szCs w:val="21"/>
                      <w:lang w:eastAsia="zh-CN"/>
                    </w:rPr>
                    <w:t>片</w:t>
                  </w:r>
                  <w:r>
                    <w:rPr>
                      <w:rFonts w:cs="Arial"/>
                      <w:bCs/>
                      <w:color w:val="000000"/>
                      <w:kern w:val="28"/>
                      <w:szCs w:val="21"/>
                      <w:lang w:eastAsia="zh-CN"/>
                    </w:rPr>
                    <w:t>/a</w:t>
                  </w:r>
                </w:p>
              </w:tc>
            </w:tr>
            <w:tr w:rsidR="00561FBC">
              <w:trPr>
                <w:trHeight w:val="340"/>
                <w:jc w:val="center"/>
              </w:trPr>
              <w:tc>
                <w:tcPr>
                  <w:tcW w:w="2065" w:type="dxa"/>
                  <w:tcBorders>
                    <w:top w:val="single" w:sz="6" w:space="0" w:color="000000"/>
                    <w:left w:val="double" w:sz="6" w:space="0" w:color="000000"/>
                    <w:bottom w:val="doub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8</w:t>
                  </w:r>
                </w:p>
              </w:tc>
              <w:tc>
                <w:tcPr>
                  <w:tcW w:w="3750" w:type="dxa"/>
                  <w:tcBorders>
                    <w:top w:val="single" w:sz="6" w:space="0" w:color="000000"/>
                    <w:left w:val="single" w:sz="6" w:space="0" w:color="000000"/>
                    <w:bottom w:val="doub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机械润滑油</w:t>
                  </w:r>
                </w:p>
              </w:tc>
              <w:tc>
                <w:tcPr>
                  <w:tcW w:w="3129" w:type="dxa"/>
                  <w:tcBorders>
                    <w:top w:val="single" w:sz="6" w:space="0" w:color="000000"/>
                    <w:left w:val="single" w:sz="6" w:space="0" w:color="000000"/>
                    <w:bottom w:val="doub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1.7t/a</w:t>
                  </w:r>
                </w:p>
              </w:tc>
            </w:tr>
          </w:tbl>
          <w:p w:rsidR="00561FBC" w:rsidRDefault="00FC7ADF">
            <w:pPr>
              <w:adjustRightInd w:val="0"/>
              <w:snapToGrid w:val="0"/>
              <w:spacing w:line="360" w:lineRule="auto"/>
              <w:rPr>
                <w:rFonts w:ascii="Arial" w:hAnsi="Arial" w:cs="Arial"/>
                <w:color w:val="000000"/>
                <w:sz w:val="23"/>
                <w:szCs w:val="23"/>
              </w:rPr>
            </w:pPr>
            <w:r>
              <w:rPr>
                <w:rFonts w:ascii="Arial" w:hAnsi="Arial" w:cs="Arial"/>
                <w:b/>
                <w:bCs/>
                <w:color w:val="000000"/>
                <w:sz w:val="23"/>
                <w:szCs w:val="23"/>
              </w:rPr>
              <w:t>1.6</w:t>
            </w:r>
            <w:r>
              <w:rPr>
                <w:rFonts w:ascii="Arial" w:hAnsi="Arial" w:cs="Arial" w:hint="eastAsia"/>
                <w:b/>
                <w:bCs/>
                <w:color w:val="000000"/>
                <w:sz w:val="23"/>
                <w:szCs w:val="23"/>
              </w:rPr>
              <w:t>主要设备清单</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项目主要生产设备一览表</w:t>
            </w:r>
            <w:r>
              <w:rPr>
                <w:rFonts w:ascii="Arial" w:hAnsi="Arial" w:cs="Arial"/>
                <w:color w:val="000000"/>
                <w:sz w:val="23"/>
                <w:szCs w:val="23"/>
              </w:rPr>
              <w:t>1-3</w:t>
            </w:r>
            <w:r>
              <w:rPr>
                <w:rFonts w:ascii="Arial" w:hAnsi="Arial" w:cs="Arial" w:hint="eastAsia"/>
                <w:color w:val="000000"/>
                <w:sz w:val="23"/>
                <w:szCs w:val="23"/>
              </w:rPr>
              <w:t>。</w:t>
            </w:r>
          </w:p>
          <w:p w:rsidR="00561FBC" w:rsidRDefault="00FC7ADF">
            <w:pPr>
              <w:spacing w:line="360" w:lineRule="auto"/>
              <w:jc w:val="center"/>
              <w:rPr>
                <w:rFonts w:ascii="Arial" w:hAnsi="Arial" w:cs="Arial"/>
                <w:b/>
                <w:bCs/>
                <w:sz w:val="23"/>
                <w:szCs w:val="23"/>
              </w:rPr>
            </w:pPr>
            <w:r>
              <w:rPr>
                <w:rFonts w:ascii="Arial" w:hAnsi="Arial" w:cs="Arial" w:hint="eastAsia"/>
                <w:b/>
                <w:bCs/>
                <w:sz w:val="23"/>
                <w:szCs w:val="23"/>
              </w:rPr>
              <w:t>表</w:t>
            </w:r>
            <w:r>
              <w:rPr>
                <w:rFonts w:ascii="Arial" w:hAnsi="Arial" w:cs="Arial"/>
                <w:b/>
                <w:bCs/>
                <w:sz w:val="23"/>
                <w:szCs w:val="23"/>
              </w:rPr>
              <w:t>1-3</w:t>
            </w:r>
            <w:r>
              <w:rPr>
                <w:rFonts w:ascii="Arial" w:hAnsi="Arial" w:cs="Arial" w:hint="eastAsia"/>
                <w:b/>
                <w:bCs/>
                <w:sz w:val="23"/>
                <w:szCs w:val="23"/>
              </w:rPr>
              <w:t>项目主要生产设备一览表</w:t>
            </w:r>
          </w:p>
          <w:tbl>
            <w:tblPr>
              <w:tblW w:w="8944"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89"/>
              <w:gridCol w:w="2458"/>
              <w:gridCol w:w="1369"/>
              <w:gridCol w:w="1437"/>
              <w:gridCol w:w="2691"/>
            </w:tblGrid>
            <w:tr w:rsidR="00561FBC">
              <w:trPr>
                <w:trHeight w:val="340"/>
                <w:jc w:val="center"/>
              </w:trPr>
              <w:tc>
                <w:tcPr>
                  <w:tcW w:w="989" w:type="dxa"/>
                  <w:tcBorders>
                    <w:top w:val="doub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lastRenderedPageBreak/>
                    <w:t>序号</w:t>
                  </w:r>
                </w:p>
              </w:tc>
              <w:tc>
                <w:tcPr>
                  <w:tcW w:w="2458" w:type="dxa"/>
                  <w:tcBorders>
                    <w:top w:val="double" w:sz="6" w:space="0" w:color="000000"/>
                    <w:left w:val="sing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设备名称</w:t>
                  </w:r>
                </w:p>
              </w:tc>
              <w:tc>
                <w:tcPr>
                  <w:tcW w:w="1369" w:type="dxa"/>
                  <w:tcBorders>
                    <w:top w:val="double" w:sz="6" w:space="0" w:color="000000"/>
                    <w:left w:val="sing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数量</w:t>
                  </w:r>
                  <w:r>
                    <w:rPr>
                      <w:rFonts w:cs="Arial"/>
                      <w:bCs/>
                      <w:color w:val="000000"/>
                      <w:kern w:val="28"/>
                      <w:szCs w:val="21"/>
                      <w:lang w:eastAsia="zh-CN"/>
                    </w:rPr>
                    <w:t>(</w:t>
                  </w:r>
                  <w:r>
                    <w:rPr>
                      <w:rFonts w:cs="Arial" w:hint="eastAsia"/>
                      <w:bCs/>
                      <w:color w:val="000000"/>
                      <w:kern w:val="28"/>
                      <w:szCs w:val="21"/>
                      <w:lang w:eastAsia="zh-CN"/>
                    </w:rPr>
                    <w:t>台</w:t>
                  </w:r>
                  <w:r>
                    <w:rPr>
                      <w:rFonts w:cs="Arial"/>
                      <w:bCs/>
                      <w:color w:val="000000"/>
                      <w:kern w:val="28"/>
                      <w:szCs w:val="21"/>
                      <w:lang w:eastAsia="zh-CN"/>
                    </w:rPr>
                    <w:t>)</w:t>
                  </w:r>
                </w:p>
              </w:tc>
              <w:tc>
                <w:tcPr>
                  <w:tcW w:w="1437" w:type="dxa"/>
                  <w:tcBorders>
                    <w:top w:val="doub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设备参数</w:t>
                  </w:r>
                </w:p>
              </w:tc>
              <w:tc>
                <w:tcPr>
                  <w:tcW w:w="2691" w:type="dxa"/>
                  <w:tcBorders>
                    <w:top w:val="doub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型号</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2458" w:type="dxa"/>
                  <w:vMerge w:val="restart"/>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油压机</w:t>
                  </w:r>
                </w:p>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100T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YW106A-3600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200T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HJS32-200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10</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315T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YA32-315F</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4</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500T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YF27-500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w:t>
                  </w:r>
                </w:p>
              </w:tc>
              <w:tc>
                <w:tcPr>
                  <w:tcW w:w="2458" w:type="dxa"/>
                  <w:vMerge w:val="restart"/>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高速自动冲床</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25T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JD23-25</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6</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35T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CP-35</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7</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80T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CP-80</w:t>
                  </w:r>
                </w:p>
              </w:tc>
            </w:tr>
            <w:tr w:rsidR="00561FBC">
              <w:trPr>
                <w:trHeight w:val="9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8</w:t>
                  </w:r>
                </w:p>
              </w:tc>
              <w:tc>
                <w:tcPr>
                  <w:tcW w:w="2458" w:type="dxa"/>
                  <w:vMerge w:val="restart"/>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冲床</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10</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100TC</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J23-100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9</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13</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36T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JD23-63</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10</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40T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JB23-40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11</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18</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25T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JD23-25</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12</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16</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J23-16</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13</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10T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J23-10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14</w:t>
                  </w:r>
                </w:p>
              </w:tc>
              <w:tc>
                <w:tcPr>
                  <w:tcW w:w="2458" w:type="dxa"/>
                  <w:vMerge/>
                  <w:tcBorders>
                    <w:top w:val="single" w:sz="6" w:space="0" w:color="000000"/>
                    <w:left w:val="single" w:sz="6" w:space="0" w:color="000000"/>
                    <w:bottom w:val="single" w:sz="6" w:space="0" w:color="000000"/>
                    <w:right w:val="single" w:sz="4" w:space="0" w:color="auto"/>
                  </w:tcBorders>
                  <w:vAlign w:val="center"/>
                </w:tcPr>
                <w:p w:rsidR="00561FBC" w:rsidRDefault="00561FBC">
                  <w:pPr>
                    <w:pStyle w:val="113"/>
                    <w:spacing w:line="240" w:lineRule="exact"/>
                    <w:rPr>
                      <w:rFonts w:cs="Arial"/>
                      <w:bCs/>
                      <w:color w:val="000000"/>
                      <w:kern w:val="28"/>
                      <w:szCs w:val="21"/>
                      <w:lang w:eastAsia="zh-CN"/>
                    </w:rPr>
                  </w:pP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6.3T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J23-6.3</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15</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激光打标机</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YAG-M50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16</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点焊机</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15</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DN-16</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17</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动平衡</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HLD-16</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18</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攻丝机</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SWJ-12</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19</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车床</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CA6150G</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20</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剪板机</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Q11A-4X2000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21</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磨床</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M7140H</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22</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摇臂钻</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Z3732X8</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23</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台钻</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ZXJ7016</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24</w:t>
                  </w:r>
                </w:p>
              </w:tc>
              <w:tc>
                <w:tcPr>
                  <w:tcW w:w="2458"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rFonts w:ascii="Arial" w:hAnsi="Arial" w:cs="Arial"/>
                      <w:color w:val="000000"/>
                      <w:szCs w:val="21"/>
                    </w:rPr>
                  </w:pPr>
                  <w:r>
                    <w:rPr>
                      <w:rFonts w:ascii="Arial" w:hAnsi="Arial" w:cs="Arial" w:hint="eastAsia"/>
                      <w:color w:val="000000"/>
                      <w:szCs w:val="21"/>
                    </w:rPr>
                    <w:t>砂轮机</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S3ST-KW-250</w:t>
                  </w:r>
                </w:p>
              </w:tc>
            </w:tr>
            <w:tr w:rsidR="00561FBC">
              <w:trPr>
                <w:trHeight w:val="340"/>
                <w:jc w:val="center"/>
              </w:trPr>
              <w:tc>
                <w:tcPr>
                  <w:tcW w:w="989"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25</w:t>
                  </w:r>
                </w:p>
              </w:tc>
              <w:tc>
                <w:tcPr>
                  <w:tcW w:w="2458" w:type="dxa"/>
                  <w:vMerge w:val="restart"/>
                  <w:tcBorders>
                    <w:top w:val="single" w:sz="6" w:space="0" w:color="000000"/>
                    <w:left w:val="single" w:sz="6" w:space="0" w:color="000000"/>
                    <w:right w:val="single" w:sz="4" w:space="0" w:color="auto"/>
                  </w:tcBorders>
                  <w:vAlign w:val="center"/>
                </w:tcPr>
                <w:p w:rsidR="00561FBC" w:rsidRDefault="00FC7ADF">
                  <w:pPr>
                    <w:jc w:val="center"/>
                    <w:rPr>
                      <w:rFonts w:ascii="Arial" w:hAnsi="Arial" w:cs="Arial"/>
                      <w:color w:val="000000"/>
                      <w:szCs w:val="21"/>
                    </w:rPr>
                  </w:pPr>
                  <w:r>
                    <w:rPr>
                      <w:rFonts w:ascii="Arial" w:hAnsi="Arial" w:cs="Arial" w:hint="eastAsia"/>
                      <w:color w:val="000000"/>
                      <w:szCs w:val="21"/>
                    </w:rPr>
                    <w:t>投料机</w:t>
                  </w:r>
                </w:p>
              </w:tc>
              <w:tc>
                <w:tcPr>
                  <w:tcW w:w="1369"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1</w:t>
                  </w:r>
                </w:p>
              </w:tc>
              <w:tc>
                <w:tcPr>
                  <w:tcW w:w="143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NCF-300</w:t>
                  </w:r>
                </w:p>
              </w:tc>
            </w:tr>
            <w:tr w:rsidR="00561FBC">
              <w:trPr>
                <w:trHeight w:val="340"/>
                <w:jc w:val="center"/>
              </w:trPr>
              <w:tc>
                <w:tcPr>
                  <w:tcW w:w="989" w:type="dxa"/>
                  <w:tcBorders>
                    <w:top w:val="single" w:sz="6" w:space="0" w:color="000000"/>
                    <w:left w:val="double" w:sz="6" w:space="0" w:color="000000"/>
                    <w:bottom w:val="doub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26</w:t>
                  </w:r>
                </w:p>
              </w:tc>
              <w:tc>
                <w:tcPr>
                  <w:tcW w:w="2458" w:type="dxa"/>
                  <w:vMerge/>
                  <w:tcBorders>
                    <w:left w:val="single" w:sz="6" w:space="0" w:color="000000"/>
                    <w:bottom w:val="double" w:sz="6" w:space="0" w:color="000000"/>
                    <w:right w:val="single" w:sz="4" w:space="0" w:color="auto"/>
                  </w:tcBorders>
                  <w:vAlign w:val="center"/>
                </w:tcPr>
                <w:p w:rsidR="00561FBC" w:rsidRDefault="00561FBC">
                  <w:pPr>
                    <w:jc w:val="center"/>
                    <w:rPr>
                      <w:rFonts w:ascii="Arial" w:hAnsi="Arial" w:cs="Arial"/>
                      <w:color w:val="000000"/>
                      <w:szCs w:val="21"/>
                    </w:rPr>
                  </w:pPr>
                </w:p>
              </w:tc>
              <w:tc>
                <w:tcPr>
                  <w:tcW w:w="1369" w:type="dxa"/>
                  <w:tcBorders>
                    <w:top w:val="single" w:sz="6" w:space="0" w:color="000000"/>
                    <w:left w:val="single" w:sz="4" w:space="0" w:color="auto"/>
                    <w:bottom w:val="doub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2</w:t>
                  </w:r>
                </w:p>
              </w:tc>
              <w:tc>
                <w:tcPr>
                  <w:tcW w:w="1437" w:type="dxa"/>
                  <w:tcBorders>
                    <w:top w:val="single" w:sz="6" w:space="0" w:color="000000"/>
                    <w:left w:val="single" w:sz="4" w:space="0" w:color="auto"/>
                    <w:bottom w:val="doub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691" w:type="dxa"/>
                  <w:tcBorders>
                    <w:top w:val="single" w:sz="6" w:space="0" w:color="000000"/>
                    <w:left w:val="single" w:sz="4" w:space="0" w:color="auto"/>
                    <w:bottom w:val="doub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MT200</w:t>
                  </w:r>
                </w:p>
              </w:tc>
            </w:tr>
          </w:tbl>
          <w:p w:rsidR="00561FBC" w:rsidRDefault="00FC7ADF">
            <w:pPr>
              <w:spacing w:line="360" w:lineRule="auto"/>
              <w:rPr>
                <w:rFonts w:ascii="Arial" w:hAnsi="Arial" w:cs="Arial"/>
                <w:b/>
                <w:bCs/>
                <w:color w:val="000000"/>
                <w:sz w:val="23"/>
                <w:szCs w:val="23"/>
              </w:rPr>
            </w:pPr>
            <w:r>
              <w:rPr>
                <w:rFonts w:ascii="Arial" w:hAnsi="Arial" w:cs="Arial"/>
                <w:b/>
                <w:bCs/>
                <w:color w:val="000000"/>
                <w:sz w:val="23"/>
                <w:szCs w:val="23"/>
              </w:rPr>
              <w:t>1.7</w:t>
            </w:r>
            <w:r>
              <w:rPr>
                <w:rFonts w:ascii="Arial" w:hAnsi="Arial" w:cs="Arial" w:hint="eastAsia"/>
                <w:b/>
                <w:bCs/>
                <w:color w:val="000000"/>
                <w:sz w:val="23"/>
                <w:szCs w:val="23"/>
              </w:rPr>
              <w:t>公用工程</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bookmarkStart w:id="9" w:name="_Toc227573514"/>
            <w:r>
              <w:rPr>
                <w:rFonts w:ascii="Arial" w:hAnsi="Arial" w:cs="Arial" w:hint="eastAsia"/>
                <w:bCs/>
                <w:color w:val="000000"/>
                <w:kern w:val="28"/>
                <w:sz w:val="23"/>
                <w:szCs w:val="23"/>
              </w:rPr>
              <w:t>（</w:t>
            </w:r>
            <w:r>
              <w:rPr>
                <w:rFonts w:ascii="Arial" w:hAnsi="Arial" w:cs="Arial"/>
                <w:bCs/>
                <w:color w:val="000000"/>
                <w:kern w:val="28"/>
                <w:sz w:val="23"/>
                <w:szCs w:val="23"/>
              </w:rPr>
              <w:t>1</w:t>
            </w:r>
            <w:r>
              <w:rPr>
                <w:rFonts w:ascii="Arial" w:hAnsi="Arial" w:cs="Arial" w:hint="eastAsia"/>
                <w:bCs/>
                <w:color w:val="000000"/>
                <w:kern w:val="28"/>
                <w:sz w:val="23"/>
                <w:szCs w:val="23"/>
              </w:rPr>
              <w:t>）给水</w:t>
            </w:r>
            <w:bookmarkEnd w:id="9"/>
          </w:p>
          <w:p w:rsidR="00561FBC" w:rsidRDefault="00FC7ADF">
            <w:pPr>
              <w:adjustRightInd w:val="0"/>
              <w:snapToGrid w:val="0"/>
              <w:spacing w:line="360" w:lineRule="auto"/>
              <w:ind w:firstLineChars="250" w:firstLine="575"/>
              <w:rPr>
                <w:rFonts w:ascii="Arial" w:hAnsi="Arial" w:cs="Arial"/>
                <w:bCs/>
                <w:color w:val="000000"/>
                <w:kern w:val="28"/>
                <w:sz w:val="23"/>
                <w:szCs w:val="23"/>
              </w:rPr>
            </w:pPr>
            <w:r>
              <w:rPr>
                <w:rFonts w:ascii="Arial" w:hAnsi="Arial" w:cs="Arial" w:hint="eastAsia"/>
                <w:bCs/>
                <w:color w:val="000000"/>
                <w:kern w:val="28"/>
                <w:sz w:val="23"/>
                <w:szCs w:val="23"/>
              </w:rPr>
              <w:t>项目用水由当地市政供水管网供应，水源为自来水。</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r>
              <w:rPr>
                <w:rFonts w:ascii="Arial" w:hAnsi="Arial" w:cs="Arial" w:hint="eastAsia"/>
                <w:bCs/>
                <w:color w:val="000000"/>
                <w:kern w:val="28"/>
                <w:sz w:val="23"/>
                <w:szCs w:val="23"/>
              </w:rPr>
              <w:t>（</w:t>
            </w:r>
            <w:r>
              <w:rPr>
                <w:rFonts w:ascii="Arial" w:hAnsi="Arial" w:cs="Arial"/>
                <w:bCs/>
                <w:color w:val="000000"/>
                <w:kern w:val="28"/>
                <w:sz w:val="23"/>
                <w:szCs w:val="23"/>
              </w:rPr>
              <w:t>2</w:t>
            </w:r>
            <w:r>
              <w:rPr>
                <w:rFonts w:ascii="Arial" w:hAnsi="Arial" w:cs="Arial" w:hint="eastAsia"/>
                <w:bCs/>
                <w:color w:val="000000"/>
                <w:kern w:val="28"/>
                <w:sz w:val="23"/>
                <w:szCs w:val="23"/>
              </w:rPr>
              <w:t>）供电</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r>
              <w:rPr>
                <w:rFonts w:ascii="Arial" w:hAnsi="Arial" w:cs="Arial" w:hint="eastAsia"/>
                <w:bCs/>
                <w:color w:val="000000"/>
                <w:kern w:val="28"/>
                <w:sz w:val="23"/>
                <w:szCs w:val="23"/>
              </w:rPr>
              <w:t>用电由当地变电所供电。</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bookmarkStart w:id="10" w:name="_Toc44054072"/>
            <w:bookmarkStart w:id="11" w:name="_Toc30669137"/>
            <w:r>
              <w:rPr>
                <w:rFonts w:ascii="Arial" w:hAnsi="Arial" w:cs="Arial" w:hint="eastAsia"/>
                <w:bCs/>
                <w:color w:val="000000"/>
                <w:kern w:val="28"/>
                <w:sz w:val="23"/>
                <w:szCs w:val="23"/>
              </w:rPr>
              <w:t>（</w:t>
            </w:r>
            <w:r>
              <w:rPr>
                <w:rFonts w:ascii="Arial" w:hAnsi="Arial" w:cs="Arial"/>
                <w:bCs/>
                <w:color w:val="000000"/>
                <w:kern w:val="28"/>
                <w:sz w:val="23"/>
                <w:szCs w:val="23"/>
              </w:rPr>
              <w:t>3</w:t>
            </w:r>
            <w:r>
              <w:rPr>
                <w:rFonts w:ascii="Arial" w:hAnsi="Arial" w:cs="Arial" w:hint="eastAsia"/>
                <w:bCs/>
                <w:color w:val="000000"/>
                <w:kern w:val="28"/>
                <w:sz w:val="23"/>
                <w:szCs w:val="23"/>
              </w:rPr>
              <w:t>）</w:t>
            </w:r>
            <w:bookmarkEnd w:id="10"/>
            <w:bookmarkEnd w:id="11"/>
            <w:r>
              <w:rPr>
                <w:rFonts w:ascii="Arial" w:hAnsi="Arial" w:cs="Arial" w:hint="eastAsia"/>
                <w:bCs/>
                <w:color w:val="000000"/>
                <w:kern w:val="28"/>
                <w:sz w:val="23"/>
                <w:szCs w:val="23"/>
              </w:rPr>
              <w:t>排水</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r>
              <w:rPr>
                <w:rFonts w:ascii="Arial" w:hAnsi="Arial" w:cs="Arial" w:hint="eastAsia"/>
                <w:bCs/>
                <w:color w:val="000000"/>
                <w:kern w:val="28"/>
                <w:sz w:val="23"/>
                <w:szCs w:val="23"/>
              </w:rPr>
              <w:t>本项目废水主要为生活污水与食堂含油废水。项目所在地已纳入开发区市政污水管网。生活污水中的厕所用水经化粪池预处理，食堂的含油废水经隔油池预处理后同其他污水合并满足《污水综合排放标准》（</w:t>
            </w:r>
            <w:r>
              <w:rPr>
                <w:rFonts w:ascii="Arial" w:hAnsi="Arial" w:cs="Arial"/>
                <w:bCs/>
                <w:color w:val="000000"/>
                <w:kern w:val="28"/>
                <w:sz w:val="23"/>
                <w:szCs w:val="23"/>
              </w:rPr>
              <w:t>GB8978-1996</w:t>
            </w:r>
            <w:r>
              <w:rPr>
                <w:rFonts w:ascii="Arial" w:hAnsi="Arial" w:cs="Arial" w:hint="eastAsia"/>
                <w:bCs/>
                <w:color w:val="000000"/>
                <w:kern w:val="28"/>
                <w:sz w:val="23"/>
                <w:szCs w:val="23"/>
              </w:rPr>
              <w:t>）中的三级标准，氨氮满足《工业企业</w:t>
            </w:r>
            <w:r>
              <w:rPr>
                <w:rFonts w:ascii="Arial" w:hAnsi="Arial" w:cs="Arial" w:hint="eastAsia"/>
                <w:bCs/>
                <w:color w:val="000000"/>
                <w:kern w:val="28"/>
                <w:sz w:val="23"/>
                <w:szCs w:val="23"/>
              </w:rPr>
              <w:lastRenderedPageBreak/>
              <w:t>废水氮、磷污染物间接排放限值》（</w:t>
            </w:r>
            <w:r>
              <w:rPr>
                <w:rFonts w:ascii="Arial" w:hAnsi="Arial" w:cs="Arial"/>
                <w:bCs/>
                <w:color w:val="000000"/>
                <w:kern w:val="28"/>
                <w:sz w:val="23"/>
                <w:szCs w:val="23"/>
              </w:rPr>
              <w:t>DB33/887-2013</w:t>
            </w:r>
            <w:r>
              <w:rPr>
                <w:rFonts w:ascii="Arial" w:hAnsi="Arial" w:cs="Arial" w:hint="eastAsia"/>
                <w:bCs/>
                <w:color w:val="000000"/>
                <w:kern w:val="28"/>
                <w:sz w:val="23"/>
                <w:szCs w:val="23"/>
              </w:rPr>
              <w:t>）中的要求后全部纳入城市污水管网，最终纳入七格污水处理厂处理达到《城镇污水处理厂污染物排放标准》（</w:t>
            </w:r>
            <w:r>
              <w:rPr>
                <w:rFonts w:ascii="Arial" w:hAnsi="Arial" w:cs="Arial"/>
                <w:bCs/>
                <w:color w:val="000000"/>
                <w:kern w:val="28"/>
                <w:sz w:val="23"/>
                <w:szCs w:val="23"/>
              </w:rPr>
              <w:t>GB18918-2002</w:t>
            </w:r>
            <w:r>
              <w:rPr>
                <w:rFonts w:ascii="Arial" w:hAnsi="Arial" w:cs="Arial" w:hint="eastAsia"/>
                <w:bCs/>
                <w:color w:val="000000"/>
                <w:kern w:val="28"/>
                <w:sz w:val="23"/>
                <w:szCs w:val="23"/>
              </w:rPr>
              <w:t>）一级</w:t>
            </w:r>
            <w:r>
              <w:rPr>
                <w:rFonts w:ascii="Arial" w:hAnsi="Arial" w:cs="Arial"/>
                <w:bCs/>
                <w:color w:val="000000"/>
                <w:kern w:val="28"/>
                <w:sz w:val="23"/>
                <w:szCs w:val="23"/>
              </w:rPr>
              <w:t>A</w:t>
            </w:r>
            <w:r>
              <w:rPr>
                <w:rFonts w:ascii="Arial" w:hAnsi="Arial" w:cs="Arial" w:hint="eastAsia"/>
                <w:bCs/>
                <w:color w:val="000000"/>
                <w:kern w:val="28"/>
                <w:sz w:val="23"/>
                <w:szCs w:val="23"/>
              </w:rPr>
              <w:t>标准。</w:t>
            </w:r>
          </w:p>
          <w:p w:rsidR="00561FBC" w:rsidRDefault="00FC7ADF">
            <w:pPr>
              <w:spacing w:line="360" w:lineRule="auto"/>
              <w:rPr>
                <w:rFonts w:ascii="Arial" w:hAnsi="Arial" w:cs="Arial"/>
                <w:b/>
                <w:bCs/>
                <w:color w:val="000000"/>
                <w:sz w:val="23"/>
                <w:szCs w:val="23"/>
              </w:rPr>
            </w:pPr>
            <w:r>
              <w:rPr>
                <w:rFonts w:ascii="Arial" w:hAnsi="Arial" w:cs="Arial"/>
                <w:b/>
                <w:bCs/>
                <w:color w:val="000000"/>
                <w:sz w:val="23"/>
                <w:szCs w:val="23"/>
              </w:rPr>
              <w:t>1.8</w:t>
            </w:r>
            <w:r>
              <w:rPr>
                <w:rFonts w:ascii="Arial" w:hAnsi="Arial" w:cs="Arial" w:hint="eastAsia"/>
                <w:b/>
                <w:bCs/>
                <w:color w:val="000000"/>
                <w:sz w:val="23"/>
                <w:szCs w:val="23"/>
              </w:rPr>
              <w:t>劳动定员</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bookmarkStart w:id="12" w:name="_Toc227573522"/>
            <w:r>
              <w:rPr>
                <w:rFonts w:ascii="Arial" w:hAnsi="Arial" w:cs="Arial" w:hint="eastAsia"/>
                <w:bCs/>
                <w:color w:val="000000"/>
                <w:kern w:val="28"/>
                <w:sz w:val="23"/>
                <w:szCs w:val="23"/>
              </w:rPr>
              <w:t>企业劳动定员</w:t>
            </w:r>
            <w:r>
              <w:rPr>
                <w:rFonts w:ascii="Arial" w:hAnsi="Arial" w:cs="Arial"/>
                <w:bCs/>
                <w:color w:val="000000"/>
                <w:kern w:val="28"/>
                <w:sz w:val="23"/>
                <w:szCs w:val="23"/>
              </w:rPr>
              <w:t>120</w:t>
            </w:r>
            <w:r>
              <w:rPr>
                <w:rFonts w:ascii="Arial" w:hAnsi="Arial" w:cs="Arial" w:hint="eastAsia"/>
                <w:bCs/>
                <w:color w:val="000000"/>
                <w:kern w:val="28"/>
                <w:sz w:val="23"/>
                <w:szCs w:val="23"/>
              </w:rPr>
              <w:t>人。实行单班制生产，工作时间：</w:t>
            </w:r>
            <w:r>
              <w:rPr>
                <w:rFonts w:ascii="Arial" w:hAnsi="Arial" w:cs="Arial"/>
                <w:bCs/>
                <w:color w:val="000000"/>
                <w:kern w:val="28"/>
                <w:sz w:val="23"/>
                <w:szCs w:val="23"/>
              </w:rPr>
              <w:t>7:30-17</w:t>
            </w:r>
            <w:r>
              <w:rPr>
                <w:rFonts w:ascii="Arial" w:hAnsi="Arial" w:cs="Arial"/>
                <w:bCs/>
                <w:color w:val="000000"/>
                <w:kern w:val="28"/>
                <w:sz w:val="23"/>
                <w:szCs w:val="23"/>
              </w:rPr>
              <w:t>:30</w:t>
            </w:r>
            <w:r>
              <w:rPr>
                <w:rFonts w:ascii="Arial" w:hAnsi="Arial" w:cs="Arial" w:hint="eastAsia"/>
                <w:bCs/>
                <w:color w:val="000000"/>
                <w:kern w:val="28"/>
                <w:sz w:val="23"/>
                <w:szCs w:val="23"/>
              </w:rPr>
              <w:t>（工作时间</w:t>
            </w:r>
            <w:r>
              <w:rPr>
                <w:rFonts w:ascii="Arial" w:hAnsi="Arial" w:cs="Arial"/>
                <w:bCs/>
                <w:color w:val="000000"/>
                <w:kern w:val="28"/>
                <w:sz w:val="23"/>
                <w:szCs w:val="23"/>
              </w:rPr>
              <w:t>8</w:t>
            </w:r>
            <w:r>
              <w:rPr>
                <w:rFonts w:ascii="Arial" w:hAnsi="Arial" w:cs="Arial" w:hint="eastAsia"/>
                <w:bCs/>
                <w:color w:val="000000"/>
                <w:kern w:val="28"/>
                <w:sz w:val="23"/>
                <w:szCs w:val="23"/>
              </w:rPr>
              <w:t>小时，中午</w:t>
            </w:r>
            <w:r>
              <w:rPr>
                <w:rFonts w:ascii="Arial" w:hAnsi="Arial" w:cs="Arial"/>
                <w:bCs/>
                <w:color w:val="000000"/>
                <w:kern w:val="28"/>
                <w:sz w:val="23"/>
                <w:szCs w:val="23"/>
              </w:rPr>
              <w:t>11:30-13:30</w:t>
            </w:r>
            <w:r>
              <w:rPr>
                <w:rFonts w:ascii="Arial" w:hAnsi="Arial" w:cs="Arial" w:hint="eastAsia"/>
                <w:bCs/>
                <w:color w:val="000000"/>
                <w:kern w:val="28"/>
                <w:sz w:val="23"/>
                <w:szCs w:val="23"/>
              </w:rPr>
              <w:t>为用餐及午休时间），全年工作</w:t>
            </w:r>
            <w:r>
              <w:rPr>
                <w:rFonts w:ascii="Arial" w:hAnsi="Arial" w:cs="Arial"/>
                <w:bCs/>
                <w:color w:val="000000"/>
                <w:kern w:val="28"/>
                <w:sz w:val="23"/>
                <w:szCs w:val="23"/>
              </w:rPr>
              <w:t>330</w:t>
            </w:r>
            <w:r>
              <w:rPr>
                <w:rFonts w:ascii="Arial" w:hAnsi="Arial" w:cs="Arial" w:hint="eastAsia"/>
                <w:bCs/>
                <w:color w:val="000000"/>
                <w:kern w:val="28"/>
                <w:sz w:val="23"/>
                <w:szCs w:val="23"/>
              </w:rPr>
              <w:t>天，设有食堂，不提供住宿。</w:t>
            </w:r>
            <w:bookmarkEnd w:id="12"/>
          </w:p>
          <w:p w:rsidR="00561FBC" w:rsidRDefault="00FC7ADF">
            <w:pPr>
              <w:spacing w:line="360" w:lineRule="auto"/>
              <w:rPr>
                <w:rFonts w:ascii="Arial" w:hAnsi="Arial" w:cs="Arial"/>
                <w:bCs/>
                <w:color w:val="000000"/>
                <w:kern w:val="28"/>
                <w:sz w:val="23"/>
                <w:szCs w:val="23"/>
              </w:rPr>
            </w:pPr>
            <w:r>
              <w:rPr>
                <w:rFonts w:ascii="Arial" w:hAnsi="Arial" w:cs="Arial"/>
                <w:b/>
                <w:color w:val="000000"/>
                <w:sz w:val="23"/>
                <w:szCs w:val="23"/>
              </w:rPr>
              <w:t>1.9</w:t>
            </w:r>
            <w:r>
              <w:rPr>
                <w:rFonts w:ascii="Arial" w:hAnsi="Arial" w:cs="Arial" w:hint="eastAsia"/>
                <w:b/>
                <w:color w:val="000000"/>
                <w:sz w:val="23"/>
                <w:szCs w:val="23"/>
              </w:rPr>
              <w:t>与本项目有关的原有污染情况及主要环境问题</w:t>
            </w: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color w:val="000000"/>
                <w:sz w:val="23"/>
                <w:szCs w:val="23"/>
              </w:rPr>
              <w:t>本项目位于杭州市余杭区余杭经济开发区华宁路</w:t>
            </w:r>
            <w:r>
              <w:rPr>
                <w:rFonts w:ascii="Arial" w:hAnsi="Arial" w:cs="Arial"/>
                <w:color w:val="000000"/>
                <w:sz w:val="23"/>
                <w:szCs w:val="23"/>
              </w:rPr>
              <w:t>163</w:t>
            </w:r>
            <w:r>
              <w:rPr>
                <w:rFonts w:ascii="Arial" w:hAnsi="Arial" w:cs="Arial" w:hint="eastAsia"/>
                <w:color w:val="000000"/>
                <w:sz w:val="23"/>
                <w:szCs w:val="23"/>
              </w:rPr>
              <w:t>号</w:t>
            </w:r>
            <w:r>
              <w:rPr>
                <w:rFonts w:ascii="Arial" w:hAnsi="Arial" w:cs="Arial"/>
                <w:color w:val="000000"/>
                <w:sz w:val="23"/>
                <w:szCs w:val="23"/>
              </w:rPr>
              <w:t>1#</w:t>
            </w:r>
            <w:r>
              <w:rPr>
                <w:rFonts w:ascii="Arial" w:hAnsi="Arial" w:cs="Arial" w:hint="eastAsia"/>
                <w:color w:val="000000"/>
                <w:sz w:val="23"/>
                <w:szCs w:val="23"/>
              </w:rPr>
              <w:t>、</w:t>
            </w:r>
            <w:r>
              <w:rPr>
                <w:rFonts w:ascii="Arial" w:hAnsi="Arial" w:cs="Arial"/>
                <w:color w:val="000000"/>
                <w:sz w:val="23"/>
                <w:szCs w:val="23"/>
              </w:rPr>
              <w:t>2#</w:t>
            </w:r>
            <w:r>
              <w:rPr>
                <w:rFonts w:ascii="Arial" w:hAnsi="Arial" w:cs="Arial" w:hint="eastAsia"/>
                <w:color w:val="000000"/>
                <w:sz w:val="23"/>
                <w:szCs w:val="23"/>
              </w:rPr>
              <w:t>，租用杭州余杭利达五金厂的现有空置用房作为生产用房，属于现有建筑，且项目属于新建项目，故不存在与本项目有关的原有污染情况及主要环境问题。</w:t>
            </w: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ind w:firstLineChars="200" w:firstLine="460"/>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p>
        </w:tc>
      </w:tr>
    </w:tbl>
    <w:p w:rsidR="00561FBC" w:rsidRDefault="00FC7ADF">
      <w:pPr>
        <w:pStyle w:val="1"/>
        <w:spacing w:before="0" w:after="0" w:line="360" w:lineRule="auto"/>
        <w:rPr>
          <w:rFonts w:ascii="Arial" w:hAnsi="Arial" w:cs="Arial"/>
          <w:color w:val="000000"/>
          <w:sz w:val="24"/>
          <w:szCs w:val="24"/>
        </w:rPr>
      </w:pPr>
      <w:bookmarkStart w:id="13" w:name="_Toc186017759"/>
      <w:bookmarkStart w:id="14" w:name="_Toc157220238"/>
      <w:bookmarkStart w:id="15" w:name="_Toc156031796"/>
      <w:bookmarkStart w:id="16" w:name="_Toc466531712"/>
      <w:r>
        <w:rPr>
          <w:rFonts w:ascii="Arial" w:hAnsi="Arial" w:cs="Arial"/>
          <w:color w:val="000000"/>
          <w:sz w:val="24"/>
          <w:szCs w:val="24"/>
        </w:rPr>
        <w:lastRenderedPageBreak/>
        <w:t xml:space="preserve">2 </w:t>
      </w:r>
      <w:r>
        <w:rPr>
          <w:rFonts w:ascii="Arial" w:hAnsi="Arial" w:cs="Arial" w:hint="eastAsia"/>
          <w:color w:val="000000"/>
          <w:sz w:val="24"/>
          <w:szCs w:val="24"/>
        </w:rPr>
        <w:t>建设项目所在地自然环境社会环境简况</w:t>
      </w:r>
      <w:bookmarkEnd w:id="13"/>
      <w:bookmarkEnd w:id="14"/>
      <w:bookmarkEnd w:id="15"/>
      <w:bookmarkEnd w:id="16"/>
    </w:p>
    <w:tbl>
      <w:tblPr>
        <w:tblW w:w="90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1"/>
      </w:tblGrid>
      <w:tr w:rsidR="00561FBC">
        <w:trPr>
          <w:trHeight w:val="12273"/>
          <w:jc w:val="center"/>
        </w:trPr>
        <w:tc>
          <w:tcPr>
            <w:tcW w:w="9071" w:type="dxa"/>
            <w:tcBorders>
              <w:top w:val="single" w:sz="12" w:space="0" w:color="auto"/>
              <w:bottom w:val="single" w:sz="12" w:space="0" w:color="auto"/>
            </w:tcBorders>
          </w:tcPr>
          <w:p w:rsidR="00561FBC" w:rsidRDefault="00FC7ADF">
            <w:pPr>
              <w:spacing w:line="360" w:lineRule="auto"/>
              <w:rPr>
                <w:rFonts w:ascii="Arial" w:hAnsi="Arial" w:cs="Arial"/>
                <w:b/>
                <w:color w:val="000000"/>
                <w:sz w:val="23"/>
                <w:szCs w:val="23"/>
              </w:rPr>
            </w:pPr>
            <w:bookmarkStart w:id="17" w:name="_Toc156031798"/>
            <w:bookmarkStart w:id="18" w:name="_Toc213230881"/>
            <w:bookmarkStart w:id="19" w:name="_Toc155254249"/>
            <w:bookmarkStart w:id="20" w:name="_Toc156031797"/>
            <w:bookmarkStart w:id="21" w:name="_Toc157220239"/>
            <w:bookmarkStart w:id="22" w:name="_Toc127585702"/>
            <w:r>
              <w:rPr>
                <w:rFonts w:ascii="Arial" w:hAnsi="Arial" w:cs="Arial"/>
                <w:b/>
                <w:color w:val="000000"/>
                <w:sz w:val="23"/>
                <w:szCs w:val="23"/>
              </w:rPr>
              <w:t>2.1</w:t>
            </w:r>
            <w:r>
              <w:rPr>
                <w:rFonts w:ascii="Arial" w:hAnsi="Arial" w:cs="Arial" w:hint="eastAsia"/>
                <w:b/>
                <w:color w:val="000000"/>
                <w:sz w:val="23"/>
                <w:szCs w:val="23"/>
              </w:rPr>
              <w:t>地理位置</w:t>
            </w:r>
            <w:bookmarkEnd w:id="17"/>
            <w:bookmarkEnd w:id="18"/>
            <w:bookmarkEnd w:id="19"/>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杭州余杭利达五金厂华宁路分厂位于杭州市余杭区余杭经济开发区华宁路</w:t>
            </w:r>
            <w:r>
              <w:rPr>
                <w:rFonts w:ascii="Arial" w:hAnsi="Arial" w:cs="Arial"/>
                <w:bCs/>
                <w:kern w:val="28"/>
                <w:sz w:val="23"/>
                <w:szCs w:val="23"/>
              </w:rPr>
              <w:t>163</w:t>
            </w:r>
            <w:r>
              <w:rPr>
                <w:rFonts w:ascii="Arial" w:hAnsi="Arial" w:cs="Arial" w:hint="eastAsia"/>
                <w:bCs/>
                <w:kern w:val="28"/>
                <w:sz w:val="23"/>
                <w:szCs w:val="23"/>
              </w:rPr>
              <w:t>号</w:t>
            </w:r>
            <w:r>
              <w:rPr>
                <w:rFonts w:ascii="Arial" w:hAnsi="Arial" w:cs="Arial"/>
                <w:bCs/>
                <w:kern w:val="28"/>
                <w:sz w:val="23"/>
                <w:szCs w:val="23"/>
              </w:rPr>
              <w:t>1#</w:t>
            </w:r>
            <w:r>
              <w:rPr>
                <w:rFonts w:ascii="Arial" w:hAnsi="Arial" w:cs="Arial" w:hint="eastAsia"/>
                <w:bCs/>
                <w:kern w:val="28"/>
                <w:sz w:val="23"/>
                <w:szCs w:val="23"/>
              </w:rPr>
              <w:t>、</w:t>
            </w:r>
            <w:r>
              <w:rPr>
                <w:rFonts w:ascii="Arial" w:hAnsi="Arial" w:cs="Arial"/>
                <w:bCs/>
                <w:kern w:val="28"/>
                <w:sz w:val="23"/>
                <w:szCs w:val="23"/>
              </w:rPr>
              <w:t>2#</w:t>
            </w:r>
            <w:r>
              <w:rPr>
                <w:rFonts w:ascii="Arial" w:hAnsi="Arial" w:cs="Arial" w:hint="eastAsia"/>
                <w:bCs/>
                <w:kern w:val="28"/>
                <w:sz w:val="23"/>
                <w:szCs w:val="23"/>
              </w:rPr>
              <w:t>。</w:t>
            </w:r>
            <w:bookmarkEnd w:id="20"/>
            <w:bookmarkEnd w:id="21"/>
            <w:bookmarkEnd w:id="22"/>
            <w:r>
              <w:rPr>
                <w:rFonts w:ascii="Arial" w:hAnsi="Arial" w:cs="Arial" w:hint="eastAsia"/>
                <w:bCs/>
                <w:kern w:val="28"/>
                <w:sz w:val="23"/>
                <w:szCs w:val="23"/>
              </w:rPr>
              <w:t>项目所在建筑共二幢，其中</w:t>
            </w:r>
            <w:r>
              <w:rPr>
                <w:rFonts w:ascii="Arial" w:hAnsi="Arial" w:cs="Arial"/>
                <w:bCs/>
                <w:kern w:val="28"/>
                <w:sz w:val="23"/>
                <w:szCs w:val="23"/>
              </w:rPr>
              <w:t>1#</w:t>
            </w:r>
            <w:r>
              <w:rPr>
                <w:rFonts w:ascii="Arial" w:hAnsi="Arial" w:cs="Arial" w:hint="eastAsia"/>
                <w:bCs/>
                <w:kern w:val="28"/>
                <w:sz w:val="23"/>
                <w:szCs w:val="23"/>
              </w:rPr>
              <w:t>厂房</w:t>
            </w:r>
            <w:r>
              <w:rPr>
                <w:rFonts w:ascii="Arial" w:hAnsi="Arial" w:cs="Arial"/>
                <w:bCs/>
                <w:kern w:val="28"/>
                <w:sz w:val="23"/>
                <w:szCs w:val="23"/>
              </w:rPr>
              <w:t>1</w:t>
            </w:r>
            <w:r>
              <w:rPr>
                <w:rFonts w:ascii="Arial" w:hAnsi="Arial" w:cs="Arial" w:hint="eastAsia"/>
                <w:bCs/>
                <w:kern w:val="28"/>
                <w:sz w:val="23"/>
                <w:szCs w:val="23"/>
              </w:rPr>
              <w:t>层；</w:t>
            </w:r>
            <w:r>
              <w:rPr>
                <w:rFonts w:ascii="Arial" w:hAnsi="Arial" w:cs="Arial"/>
                <w:bCs/>
                <w:kern w:val="28"/>
                <w:sz w:val="23"/>
                <w:szCs w:val="23"/>
              </w:rPr>
              <w:t>2#</w:t>
            </w:r>
            <w:r>
              <w:rPr>
                <w:rFonts w:ascii="Arial" w:hAnsi="Arial" w:cs="Arial" w:hint="eastAsia"/>
                <w:bCs/>
                <w:kern w:val="28"/>
                <w:sz w:val="23"/>
                <w:szCs w:val="23"/>
              </w:rPr>
              <w:t>厂房</w:t>
            </w:r>
            <w:r>
              <w:rPr>
                <w:rFonts w:ascii="Arial" w:hAnsi="Arial" w:cs="Arial"/>
                <w:bCs/>
                <w:kern w:val="28"/>
                <w:sz w:val="23"/>
                <w:szCs w:val="23"/>
              </w:rPr>
              <w:t>2</w:t>
            </w:r>
            <w:r>
              <w:rPr>
                <w:rFonts w:ascii="Arial" w:hAnsi="Arial" w:cs="Arial" w:hint="eastAsia"/>
                <w:bCs/>
                <w:kern w:val="28"/>
                <w:sz w:val="23"/>
                <w:szCs w:val="23"/>
              </w:rPr>
              <w:t>层。项目所在地西侧</w:t>
            </w:r>
            <w:r>
              <w:rPr>
                <w:rFonts w:ascii="Arial" w:hAnsi="Arial" w:cs="Arial" w:hint="eastAsia"/>
                <w:bCs/>
                <w:kern w:val="28"/>
                <w:sz w:val="23"/>
                <w:szCs w:val="23"/>
              </w:rPr>
              <w:t>20</w:t>
            </w:r>
            <w:r>
              <w:rPr>
                <w:rFonts w:ascii="Arial" w:hAnsi="Arial" w:cs="Arial"/>
                <w:bCs/>
                <w:kern w:val="28"/>
                <w:sz w:val="23"/>
                <w:szCs w:val="23"/>
              </w:rPr>
              <w:t>0m</w:t>
            </w:r>
            <w:r>
              <w:rPr>
                <w:rFonts w:ascii="Arial" w:hAnsi="Arial" w:cs="Arial" w:hint="eastAsia"/>
                <w:bCs/>
                <w:kern w:val="28"/>
                <w:sz w:val="23"/>
                <w:szCs w:val="23"/>
              </w:rPr>
              <w:t>范围内有敏感点（董家坝），规模约</w:t>
            </w:r>
            <w:r>
              <w:rPr>
                <w:rFonts w:ascii="Arial" w:hAnsi="Arial" w:cs="Arial"/>
                <w:bCs/>
                <w:kern w:val="28"/>
                <w:sz w:val="23"/>
                <w:szCs w:val="23"/>
              </w:rPr>
              <w:t>30</w:t>
            </w:r>
            <w:r>
              <w:rPr>
                <w:rFonts w:ascii="Arial" w:hAnsi="Arial" w:cs="Arial" w:hint="eastAsia"/>
                <w:bCs/>
                <w:kern w:val="28"/>
                <w:sz w:val="23"/>
                <w:szCs w:val="23"/>
              </w:rPr>
              <w:t>户。项目所在建筑周边环境概况：</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东侧：空地（二类工业用地</w:t>
            </w:r>
            <w:r>
              <w:rPr>
                <w:rFonts w:ascii="Arial" w:hAnsi="Arial" w:cs="Arial"/>
                <w:bCs/>
                <w:kern w:val="28"/>
                <w:sz w:val="23"/>
                <w:szCs w:val="23"/>
              </w:rPr>
              <w:t>/</w:t>
            </w:r>
            <w:r>
              <w:rPr>
                <w:rFonts w:ascii="Arial" w:hAnsi="Arial" w:cs="Arial" w:hint="eastAsia"/>
                <w:bCs/>
                <w:kern w:val="28"/>
                <w:sz w:val="23"/>
                <w:szCs w:val="23"/>
              </w:rPr>
              <w:t>一类工业用地）</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东北侧：广德国际投资远动品有限公司；</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南侧：紧领道圣路、杭州超友无纺布有限公司、豪爵涂层有限公司；</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西侧：董家坝农居点（距本项目最近距离</w:t>
            </w:r>
            <w:r>
              <w:rPr>
                <w:rFonts w:ascii="Arial" w:hAnsi="Arial" w:cs="Arial" w:hint="eastAsia"/>
                <w:bCs/>
                <w:kern w:val="28"/>
                <w:sz w:val="23"/>
                <w:szCs w:val="23"/>
              </w:rPr>
              <w:t>20</w:t>
            </w:r>
            <w:r>
              <w:rPr>
                <w:rFonts w:ascii="Arial" w:hAnsi="Arial" w:cs="Arial"/>
                <w:bCs/>
                <w:kern w:val="28"/>
                <w:sz w:val="23"/>
                <w:szCs w:val="23"/>
              </w:rPr>
              <w:t>0m</w:t>
            </w:r>
            <w:r>
              <w:rPr>
                <w:rFonts w:ascii="Arial" w:hAnsi="Arial" w:cs="Arial" w:hint="eastAsia"/>
                <w:bCs/>
                <w:kern w:val="28"/>
                <w:sz w:val="23"/>
                <w:szCs w:val="23"/>
              </w:rPr>
              <w:t>）；</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西南侧：杭州东华链条集团有限公司；</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北侧：空地。</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本项目地理位置见附图</w:t>
            </w:r>
            <w:r>
              <w:rPr>
                <w:rFonts w:ascii="Arial" w:hAnsi="Arial" w:cs="Arial"/>
                <w:bCs/>
                <w:kern w:val="28"/>
                <w:sz w:val="23"/>
                <w:szCs w:val="23"/>
              </w:rPr>
              <w:t>1</w:t>
            </w:r>
            <w:r>
              <w:rPr>
                <w:rFonts w:ascii="Arial" w:hAnsi="Arial" w:cs="Arial" w:hint="eastAsia"/>
                <w:bCs/>
                <w:kern w:val="28"/>
                <w:sz w:val="23"/>
                <w:szCs w:val="23"/>
              </w:rPr>
              <w:t>，周边环境示意图见附图</w:t>
            </w:r>
            <w:r>
              <w:rPr>
                <w:rFonts w:ascii="Arial" w:hAnsi="Arial" w:cs="Arial"/>
                <w:bCs/>
                <w:kern w:val="28"/>
                <w:sz w:val="23"/>
                <w:szCs w:val="23"/>
              </w:rPr>
              <w:t>2</w:t>
            </w:r>
            <w:r>
              <w:rPr>
                <w:rFonts w:ascii="Arial" w:hAnsi="Arial" w:cs="Arial" w:hint="eastAsia"/>
                <w:bCs/>
                <w:kern w:val="28"/>
                <w:sz w:val="23"/>
                <w:szCs w:val="23"/>
              </w:rPr>
              <w:t>，周围环境照片见附图</w:t>
            </w:r>
            <w:r>
              <w:rPr>
                <w:rFonts w:ascii="Arial" w:hAnsi="Arial" w:cs="Arial"/>
                <w:bCs/>
                <w:kern w:val="28"/>
                <w:sz w:val="23"/>
                <w:szCs w:val="23"/>
              </w:rPr>
              <w:t>11</w:t>
            </w:r>
            <w:r>
              <w:rPr>
                <w:rFonts w:ascii="Arial" w:hAnsi="Arial" w:cs="Arial" w:hint="eastAsia"/>
                <w:bCs/>
                <w:kern w:val="28"/>
                <w:sz w:val="23"/>
                <w:szCs w:val="23"/>
              </w:rPr>
              <w:t>。</w:t>
            </w:r>
          </w:p>
          <w:p w:rsidR="00561FBC" w:rsidRDefault="00FC7ADF">
            <w:pPr>
              <w:spacing w:line="360" w:lineRule="auto"/>
              <w:rPr>
                <w:rFonts w:ascii="Arial" w:hAnsi="Arial" w:cs="Arial"/>
                <w:b/>
                <w:color w:val="000000"/>
                <w:sz w:val="23"/>
                <w:szCs w:val="23"/>
              </w:rPr>
            </w:pPr>
            <w:bookmarkStart w:id="23" w:name="_Toc241908570"/>
            <w:r>
              <w:rPr>
                <w:rFonts w:ascii="Arial" w:hAnsi="Arial" w:cs="Arial"/>
                <w:b/>
                <w:color w:val="000000"/>
                <w:sz w:val="23"/>
                <w:szCs w:val="23"/>
              </w:rPr>
              <w:t>2.2</w:t>
            </w:r>
            <w:r>
              <w:rPr>
                <w:rFonts w:ascii="Arial" w:hAnsi="Arial" w:cs="Arial" w:hint="eastAsia"/>
                <w:b/>
                <w:color w:val="000000"/>
                <w:sz w:val="23"/>
                <w:szCs w:val="23"/>
              </w:rPr>
              <w:t>自然环境简况</w:t>
            </w:r>
            <w:bookmarkEnd w:id="23"/>
          </w:p>
          <w:p w:rsidR="00561FBC" w:rsidRDefault="00FC7ADF">
            <w:pPr>
              <w:spacing w:line="360" w:lineRule="auto"/>
              <w:rPr>
                <w:rFonts w:ascii="Arial" w:hAnsi="Arial" w:cs="Arial"/>
                <w:b/>
                <w:bCs/>
                <w:color w:val="000000"/>
                <w:sz w:val="23"/>
                <w:szCs w:val="23"/>
              </w:rPr>
            </w:pPr>
            <w:r>
              <w:rPr>
                <w:rFonts w:ascii="Arial" w:hAnsi="Arial" w:cs="Arial"/>
                <w:b/>
                <w:bCs/>
                <w:color w:val="000000"/>
                <w:sz w:val="23"/>
                <w:szCs w:val="23"/>
              </w:rPr>
              <w:t>2.2.1</w:t>
            </w:r>
            <w:r>
              <w:rPr>
                <w:rFonts w:ascii="Arial" w:hAnsi="Arial" w:cs="Arial" w:hint="eastAsia"/>
                <w:b/>
                <w:bCs/>
                <w:color w:val="000000"/>
                <w:sz w:val="23"/>
                <w:szCs w:val="23"/>
              </w:rPr>
              <w:t>地质地貌和土壤</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余杭地处杭嘉湖平原与浙西丘陵山地的过度地带。地势由西北向东南倾斜，西北为山地丘陵区，属天目山的余脉，海拔</w:t>
            </w:r>
            <w:r>
              <w:rPr>
                <w:rFonts w:ascii="Arial" w:hAnsi="Arial" w:cs="Arial"/>
                <w:bCs/>
                <w:kern w:val="28"/>
                <w:sz w:val="23"/>
                <w:szCs w:val="23"/>
              </w:rPr>
              <w:t>500</w:t>
            </w:r>
            <w:r>
              <w:rPr>
                <w:rFonts w:ascii="Arial" w:hAnsi="Arial" w:cs="Arial" w:hint="eastAsia"/>
                <w:bCs/>
                <w:kern w:val="28"/>
                <w:sz w:val="23"/>
                <w:szCs w:val="23"/>
              </w:rPr>
              <w:t>米以上的山峰大部分都分布于此；东部为堆积平原，地势低平，塘漾棋布，属著名的杭嘉湖水网平原，平均海拔</w:t>
            </w:r>
            <w:r>
              <w:rPr>
                <w:rFonts w:ascii="Arial" w:hAnsi="Arial" w:cs="Arial"/>
                <w:bCs/>
                <w:kern w:val="28"/>
                <w:sz w:val="23"/>
                <w:szCs w:val="23"/>
              </w:rPr>
              <w:t>2-3</w:t>
            </w:r>
            <w:r>
              <w:rPr>
                <w:rFonts w:ascii="Arial" w:hAnsi="Arial" w:cs="Arial" w:hint="eastAsia"/>
                <w:bCs/>
                <w:kern w:val="28"/>
                <w:sz w:val="23"/>
                <w:szCs w:val="23"/>
              </w:rPr>
              <w:t>米；东南部为滩涂平原，其间孤丘兀立，地势略转向高原，海拔为</w:t>
            </w:r>
            <w:r>
              <w:rPr>
                <w:rFonts w:ascii="Arial" w:hAnsi="Arial" w:cs="Arial"/>
                <w:bCs/>
                <w:kern w:val="28"/>
                <w:sz w:val="23"/>
                <w:szCs w:val="23"/>
              </w:rPr>
              <w:t>5-7</w:t>
            </w:r>
            <w:r>
              <w:rPr>
                <w:rFonts w:ascii="Arial" w:hAnsi="Arial" w:cs="Arial" w:hint="eastAsia"/>
                <w:bCs/>
                <w:kern w:val="28"/>
                <w:sz w:val="23"/>
                <w:szCs w:val="23"/>
              </w:rPr>
              <w:t>米。</w:t>
            </w:r>
          </w:p>
          <w:p w:rsidR="00561FBC" w:rsidRDefault="00FC7ADF">
            <w:pPr>
              <w:spacing w:line="360" w:lineRule="auto"/>
              <w:ind w:firstLine="460"/>
              <w:rPr>
                <w:rFonts w:ascii="Arial" w:hAnsi="Arial" w:cs="Arial"/>
                <w:bCs/>
                <w:kern w:val="28"/>
                <w:sz w:val="23"/>
                <w:szCs w:val="23"/>
              </w:rPr>
            </w:pPr>
            <w:r>
              <w:rPr>
                <w:rFonts w:ascii="Arial" w:hAnsi="Arial" w:cs="Arial" w:hint="eastAsia"/>
                <w:bCs/>
                <w:kern w:val="28"/>
                <w:sz w:val="23"/>
                <w:szCs w:val="23"/>
              </w:rPr>
              <w:t>根据勘探资料表明，余杭地层属于扬子江南过渡区地层，以第四系分布面积最为广泛，约占全市陆地面积的</w:t>
            </w:r>
            <w:r>
              <w:rPr>
                <w:rFonts w:ascii="Arial" w:hAnsi="Arial" w:cs="Arial"/>
                <w:bCs/>
                <w:kern w:val="28"/>
                <w:sz w:val="23"/>
                <w:szCs w:val="23"/>
              </w:rPr>
              <w:t>2/3</w:t>
            </w:r>
            <w:r>
              <w:rPr>
                <w:rFonts w:ascii="Arial" w:hAnsi="Arial" w:cs="Arial" w:hint="eastAsia"/>
                <w:bCs/>
                <w:kern w:val="28"/>
                <w:sz w:val="23"/>
                <w:szCs w:val="23"/>
              </w:rPr>
              <w:t>以上。岩浆岩分为侵入岩和火山岩两种。侵入岩露出面积约为</w:t>
            </w:r>
            <w:r>
              <w:rPr>
                <w:rFonts w:ascii="Arial" w:hAnsi="Arial" w:cs="Arial"/>
                <w:bCs/>
                <w:kern w:val="28"/>
                <w:sz w:val="23"/>
                <w:szCs w:val="23"/>
              </w:rPr>
              <w:t>65.68km</w:t>
            </w:r>
            <w:r>
              <w:rPr>
                <w:rFonts w:ascii="Arial" w:hAnsi="Arial" w:cs="Arial"/>
                <w:bCs/>
                <w:kern w:val="28"/>
                <w:sz w:val="23"/>
                <w:szCs w:val="23"/>
                <w:vertAlign w:val="superscript"/>
              </w:rPr>
              <w:t>2</w:t>
            </w:r>
            <w:r>
              <w:rPr>
                <w:rFonts w:ascii="Arial" w:hAnsi="Arial" w:cs="Arial" w:hint="eastAsia"/>
                <w:bCs/>
                <w:kern w:val="28"/>
                <w:sz w:val="23"/>
                <w:szCs w:val="23"/>
              </w:rPr>
              <w:t>，有花岗岩、花岗闪长岩、花岗斑岩、石英正长岩等</w:t>
            </w:r>
            <w:r>
              <w:rPr>
                <w:rFonts w:ascii="Arial" w:hAnsi="Arial" w:cs="Arial"/>
                <w:bCs/>
                <w:kern w:val="28"/>
                <w:sz w:val="23"/>
                <w:szCs w:val="23"/>
              </w:rPr>
              <w:t>14</w:t>
            </w:r>
            <w:r>
              <w:rPr>
                <w:rFonts w:ascii="Arial" w:hAnsi="Arial" w:cs="Arial" w:hint="eastAsia"/>
                <w:bCs/>
                <w:kern w:val="28"/>
                <w:sz w:val="23"/>
                <w:szCs w:val="23"/>
              </w:rPr>
              <w:t>个岩体。火山岩集中分布于彭公至良渚一带，发育于中生界，分布层以上株罗统黄尖祖为主。地貌可分中山、低丘、河谷平原、水网平原、滩涂平原等，其中平原面积占全市总面积的</w:t>
            </w:r>
            <w:r>
              <w:rPr>
                <w:rFonts w:ascii="Arial" w:hAnsi="Arial" w:cs="Arial"/>
                <w:bCs/>
                <w:kern w:val="28"/>
                <w:sz w:val="23"/>
                <w:szCs w:val="23"/>
              </w:rPr>
              <w:t>61.48%</w:t>
            </w:r>
            <w:r>
              <w:rPr>
                <w:rFonts w:ascii="Arial" w:hAnsi="Arial" w:cs="Arial" w:hint="eastAsia"/>
                <w:bCs/>
                <w:kern w:val="28"/>
                <w:sz w:val="23"/>
                <w:szCs w:val="23"/>
              </w:rPr>
              <w:t>。</w:t>
            </w:r>
          </w:p>
          <w:p w:rsidR="00561FBC" w:rsidRDefault="00FC7ADF">
            <w:pPr>
              <w:spacing w:line="360" w:lineRule="auto"/>
              <w:rPr>
                <w:rFonts w:ascii="Arial" w:hAnsi="Arial" w:cs="Arial"/>
                <w:b/>
                <w:bCs/>
                <w:color w:val="000000"/>
                <w:sz w:val="23"/>
                <w:szCs w:val="23"/>
              </w:rPr>
            </w:pPr>
            <w:r>
              <w:rPr>
                <w:rFonts w:ascii="Arial" w:hAnsi="Arial" w:cs="Arial"/>
                <w:b/>
                <w:bCs/>
                <w:color w:val="000000"/>
                <w:sz w:val="23"/>
                <w:szCs w:val="23"/>
              </w:rPr>
              <w:t>2.2.2</w:t>
            </w:r>
            <w:r>
              <w:rPr>
                <w:rFonts w:ascii="Arial" w:hAnsi="Arial" w:cs="Arial" w:hint="eastAsia"/>
                <w:b/>
                <w:bCs/>
                <w:color w:val="000000"/>
                <w:sz w:val="23"/>
                <w:szCs w:val="23"/>
              </w:rPr>
              <w:t>气候特征</w:t>
            </w: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余杭区属杭州市，处于北亚热带南缘季风气候区，冬夏长，春秋短，日照较多，雨量充沛，温暖湿润，冷空气易进难出，灾害性天气较多，光、温、水地域性差异明显。春夏季雨热同步，秋冬季光温互补。季风交替规律显著</w:t>
            </w:r>
            <w:r>
              <w:rPr>
                <w:rFonts w:ascii="Arial" w:hAnsi="Arial" w:cs="Arial" w:hint="eastAsia"/>
                <w:bCs/>
                <w:color w:val="000000"/>
                <w:sz w:val="23"/>
                <w:szCs w:val="23"/>
              </w:rPr>
              <w:t>，季节变化明显，形成春季多雨，秋季气爽，冬季干冷的气候特点。全年气温以七月最热，月平均气温</w:t>
            </w:r>
            <w:r>
              <w:rPr>
                <w:rFonts w:ascii="Arial" w:hAnsi="Arial" w:cs="Arial"/>
                <w:bCs/>
                <w:color w:val="000000"/>
                <w:sz w:val="23"/>
                <w:szCs w:val="23"/>
              </w:rPr>
              <w:t>28.5</w:t>
            </w:r>
            <w:r>
              <w:rPr>
                <w:rFonts w:ascii="宋体" w:hAnsi="宋体" w:cs="宋体" w:hint="eastAsia"/>
                <w:bCs/>
                <w:color w:val="000000"/>
                <w:sz w:val="23"/>
                <w:szCs w:val="23"/>
              </w:rPr>
              <w:t>℃</w:t>
            </w:r>
            <w:r>
              <w:rPr>
                <w:rFonts w:ascii="Arial" w:hAnsi="Arial" w:cs="Arial" w:hint="eastAsia"/>
                <w:bCs/>
                <w:color w:val="000000"/>
                <w:sz w:val="23"/>
                <w:szCs w:val="23"/>
              </w:rPr>
              <w:t>，一月最冷，月平均气温</w:t>
            </w:r>
            <w:r>
              <w:rPr>
                <w:rFonts w:ascii="Arial" w:hAnsi="Arial" w:cs="Arial"/>
                <w:bCs/>
                <w:color w:val="000000"/>
                <w:sz w:val="23"/>
                <w:szCs w:val="23"/>
              </w:rPr>
              <w:t>3.5</w:t>
            </w:r>
            <w:r>
              <w:rPr>
                <w:rFonts w:ascii="宋体" w:hAnsi="宋体" w:cs="宋体" w:hint="eastAsia"/>
                <w:bCs/>
                <w:color w:val="000000"/>
                <w:sz w:val="23"/>
                <w:szCs w:val="23"/>
              </w:rPr>
              <w:t>℃</w:t>
            </w:r>
            <w:r>
              <w:rPr>
                <w:rFonts w:ascii="Arial" w:hAnsi="Arial" w:cs="Arial" w:hint="eastAsia"/>
                <w:bCs/>
                <w:color w:val="000000"/>
                <w:sz w:val="23"/>
                <w:szCs w:val="23"/>
              </w:rPr>
              <w:t>，年极端最高气温为</w:t>
            </w:r>
            <w:r>
              <w:rPr>
                <w:rFonts w:ascii="Arial" w:hAnsi="Arial" w:cs="Arial"/>
                <w:bCs/>
                <w:color w:val="000000"/>
                <w:sz w:val="23"/>
                <w:szCs w:val="23"/>
              </w:rPr>
              <w:t>40.7</w:t>
            </w:r>
            <w:r>
              <w:rPr>
                <w:rFonts w:ascii="宋体" w:hAnsi="宋体" w:cs="宋体" w:hint="eastAsia"/>
                <w:bCs/>
                <w:color w:val="000000"/>
                <w:sz w:val="23"/>
                <w:szCs w:val="23"/>
              </w:rPr>
              <w:t>℃</w:t>
            </w:r>
            <w:r>
              <w:rPr>
                <w:rFonts w:ascii="Arial" w:hAnsi="Arial" w:cs="Arial" w:hint="eastAsia"/>
                <w:bCs/>
                <w:color w:val="000000"/>
                <w:sz w:val="23"/>
                <w:szCs w:val="23"/>
              </w:rPr>
              <w:t>（瞬间值），年极端最低气温</w:t>
            </w:r>
            <w:r>
              <w:rPr>
                <w:rFonts w:ascii="Arial" w:hAnsi="Arial" w:cs="Arial"/>
                <w:bCs/>
                <w:color w:val="000000"/>
                <w:sz w:val="23"/>
                <w:szCs w:val="23"/>
              </w:rPr>
              <w:t>-14.9</w:t>
            </w:r>
            <w:r>
              <w:rPr>
                <w:rFonts w:ascii="宋体" w:hAnsi="宋体" w:cs="宋体" w:hint="eastAsia"/>
                <w:bCs/>
                <w:color w:val="000000"/>
                <w:sz w:val="23"/>
                <w:szCs w:val="23"/>
              </w:rPr>
              <w:t>℃</w:t>
            </w:r>
            <w:r>
              <w:rPr>
                <w:rFonts w:ascii="Arial" w:hAnsi="Arial" w:cs="Arial" w:hint="eastAsia"/>
                <w:bCs/>
                <w:color w:val="000000"/>
                <w:sz w:val="23"/>
                <w:szCs w:val="23"/>
              </w:rPr>
              <w:t>（瞬时值）年平均气温</w:t>
            </w:r>
            <w:r>
              <w:rPr>
                <w:rFonts w:ascii="Arial" w:hAnsi="Arial" w:cs="Arial"/>
                <w:bCs/>
                <w:color w:val="000000"/>
                <w:sz w:val="23"/>
                <w:szCs w:val="23"/>
              </w:rPr>
              <w:t>16</w:t>
            </w:r>
            <w:r>
              <w:rPr>
                <w:rFonts w:ascii="宋体" w:hAnsi="宋体" w:cs="宋体" w:hint="eastAsia"/>
                <w:bCs/>
                <w:color w:val="000000"/>
                <w:sz w:val="23"/>
                <w:szCs w:val="23"/>
              </w:rPr>
              <w:t>℃</w:t>
            </w:r>
            <w:r>
              <w:rPr>
                <w:rFonts w:ascii="Arial" w:hAnsi="Arial" w:cs="Arial" w:hint="eastAsia"/>
                <w:bCs/>
                <w:color w:val="000000"/>
                <w:sz w:val="23"/>
                <w:szCs w:val="23"/>
              </w:rPr>
              <w:t>。常年</w:t>
            </w:r>
            <w:r>
              <w:rPr>
                <w:rFonts w:ascii="Arial" w:hAnsi="Arial" w:cs="Arial"/>
                <w:bCs/>
                <w:color w:val="000000"/>
                <w:sz w:val="23"/>
                <w:szCs w:val="23"/>
              </w:rPr>
              <w:t>11</w:t>
            </w:r>
            <w:r>
              <w:rPr>
                <w:rFonts w:ascii="Arial" w:hAnsi="Arial" w:cs="Arial" w:hint="eastAsia"/>
                <w:bCs/>
                <w:color w:val="000000"/>
                <w:sz w:val="23"/>
                <w:szCs w:val="23"/>
              </w:rPr>
              <w:t>月下旬初霜，</w:t>
            </w:r>
            <w:r>
              <w:rPr>
                <w:rFonts w:ascii="Arial" w:hAnsi="Arial" w:cs="Arial"/>
                <w:bCs/>
                <w:color w:val="000000"/>
                <w:sz w:val="23"/>
                <w:szCs w:val="23"/>
              </w:rPr>
              <w:t>3</w:t>
            </w:r>
            <w:r>
              <w:rPr>
                <w:rFonts w:ascii="Arial" w:hAnsi="Arial" w:cs="Arial" w:hint="eastAsia"/>
                <w:bCs/>
                <w:color w:val="000000"/>
                <w:sz w:val="23"/>
                <w:szCs w:val="23"/>
              </w:rPr>
              <w:t>月中旬终霜，平均降雨量</w:t>
            </w:r>
            <w:r>
              <w:rPr>
                <w:rFonts w:ascii="Arial" w:hAnsi="Arial" w:cs="Arial"/>
                <w:bCs/>
                <w:color w:val="000000"/>
                <w:sz w:val="23"/>
                <w:szCs w:val="23"/>
              </w:rPr>
              <w:t>1150-1550</w:t>
            </w:r>
            <w:r>
              <w:rPr>
                <w:rFonts w:ascii="Arial" w:hAnsi="Arial" w:cs="Arial" w:hint="eastAsia"/>
                <w:bCs/>
                <w:color w:val="000000"/>
                <w:sz w:val="23"/>
                <w:szCs w:val="23"/>
              </w:rPr>
              <w:t>毫米之间，</w:t>
            </w:r>
            <w:r>
              <w:rPr>
                <w:rFonts w:ascii="Arial" w:hAnsi="Arial" w:cs="Arial" w:hint="eastAsia"/>
                <w:bCs/>
                <w:color w:val="000000"/>
                <w:sz w:val="23"/>
                <w:szCs w:val="23"/>
              </w:rPr>
              <w:lastRenderedPageBreak/>
              <w:t>年降水日为</w:t>
            </w:r>
            <w:r>
              <w:rPr>
                <w:rFonts w:ascii="Arial" w:hAnsi="Arial" w:cs="Arial"/>
                <w:bCs/>
                <w:color w:val="000000"/>
                <w:sz w:val="23"/>
                <w:szCs w:val="23"/>
              </w:rPr>
              <w:t>130-145</w:t>
            </w:r>
            <w:r>
              <w:rPr>
                <w:rFonts w:ascii="Arial" w:hAnsi="Arial" w:cs="Arial" w:hint="eastAsia"/>
                <w:bCs/>
                <w:color w:val="000000"/>
                <w:sz w:val="23"/>
                <w:szCs w:val="23"/>
              </w:rPr>
              <w:t>天，降水地域差异明显，山地多于平原，总的趋势是由东部向西部递增。降水量年际变化较大，降水季节分布不均。据近几年当地气象资料统计，基本气象要素如下：</w:t>
            </w:r>
          </w:p>
          <w:tbl>
            <w:tblPr>
              <w:tblW w:w="8187" w:type="dxa"/>
              <w:jc w:val="center"/>
              <w:tblLayout w:type="fixed"/>
              <w:tblLook w:val="04A0"/>
            </w:tblPr>
            <w:tblGrid>
              <w:gridCol w:w="4470"/>
              <w:gridCol w:w="1832"/>
              <w:gridCol w:w="1885"/>
            </w:tblGrid>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多年平均气温</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16.2</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宋体" w:hAnsi="宋体" w:cs="宋体" w:hint="eastAsia"/>
                      <w:bCs/>
                      <w:color w:val="000000"/>
                      <w:sz w:val="23"/>
                      <w:szCs w:val="23"/>
                    </w:rPr>
                    <w:t>℃</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平均最热月气温</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28.5</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宋体" w:hAnsi="宋体" w:cs="宋体" w:hint="eastAsia"/>
                      <w:bCs/>
                      <w:color w:val="000000"/>
                      <w:sz w:val="23"/>
                      <w:szCs w:val="23"/>
                    </w:rPr>
                    <w:t>℃</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平均最冷月气温</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3.9</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宋体" w:hAnsi="宋体" w:cs="宋体" w:hint="eastAsia"/>
                      <w:bCs/>
                      <w:color w:val="000000"/>
                      <w:sz w:val="23"/>
                      <w:szCs w:val="23"/>
                    </w:rPr>
                    <w:t>℃</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平均年降水量</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1412.0</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mm</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6</w:t>
                  </w:r>
                  <w:r>
                    <w:rPr>
                      <w:rFonts w:ascii="Arial" w:hAnsi="Arial" w:cs="Arial" w:hint="eastAsia"/>
                      <w:bCs/>
                      <w:color w:val="000000"/>
                      <w:sz w:val="23"/>
                      <w:szCs w:val="23"/>
                    </w:rPr>
                    <w:t>月份平均最大降水量</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193.3</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mm</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12</w:t>
                  </w:r>
                  <w:r>
                    <w:rPr>
                      <w:rFonts w:ascii="Arial" w:hAnsi="Arial" w:cs="Arial" w:hint="eastAsia"/>
                      <w:bCs/>
                      <w:color w:val="000000"/>
                      <w:sz w:val="23"/>
                      <w:szCs w:val="23"/>
                    </w:rPr>
                    <w:t>月份平均最小降水量</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47.1</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mm</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年平均蒸发量</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1293.3</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mm</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年平均相对湿度</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79.0</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年平均日照时数</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1867.4</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小时</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年平均风速</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2.2</w:t>
                  </w:r>
                </w:p>
              </w:tc>
              <w:tc>
                <w:tcPr>
                  <w:tcW w:w="1885"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m/s</w:t>
                  </w:r>
                </w:p>
              </w:tc>
            </w:tr>
            <w:tr w:rsidR="00561FBC">
              <w:trPr>
                <w:trHeight w:val="340"/>
                <w:jc w:val="center"/>
              </w:trPr>
              <w:tc>
                <w:tcPr>
                  <w:tcW w:w="4470" w:type="dxa"/>
                  <w:tcBorders>
                    <w:top w:val="nil"/>
                    <w:left w:val="nil"/>
                    <w:bottom w:val="nil"/>
                    <w:right w:val="nil"/>
                  </w:tcBorders>
                </w:tcPr>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全年地面主导风向</w:t>
                  </w:r>
                </w:p>
              </w:tc>
              <w:tc>
                <w:tcPr>
                  <w:tcW w:w="1832" w:type="dxa"/>
                  <w:tcBorders>
                    <w:top w:val="nil"/>
                    <w:left w:val="nil"/>
                    <w:bottom w:val="nil"/>
                    <w:right w:val="nil"/>
                  </w:tcBorders>
                  <w:vAlign w:val="center"/>
                </w:tcPr>
                <w:p w:rsidR="00561FBC" w:rsidRDefault="00FC7ADF">
                  <w:pPr>
                    <w:spacing w:line="360" w:lineRule="auto"/>
                    <w:ind w:firstLineChars="200" w:firstLine="460"/>
                    <w:rPr>
                      <w:rFonts w:ascii="Arial" w:hAnsi="Arial" w:cs="Arial"/>
                      <w:bCs/>
                      <w:color w:val="000000"/>
                      <w:sz w:val="23"/>
                      <w:szCs w:val="23"/>
                    </w:rPr>
                  </w:pPr>
                  <w:r>
                    <w:rPr>
                      <w:rFonts w:ascii="Arial" w:hAnsi="Arial" w:cs="Arial"/>
                      <w:bCs/>
                      <w:color w:val="000000"/>
                      <w:sz w:val="23"/>
                      <w:szCs w:val="23"/>
                    </w:rPr>
                    <w:t>NNW</w:t>
                  </w:r>
                </w:p>
              </w:tc>
              <w:tc>
                <w:tcPr>
                  <w:tcW w:w="1885" w:type="dxa"/>
                  <w:tcBorders>
                    <w:top w:val="nil"/>
                    <w:left w:val="nil"/>
                    <w:bottom w:val="nil"/>
                    <w:right w:val="nil"/>
                  </w:tcBorders>
                </w:tcPr>
                <w:p w:rsidR="00561FBC" w:rsidRDefault="00561FBC">
                  <w:pPr>
                    <w:spacing w:line="360" w:lineRule="auto"/>
                    <w:ind w:firstLineChars="200" w:firstLine="460"/>
                    <w:rPr>
                      <w:rFonts w:ascii="Arial" w:hAnsi="Arial" w:cs="Arial"/>
                      <w:bCs/>
                      <w:color w:val="000000"/>
                      <w:sz w:val="23"/>
                      <w:szCs w:val="23"/>
                    </w:rPr>
                  </w:pPr>
                </w:p>
              </w:tc>
            </w:tr>
          </w:tbl>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杭州市区域上空</w:t>
            </w:r>
            <w:r>
              <w:rPr>
                <w:rFonts w:ascii="Arial" w:hAnsi="Arial" w:cs="Arial"/>
                <w:bCs/>
                <w:color w:val="000000"/>
                <w:sz w:val="23"/>
                <w:szCs w:val="23"/>
              </w:rPr>
              <w:t>500m</w:t>
            </w:r>
            <w:r>
              <w:rPr>
                <w:rFonts w:ascii="Arial" w:hAnsi="Arial" w:cs="Arial" w:hint="eastAsia"/>
                <w:bCs/>
                <w:color w:val="000000"/>
                <w:sz w:val="23"/>
                <w:szCs w:val="23"/>
              </w:rPr>
              <w:t>以下低层逆温层的年平均出现频率</w:t>
            </w:r>
            <w:r>
              <w:rPr>
                <w:rFonts w:ascii="Arial" w:hAnsi="Arial" w:cs="Arial"/>
                <w:bCs/>
                <w:color w:val="000000"/>
                <w:sz w:val="23"/>
                <w:szCs w:val="23"/>
              </w:rPr>
              <w:t>:7</w:t>
            </w:r>
            <w:r>
              <w:rPr>
                <w:rFonts w:ascii="Arial" w:hAnsi="Arial" w:cs="Arial" w:hint="eastAsia"/>
                <w:bCs/>
                <w:color w:val="000000"/>
                <w:sz w:val="23"/>
                <w:szCs w:val="23"/>
              </w:rPr>
              <w:t>时为</w:t>
            </w:r>
            <w:r>
              <w:rPr>
                <w:rFonts w:ascii="Arial" w:hAnsi="Arial" w:cs="Arial"/>
                <w:bCs/>
                <w:color w:val="000000"/>
                <w:sz w:val="23"/>
                <w:szCs w:val="23"/>
              </w:rPr>
              <w:t>35%</w:t>
            </w:r>
            <w:r>
              <w:rPr>
                <w:rFonts w:ascii="Arial" w:hAnsi="Arial" w:cs="Arial" w:hint="eastAsia"/>
                <w:bCs/>
                <w:color w:val="000000"/>
                <w:sz w:val="23"/>
                <w:szCs w:val="23"/>
              </w:rPr>
              <w:t>，</w:t>
            </w:r>
            <w:r>
              <w:rPr>
                <w:rFonts w:ascii="Arial" w:hAnsi="Arial" w:cs="Arial"/>
                <w:bCs/>
                <w:color w:val="000000"/>
                <w:sz w:val="23"/>
                <w:szCs w:val="23"/>
              </w:rPr>
              <w:t>19</w:t>
            </w:r>
            <w:r>
              <w:rPr>
                <w:rFonts w:ascii="Arial" w:hAnsi="Arial" w:cs="Arial" w:hint="eastAsia"/>
                <w:bCs/>
                <w:color w:val="000000"/>
                <w:sz w:val="23"/>
                <w:szCs w:val="23"/>
              </w:rPr>
              <w:t>时为</w:t>
            </w:r>
            <w:r>
              <w:rPr>
                <w:rFonts w:ascii="Arial" w:hAnsi="Arial" w:cs="Arial"/>
                <w:bCs/>
                <w:color w:val="000000"/>
                <w:sz w:val="23"/>
                <w:szCs w:val="23"/>
              </w:rPr>
              <w:t>17%</w:t>
            </w:r>
            <w:r>
              <w:rPr>
                <w:rFonts w:ascii="Arial" w:hAnsi="Arial" w:cs="Arial" w:hint="eastAsia"/>
                <w:bCs/>
                <w:color w:val="000000"/>
                <w:sz w:val="23"/>
                <w:szCs w:val="23"/>
              </w:rPr>
              <w:t>，全年以春季出现最多，秋季出现最少。</w:t>
            </w:r>
            <w:r>
              <w:rPr>
                <w:rFonts w:ascii="Arial" w:hAnsi="Arial" w:cs="Arial"/>
                <w:bCs/>
                <w:color w:val="000000"/>
                <w:sz w:val="23"/>
                <w:szCs w:val="23"/>
              </w:rPr>
              <w:t>7</w:t>
            </w:r>
            <w:r>
              <w:rPr>
                <w:rFonts w:ascii="Arial" w:hAnsi="Arial" w:cs="Arial" w:hint="eastAsia"/>
                <w:bCs/>
                <w:color w:val="000000"/>
                <w:sz w:val="23"/>
                <w:szCs w:val="23"/>
              </w:rPr>
              <w:t>时和</w:t>
            </w:r>
            <w:r>
              <w:rPr>
                <w:rFonts w:ascii="Arial" w:hAnsi="Arial" w:cs="Arial"/>
                <w:bCs/>
                <w:color w:val="000000"/>
                <w:sz w:val="23"/>
                <w:szCs w:val="23"/>
              </w:rPr>
              <w:t>19</w:t>
            </w:r>
            <w:r>
              <w:rPr>
                <w:rFonts w:ascii="Arial" w:hAnsi="Arial" w:cs="Arial" w:hint="eastAsia"/>
                <w:bCs/>
                <w:color w:val="000000"/>
                <w:sz w:val="23"/>
                <w:szCs w:val="23"/>
              </w:rPr>
              <w:t>时逆温层年平均厚度分别为</w:t>
            </w:r>
            <w:r>
              <w:rPr>
                <w:rFonts w:ascii="Arial" w:hAnsi="Arial" w:cs="Arial"/>
                <w:bCs/>
                <w:color w:val="000000"/>
                <w:sz w:val="23"/>
                <w:szCs w:val="23"/>
              </w:rPr>
              <w:t>264.0m</w:t>
            </w:r>
            <w:r>
              <w:rPr>
                <w:rFonts w:ascii="Arial" w:hAnsi="Arial" w:cs="Arial" w:hint="eastAsia"/>
                <w:bCs/>
                <w:color w:val="000000"/>
                <w:sz w:val="23"/>
                <w:szCs w:val="23"/>
              </w:rPr>
              <w:t>和</w:t>
            </w:r>
            <w:r>
              <w:rPr>
                <w:rFonts w:ascii="Arial" w:hAnsi="Arial" w:cs="Arial"/>
                <w:bCs/>
                <w:color w:val="000000"/>
                <w:sz w:val="23"/>
                <w:szCs w:val="23"/>
              </w:rPr>
              <w:t>198.5m</w:t>
            </w:r>
            <w:r>
              <w:rPr>
                <w:rFonts w:ascii="Arial" w:hAnsi="Arial" w:cs="Arial" w:hint="eastAsia"/>
                <w:bCs/>
                <w:color w:val="000000"/>
                <w:sz w:val="23"/>
                <w:szCs w:val="23"/>
              </w:rPr>
              <w:t>，冬季高低相差</w:t>
            </w:r>
            <w:r>
              <w:rPr>
                <w:rFonts w:ascii="Arial" w:hAnsi="Arial" w:cs="Arial"/>
                <w:bCs/>
                <w:color w:val="000000"/>
                <w:sz w:val="23"/>
                <w:szCs w:val="23"/>
              </w:rPr>
              <w:t>100</w:t>
            </w:r>
            <w:r>
              <w:rPr>
                <w:rFonts w:ascii="Arial" w:hAnsi="Arial" w:cs="Arial" w:hint="eastAsia"/>
                <w:bCs/>
                <w:color w:val="000000"/>
                <w:sz w:val="23"/>
                <w:szCs w:val="23"/>
              </w:rPr>
              <w:t>～</w:t>
            </w:r>
            <w:r>
              <w:rPr>
                <w:rFonts w:ascii="Arial" w:hAnsi="Arial" w:cs="Arial"/>
                <w:bCs/>
                <w:color w:val="000000"/>
                <w:sz w:val="23"/>
                <w:szCs w:val="23"/>
              </w:rPr>
              <w:t>150</w:t>
            </w:r>
            <w:r>
              <w:rPr>
                <w:rFonts w:ascii="Arial" w:hAnsi="Arial" w:cs="Arial" w:hint="eastAsia"/>
                <w:bCs/>
                <w:color w:val="000000"/>
                <w:sz w:val="23"/>
                <w:szCs w:val="23"/>
              </w:rPr>
              <w:t>米，厚薄相差</w:t>
            </w:r>
            <w:r>
              <w:rPr>
                <w:rFonts w:ascii="Arial" w:hAnsi="Arial" w:cs="Arial"/>
                <w:bCs/>
                <w:color w:val="000000"/>
                <w:sz w:val="23"/>
                <w:szCs w:val="23"/>
              </w:rPr>
              <w:t>50</w:t>
            </w:r>
            <w:r>
              <w:rPr>
                <w:rFonts w:ascii="Arial" w:hAnsi="Arial" w:cs="Arial" w:hint="eastAsia"/>
                <w:bCs/>
                <w:color w:val="000000"/>
                <w:sz w:val="23"/>
                <w:szCs w:val="23"/>
              </w:rPr>
              <w:t>～</w:t>
            </w:r>
            <w:r>
              <w:rPr>
                <w:rFonts w:ascii="Arial" w:hAnsi="Arial" w:cs="Arial"/>
                <w:bCs/>
                <w:color w:val="000000"/>
                <w:sz w:val="23"/>
                <w:szCs w:val="23"/>
              </w:rPr>
              <w:t>100m</w:t>
            </w:r>
            <w:r>
              <w:rPr>
                <w:rFonts w:ascii="Arial" w:hAnsi="Arial" w:cs="Arial" w:hint="eastAsia"/>
                <w:bCs/>
                <w:color w:val="000000"/>
                <w:sz w:val="23"/>
                <w:szCs w:val="23"/>
              </w:rPr>
              <w:t>，年平均强度分别为</w:t>
            </w:r>
            <w:r>
              <w:rPr>
                <w:rFonts w:ascii="Arial" w:hAnsi="Arial" w:cs="Arial"/>
                <w:bCs/>
                <w:color w:val="000000"/>
                <w:sz w:val="23"/>
                <w:szCs w:val="23"/>
              </w:rPr>
              <w:t>0.75</w:t>
            </w:r>
            <w:r>
              <w:rPr>
                <w:rFonts w:ascii="宋体" w:hAnsi="宋体" w:cs="宋体" w:hint="eastAsia"/>
                <w:bCs/>
                <w:color w:val="000000"/>
                <w:sz w:val="23"/>
                <w:szCs w:val="23"/>
              </w:rPr>
              <w:t>℃</w:t>
            </w:r>
            <w:r>
              <w:rPr>
                <w:rFonts w:ascii="Arial" w:hAnsi="Arial" w:cs="Arial"/>
                <w:bCs/>
                <w:color w:val="000000"/>
                <w:sz w:val="23"/>
                <w:szCs w:val="23"/>
              </w:rPr>
              <w:t>/100m</w:t>
            </w:r>
            <w:r>
              <w:rPr>
                <w:rFonts w:ascii="Arial" w:hAnsi="Arial" w:cs="Arial" w:hint="eastAsia"/>
                <w:bCs/>
                <w:color w:val="000000"/>
                <w:sz w:val="23"/>
                <w:szCs w:val="23"/>
              </w:rPr>
              <w:t>和</w:t>
            </w:r>
            <w:r>
              <w:rPr>
                <w:rFonts w:ascii="Arial" w:hAnsi="Arial" w:cs="Arial"/>
                <w:bCs/>
                <w:color w:val="000000"/>
                <w:sz w:val="23"/>
                <w:szCs w:val="23"/>
              </w:rPr>
              <w:t>0.57</w:t>
            </w:r>
            <w:r>
              <w:rPr>
                <w:rFonts w:ascii="宋体" w:hAnsi="宋体" w:cs="宋体" w:hint="eastAsia"/>
                <w:bCs/>
                <w:color w:val="000000"/>
                <w:sz w:val="23"/>
                <w:szCs w:val="23"/>
              </w:rPr>
              <w:t>℃</w:t>
            </w:r>
            <w:r>
              <w:rPr>
                <w:rFonts w:ascii="Arial" w:hAnsi="Arial" w:cs="Arial"/>
                <w:bCs/>
                <w:color w:val="000000"/>
                <w:sz w:val="23"/>
                <w:szCs w:val="23"/>
              </w:rPr>
              <w:t>/100m</w:t>
            </w:r>
            <w:r>
              <w:rPr>
                <w:rFonts w:ascii="Arial" w:hAnsi="Arial" w:cs="Arial" w:hint="eastAsia"/>
                <w:bCs/>
                <w:color w:val="000000"/>
                <w:sz w:val="23"/>
                <w:szCs w:val="23"/>
              </w:rPr>
              <w:t>，均以冬季为最强。</w:t>
            </w:r>
          </w:p>
          <w:p w:rsidR="00561FBC" w:rsidRDefault="00FC7ADF">
            <w:pPr>
              <w:spacing w:line="360" w:lineRule="auto"/>
              <w:rPr>
                <w:rFonts w:ascii="Arial" w:hAnsi="Arial" w:cs="Arial"/>
                <w:b/>
                <w:bCs/>
                <w:color w:val="000000"/>
                <w:sz w:val="23"/>
                <w:szCs w:val="23"/>
              </w:rPr>
            </w:pPr>
            <w:r>
              <w:rPr>
                <w:rFonts w:ascii="Arial" w:hAnsi="Arial" w:cs="Arial"/>
                <w:b/>
                <w:bCs/>
                <w:color w:val="000000"/>
                <w:sz w:val="23"/>
                <w:szCs w:val="23"/>
              </w:rPr>
              <w:t>2.2.3</w:t>
            </w:r>
            <w:r>
              <w:rPr>
                <w:rFonts w:ascii="Arial" w:hAnsi="Arial" w:cs="Arial" w:hint="eastAsia"/>
                <w:b/>
                <w:bCs/>
                <w:color w:val="000000"/>
                <w:sz w:val="23"/>
                <w:szCs w:val="23"/>
              </w:rPr>
              <w:t>水文特征</w:t>
            </w: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建设项目周围的河流为上塘河，上塘河位于杭州市区东北，源自施家桥，从杭州城区丁桥镇进入余杭境内，穿越星桥镇、临平镇，至施家堰进入海宁，经海宁盐官镇进入钱塘江。全长</w:t>
            </w:r>
            <w:r>
              <w:rPr>
                <w:rFonts w:ascii="Arial" w:hAnsi="Arial" w:cs="Arial"/>
                <w:bCs/>
                <w:color w:val="000000"/>
                <w:sz w:val="23"/>
                <w:szCs w:val="23"/>
              </w:rPr>
              <w:t>48</w:t>
            </w:r>
            <w:r>
              <w:rPr>
                <w:rFonts w:ascii="Arial" w:hAnsi="Arial" w:cs="Arial" w:hint="eastAsia"/>
                <w:bCs/>
                <w:color w:val="000000"/>
                <w:sz w:val="23"/>
                <w:szCs w:val="23"/>
              </w:rPr>
              <w:t>公里。河面宽</w:t>
            </w:r>
            <w:r>
              <w:rPr>
                <w:rFonts w:ascii="Arial" w:hAnsi="Arial" w:cs="Arial"/>
                <w:bCs/>
                <w:color w:val="000000"/>
                <w:sz w:val="23"/>
                <w:szCs w:val="23"/>
              </w:rPr>
              <w:t>30-50</w:t>
            </w:r>
            <w:r>
              <w:rPr>
                <w:rFonts w:ascii="Arial" w:hAnsi="Arial" w:cs="Arial" w:hint="eastAsia"/>
                <w:bCs/>
                <w:color w:val="000000"/>
                <w:sz w:val="23"/>
                <w:szCs w:val="23"/>
              </w:rPr>
              <w:t>米，最宽处</w:t>
            </w:r>
            <w:r>
              <w:rPr>
                <w:rFonts w:ascii="Arial" w:hAnsi="Arial" w:cs="Arial"/>
                <w:bCs/>
                <w:color w:val="000000"/>
                <w:sz w:val="23"/>
                <w:szCs w:val="23"/>
              </w:rPr>
              <w:t>70</w:t>
            </w:r>
            <w:r>
              <w:rPr>
                <w:rFonts w:ascii="Arial" w:hAnsi="Arial" w:cs="Arial" w:hint="eastAsia"/>
                <w:bCs/>
                <w:color w:val="000000"/>
                <w:sz w:val="23"/>
                <w:szCs w:val="23"/>
              </w:rPr>
              <w:t>米，流域面积</w:t>
            </w:r>
            <w:r>
              <w:rPr>
                <w:rFonts w:ascii="Arial" w:hAnsi="Arial" w:cs="Arial"/>
                <w:bCs/>
                <w:color w:val="000000"/>
                <w:sz w:val="23"/>
                <w:szCs w:val="23"/>
              </w:rPr>
              <w:t>245</w:t>
            </w:r>
            <w:r>
              <w:rPr>
                <w:rFonts w:ascii="Arial" w:hAnsi="Arial" w:cs="Arial" w:hint="eastAsia"/>
                <w:bCs/>
                <w:color w:val="000000"/>
                <w:sz w:val="23"/>
                <w:szCs w:val="23"/>
              </w:rPr>
              <w:t>平方公里。上塘河干流连接众多支流，相互沟通。互相贯通的支流有杭笕港、颜家漾、杨家村河等。</w:t>
            </w:r>
          </w:p>
          <w:p w:rsidR="00561FBC" w:rsidRDefault="00FC7ADF">
            <w:pPr>
              <w:spacing w:line="360" w:lineRule="auto"/>
              <w:rPr>
                <w:rFonts w:ascii="Arial" w:hAnsi="Arial" w:cs="Arial"/>
                <w:b/>
                <w:bCs/>
                <w:color w:val="000000"/>
                <w:sz w:val="23"/>
                <w:szCs w:val="23"/>
              </w:rPr>
            </w:pPr>
            <w:r>
              <w:rPr>
                <w:rFonts w:ascii="Arial" w:hAnsi="Arial" w:cs="Arial"/>
                <w:b/>
                <w:bCs/>
                <w:color w:val="000000"/>
                <w:sz w:val="23"/>
                <w:szCs w:val="23"/>
              </w:rPr>
              <w:t>2.2.4</w:t>
            </w:r>
            <w:r>
              <w:rPr>
                <w:rFonts w:ascii="Arial" w:hAnsi="Arial" w:cs="Arial" w:hint="eastAsia"/>
                <w:b/>
                <w:bCs/>
                <w:color w:val="000000"/>
                <w:sz w:val="23"/>
                <w:szCs w:val="23"/>
              </w:rPr>
              <w:t>土壤、植被</w:t>
            </w: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余杭地质构造复杂，岩浆活动强烈，全区土壤种类有红壤、黄壤、岩性土、潮土和水稻土等五个土类、</w:t>
            </w:r>
            <w:r>
              <w:rPr>
                <w:rFonts w:ascii="Arial" w:hAnsi="Arial" w:cs="Arial"/>
                <w:bCs/>
                <w:color w:val="000000"/>
                <w:sz w:val="23"/>
                <w:szCs w:val="23"/>
              </w:rPr>
              <w:t>12</w:t>
            </w:r>
            <w:r>
              <w:rPr>
                <w:rFonts w:ascii="Arial" w:hAnsi="Arial" w:cs="Arial" w:hint="eastAsia"/>
                <w:bCs/>
                <w:color w:val="000000"/>
                <w:sz w:val="23"/>
                <w:szCs w:val="23"/>
              </w:rPr>
              <w:t>个亚类、</w:t>
            </w:r>
            <w:r>
              <w:rPr>
                <w:rFonts w:ascii="Arial" w:hAnsi="Arial" w:cs="Arial"/>
                <w:bCs/>
                <w:color w:val="000000"/>
                <w:sz w:val="23"/>
                <w:szCs w:val="23"/>
              </w:rPr>
              <w:t>39</w:t>
            </w:r>
            <w:r>
              <w:rPr>
                <w:rFonts w:ascii="Arial" w:hAnsi="Arial" w:cs="Arial" w:hint="eastAsia"/>
                <w:bCs/>
                <w:color w:val="000000"/>
                <w:sz w:val="23"/>
                <w:szCs w:val="23"/>
              </w:rPr>
              <w:t>个土属、</w:t>
            </w:r>
            <w:r>
              <w:rPr>
                <w:rFonts w:ascii="Arial" w:hAnsi="Arial" w:cs="Arial"/>
                <w:bCs/>
                <w:color w:val="000000"/>
                <w:sz w:val="23"/>
                <w:szCs w:val="23"/>
              </w:rPr>
              <w:t>79</w:t>
            </w:r>
            <w:r>
              <w:rPr>
                <w:rFonts w:ascii="Arial" w:hAnsi="Arial" w:cs="Arial" w:hint="eastAsia"/>
                <w:bCs/>
                <w:color w:val="000000"/>
                <w:sz w:val="23"/>
                <w:szCs w:val="23"/>
              </w:rPr>
              <w:t>个土种，土壤总面积达</w:t>
            </w:r>
            <w:r>
              <w:rPr>
                <w:rFonts w:ascii="Arial" w:hAnsi="Arial" w:cs="Arial"/>
                <w:bCs/>
                <w:color w:val="000000"/>
                <w:sz w:val="23"/>
                <w:szCs w:val="23"/>
              </w:rPr>
              <w:t>102370</w:t>
            </w:r>
            <w:r>
              <w:rPr>
                <w:rFonts w:ascii="Arial" w:hAnsi="Arial" w:cs="Arial" w:hint="eastAsia"/>
                <w:bCs/>
                <w:color w:val="000000"/>
                <w:sz w:val="23"/>
                <w:szCs w:val="23"/>
              </w:rPr>
              <w:t>公顷。</w:t>
            </w: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余杭区境内地貌类型分布，加之亚热带季风性气候调节，为各种植物生长和动物繁衍提供了良好的自然环境。森林覆盖率为</w:t>
            </w:r>
            <w:r>
              <w:rPr>
                <w:rFonts w:ascii="Arial" w:hAnsi="Arial" w:cs="Arial"/>
                <w:bCs/>
                <w:color w:val="000000"/>
                <w:sz w:val="23"/>
                <w:szCs w:val="23"/>
              </w:rPr>
              <w:t>37.76%</w:t>
            </w:r>
            <w:r>
              <w:rPr>
                <w:rFonts w:ascii="Arial" w:hAnsi="Arial" w:cs="Arial" w:hint="eastAsia"/>
                <w:bCs/>
                <w:color w:val="000000"/>
                <w:sz w:val="23"/>
                <w:szCs w:val="23"/>
              </w:rPr>
              <w:t>。自然植被为常绿阔叶林、常绿落叶阔叶混叫林、针阔叶混交林、针叶林、竹林、灌草</w:t>
            </w:r>
            <w:r>
              <w:rPr>
                <w:rFonts w:ascii="Arial" w:hAnsi="Arial" w:cs="Arial"/>
                <w:bCs/>
                <w:color w:val="000000"/>
                <w:sz w:val="23"/>
                <w:szCs w:val="23"/>
              </w:rPr>
              <w:t>6</w:t>
            </w:r>
            <w:r>
              <w:rPr>
                <w:rFonts w:ascii="Arial" w:hAnsi="Arial" w:cs="Arial" w:hint="eastAsia"/>
                <w:bCs/>
                <w:color w:val="000000"/>
                <w:sz w:val="23"/>
                <w:szCs w:val="23"/>
              </w:rPr>
              <w:t>个类型。</w:t>
            </w:r>
          </w:p>
          <w:p w:rsidR="00561FBC" w:rsidRDefault="00FC7ADF">
            <w:pPr>
              <w:spacing w:line="360" w:lineRule="auto"/>
              <w:rPr>
                <w:rFonts w:ascii="Arial" w:hAnsi="Arial" w:cs="Arial"/>
                <w:b/>
                <w:color w:val="000000"/>
                <w:spacing w:val="-2"/>
                <w:sz w:val="23"/>
                <w:szCs w:val="23"/>
              </w:rPr>
            </w:pPr>
            <w:r>
              <w:rPr>
                <w:rFonts w:ascii="Arial" w:hAnsi="Arial" w:cs="Arial"/>
                <w:b/>
                <w:color w:val="000000"/>
                <w:spacing w:val="-2"/>
                <w:sz w:val="23"/>
                <w:szCs w:val="23"/>
              </w:rPr>
              <w:t>2.</w:t>
            </w:r>
            <w:r>
              <w:rPr>
                <w:rFonts w:ascii="Arial" w:hAnsi="Arial" w:cs="Arial" w:hint="eastAsia"/>
                <w:b/>
                <w:color w:val="000000"/>
                <w:spacing w:val="-2"/>
                <w:sz w:val="23"/>
                <w:szCs w:val="23"/>
              </w:rPr>
              <w:t>3</w:t>
            </w:r>
            <w:r>
              <w:rPr>
                <w:rFonts w:ascii="Arial" w:hAnsi="Arial" w:cs="Arial" w:hint="eastAsia"/>
                <w:b/>
                <w:color w:val="000000"/>
                <w:spacing w:val="-2"/>
                <w:sz w:val="23"/>
                <w:szCs w:val="23"/>
              </w:rPr>
              <w:t>余杭经济开发区规划环评概况</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lastRenderedPageBreak/>
              <w:t>根据调查，《杭州余杭经济技术开发区</w:t>
            </w:r>
            <w:r>
              <w:rPr>
                <w:rFonts w:ascii="Arial" w:hAnsi="Arial" w:cs="Arial"/>
                <w:bCs/>
                <w:color w:val="000000"/>
                <w:sz w:val="23"/>
                <w:szCs w:val="23"/>
              </w:rPr>
              <w:t>(</w:t>
            </w:r>
            <w:r>
              <w:rPr>
                <w:rFonts w:ascii="Arial" w:hAnsi="Arial" w:cs="Arial" w:hint="eastAsia"/>
                <w:bCs/>
                <w:color w:val="000000"/>
                <w:sz w:val="23"/>
                <w:szCs w:val="23"/>
              </w:rPr>
              <w:t>浙江省余杭高新产业园区</w:t>
            </w:r>
            <w:r>
              <w:rPr>
                <w:rFonts w:ascii="Arial" w:hAnsi="Arial" w:cs="Arial"/>
                <w:bCs/>
                <w:color w:val="000000"/>
                <w:sz w:val="23"/>
                <w:szCs w:val="23"/>
              </w:rPr>
              <w:t>)</w:t>
            </w:r>
            <w:r>
              <w:rPr>
                <w:rFonts w:ascii="Arial" w:hAnsi="Arial" w:cs="Arial" w:hint="eastAsia"/>
                <w:bCs/>
                <w:color w:val="000000"/>
                <w:sz w:val="23"/>
                <w:szCs w:val="23"/>
              </w:rPr>
              <w:t>总体规划修编方案</w:t>
            </w:r>
            <w:r>
              <w:rPr>
                <w:rFonts w:ascii="Arial" w:hAnsi="Arial" w:cs="Arial"/>
                <w:bCs/>
                <w:color w:val="000000"/>
                <w:sz w:val="23"/>
                <w:szCs w:val="23"/>
              </w:rPr>
              <w:t>(2007-2020)</w:t>
            </w:r>
            <w:r>
              <w:rPr>
                <w:rFonts w:ascii="Arial" w:hAnsi="Arial" w:cs="Arial" w:hint="eastAsia"/>
                <w:bCs/>
                <w:color w:val="000000"/>
                <w:sz w:val="23"/>
                <w:szCs w:val="23"/>
              </w:rPr>
              <w:t>环境影响报告书》于</w:t>
            </w:r>
            <w:r>
              <w:rPr>
                <w:rFonts w:ascii="Arial" w:hAnsi="Arial" w:cs="Arial"/>
                <w:bCs/>
                <w:color w:val="000000"/>
                <w:sz w:val="23"/>
                <w:szCs w:val="23"/>
              </w:rPr>
              <w:t>2011</w:t>
            </w:r>
            <w:r>
              <w:rPr>
                <w:rFonts w:ascii="Arial" w:hAnsi="Arial" w:cs="Arial" w:hint="eastAsia"/>
                <w:bCs/>
                <w:color w:val="000000"/>
                <w:sz w:val="23"/>
                <w:szCs w:val="23"/>
              </w:rPr>
              <w:t>年</w:t>
            </w:r>
            <w:r>
              <w:rPr>
                <w:rFonts w:ascii="Arial" w:hAnsi="Arial" w:cs="Arial"/>
                <w:bCs/>
                <w:color w:val="000000"/>
                <w:sz w:val="23"/>
                <w:szCs w:val="23"/>
              </w:rPr>
              <w:t>6</w:t>
            </w:r>
            <w:r>
              <w:rPr>
                <w:rFonts w:ascii="Arial" w:hAnsi="Arial" w:cs="Arial" w:hint="eastAsia"/>
                <w:bCs/>
                <w:color w:val="000000"/>
                <w:sz w:val="23"/>
                <w:szCs w:val="23"/>
              </w:rPr>
              <w:t>月</w:t>
            </w:r>
            <w:r>
              <w:rPr>
                <w:rFonts w:ascii="Arial" w:hAnsi="Arial" w:cs="Arial"/>
                <w:bCs/>
                <w:color w:val="000000"/>
                <w:sz w:val="23"/>
                <w:szCs w:val="23"/>
              </w:rPr>
              <w:t>3</w:t>
            </w:r>
            <w:r>
              <w:rPr>
                <w:rFonts w:ascii="Arial" w:hAnsi="Arial" w:cs="Arial" w:hint="eastAsia"/>
                <w:bCs/>
                <w:color w:val="000000"/>
                <w:sz w:val="23"/>
                <w:szCs w:val="23"/>
              </w:rPr>
              <w:t>日通过审查。其主要结论如下。</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t>（</w:t>
            </w:r>
            <w:r>
              <w:rPr>
                <w:rFonts w:ascii="Arial" w:hAnsi="Arial" w:cs="Arial"/>
                <w:bCs/>
                <w:color w:val="000000"/>
                <w:sz w:val="23"/>
                <w:szCs w:val="23"/>
              </w:rPr>
              <w:t>1</w:t>
            </w:r>
            <w:r>
              <w:rPr>
                <w:rFonts w:ascii="Arial" w:hAnsi="Arial" w:cs="Arial" w:hint="eastAsia"/>
                <w:bCs/>
                <w:color w:val="000000"/>
                <w:sz w:val="23"/>
                <w:szCs w:val="23"/>
              </w:rPr>
              <w:t>）引进企业的入区条件</w:t>
            </w:r>
          </w:p>
          <w:p w:rsidR="00561FBC" w:rsidRDefault="00FC7ADF">
            <w:pPr>
              <w:spacing w:line="348" w:lineRule="auto"/>
              <w:ind w:firstLineChars="200" w:firstLine="460"/>
              <w:rPr>
                <w:rFonts w:ascii="Arial" w:hAnsi="Arial" w:cs="Arial"/>
                <w:bCs/>
                <w:color w:val="000000"/>
                <w:sz w:val="23"/>
                <w:szCs w:val="23"/>
              </w:rPr>
            </w:pPr>
            <w:r>
              <w:rPr>
                <w:rFonts w:ascii="宋体" w:hAnsi="宋体" w:cs="宋体" w:hint="eastAsia"/>
                <w:bCs/>
                <w:color w:val="000000"/>
                <w:sz w:val="23"/>
                <w:szCs w:val="23"/>
              </w:rPr>
              <w:t>①</w:t>
            </w:r>
            <w:r>
              <w:rPr>
                <w:rFonts w:ascii="Arial" w:hAnsi="Arial" w:cs="Arial" w:hint="eastAsia"/>
                <w:bCs/>
                <w:color w:val="000000"/>
                <w:sz w:val="23"/>
                <w:szCs w:val="23"/>
              </w:rPr>
              <w:t>引进企业应符合国家和地方产业政策要求，主要产业政策包括：《产业结构调整指导目录</w:t>
            </w:r>
            <w:r>
              <w:rPr>
                <w:rFonts w:ascii="Arial" w:hAnsi="Arial" w:cs="Arial"/>
                <w:bCs/>
                <w:color w:val="000000"/>
                <w:sz w:val="23"/>
                <w:szCs w:val="23"/>
              </w:rPr>
              <w:t>(2011</w:t>
            </w:r>
            <w:r>
              <w:rPr>
                <w:rFonts w:ascii="Arial" w:hAnsi="Arial" w:cs="Arial" w:hint="eastAsia"/>
                <w:bCs/>
                <w:color w:val="000000"/>
                <w:sz w:val="23"/>
                <w:szCs w:val="23"/>
              </w:rPr>
              <w:t>年本</w:t>
            </w:r>
            <w:r>
              <w:rPr>
                <w:rFonts w:ascii="Arial" w:hAnsi="Arial" w:cs="Arial"/>
                <w:bCs/>
                <w:color w:val="000000"/>
                <w:sz w:val="23"/>
                <w:szCs w:val="23"/>
              </w:rPr>
              <w:t>)(2013</w:t>
            </w:r>
            <w:r>
              <w:rPr>
                <w:rFonts w:ascii="Arial" w:hAnsi="Arial" w:cs="Arial" w:hint="eastAsia"/>
                <w:bCs/>
                <w:color w:val="000000"/>
                <w:sz w:val="23"/>
                <w:szCs w:val="23"/>
              </w:rPr>
              <w:t>年调整</w:t>
            </w:r>
            <w:r>
              <w:rPr>
                <w:rFonts w:ascii="Arial" w:hAnsi="Arial" w:cs="Arial"/>
                <w:bCs/>
                <w:color w:val="000000"/>
                <w:sz w:val="23"/>
                <w:szCs w:val="23"/>
              </w:rPr>
              <w:t>)</w:t>
            </w:r>
            <w:r>
              <w:rPr>
                <w:rFonts w:ascii="Arial" w:hAnsi="Arial" w:cs="Arial" w:hint="eastAsia"/>
                <w:bCs/>
                <w:color w:val="000000"/>
                <w:sz w:val="23"/>
                <w:szCs w:val="23"/>
              </w:rPr>
              <w:t>》、《外商投资产业指导目录</w:t>
            </w:r>
            <w:r>
              <w:rPr>
                <w:rFonts w:ascii="Arial" w:hAnsi="Arial" w:cs="Arial"/>
                <w:bCs/>
                <w:color w:val="000000"/>
                <w:sz w:val="23"/>
                <w:szCs w:val="23"/>
              </w:rPr>
              <w:t>(2011</w:t>
            </w:r>
            <w:r>
              <w:rPr>
                <w:rFonts w:ascii="Arial" w:hAnsi="Arial" w:cs="Arial" w:hint="eastAsia"/>
                <w:bCs/>
                <w:color w:val="000000"/>
                <w:sz w:val="23"/>
                <w:szCs w:val="23"/>
              </w:rPr>
              <w:t>年修订</w:t>
            </w:r>
            <w:r>
              <w:rPr>
                <w:rFonts w:ascii="Arial" w:hAnsi="Arial" w:cs="Arial"/>
                <w:bCs/>
                <w:color w:val="000000"/>
                <w:sz w:val="23"/>
                <w:szCs w:val="23"/>
              </w:rPr>
              <w:t>)</w:t>
            </w:r>
            <w:r>
              <w:rPr>
                <w:rFonts w:ascii="Arial" w:hAnsi="Arial" w:cs="Arial" w:hint="eastAsia"/>
                <w:bCs/>
                <w:color w:val="000000"/>
                <w:sz w:val="23"/>
                <w:szCs w:val="23"/>
              </w:rPr>
              <w:t>》、《浙江省淘汰和禁止发展的落后生产能力目录</w:t>
            </w:r>
            <w:r>
              <w:rPr>
                <w:rFonts w:ascii="Arial" w:hAnsi="Arial" w:cs="Arial"/>
                <w:bCs/>
                <w:color w:val="000000"/>
                <w:sz w:val="23"/>
                <w:szCs w:val="23"/>
              </w:rPr>
              <w:t>(2010</w:t>
            </w:r>
            <w:r>
              <w:rPr>
                <w:rFonts w:ascii="Arial" w:hAnsi="Arial" w:cs="Arial" w:hint="eastAsia"/>
                <w:bCs/>
                <w:color w:val="000000"/>
                <w:sz w:val="23"/>
                <w:szCs w:val="23"/>
              </w:rPr>
              <w:t>年本</w:t>
            </w:r>
            <w:r>
              <w:rPr>
                <w:rFonts w:ascii="Arial" w:hAnsi="Arial" w:cs="Arial"/>
                <w:bCs/>
                <w:color w:val="000000"/>
                <w:sz w:val="23"/>
                <w:szCs w:val="23"/>
              </w:rPr>
              <w:t>)</w:t>
            </w:r>
            <w:r>
              <w:rPr>
                <w:rFonts w:ascii="Arial" w:hAnsi="Arial" w:cs="Arial" w:hint="eastAsia"/>
                <w:bCs/>
                <w:color w:val="000000"/>
                <w:sz w:val="23"/>
                <w:szCs w:val="23"/>
              </w:rPr>
              <w:t>》以及《杭州市</w:t>
            </w:r>
            <w:r>
              <w:rPr>
                <w:rFonts w:ascii="Arial" w:hAnsi="Arial" w:cs="Arial"/>
                <w:bCs/>
                <w:color w:val="000000"/>
                <w:sz w:val="23"/>
                <w:szCs w:val="23"/>
              </w:rPr>
              <w:t>2014</w:t>
            </w:r>
            <w:r>
              <w:rPr>
                <w:rFonts w:ascii="Arial" w:hAnsi="Arial" w:cs="Arial" w:hint="eastAsia"/>
                <w:bCs/>
                <w:color w:val="000000"/>
                <w:sz w:val="23"/>
                <w:szCs w:val="23"/>
              </w:rPr>
              <w:t>年产业发展导向目录》。</w:t>
            </w:r>
          </w:p>
          <w:p w:rsidR="00561FBC" w:rsidRDefault="00FC7ADF">
            <w:pPr>
              <w:spacing w:line="348" w:lineRule="auto"/>
              <w:ind w:firstLineChars="200" w:firstLine="460"/>
              <w:rPr>
                <w:rFonts w:ascii="Arial" w:hAnsi="Arial" w:cs="Arial"/>
                <w:bCs/>
                <w:color w:val="000000"/>
                <w:sz w:val="23"/>
                <w:szCs w:val="23"/>
              </w:rPr>
            </w:pPr>
            <w:r>
              <w:rPr>
                <w:rFonts w:ascii="宋体" w:hAnsi="宋体" w:cs="宋体" w:hint="eastAsia"/>
                <w:bCs/>
                <w:color w:val="000000"/>
                <w:sz w:val="23"/>
                <w:szCs w:val="23"/>
              </w:rPr>
              <w:t>②</w:t>
            </w:r>
            <w:r>
              <w:rPr>
                <w:rFonts w:ascii="Arial" w:hAnsi="Arial" w:cs="Arial" w:hint="eastAsia"/>
                <w:bCs/>
                <w:color w:val="000000"/>
                <w:sz w:val="23"/>
                <w:szCs w:val="23"/>
              </w:rPr>
              <w:t>产业导向：建议重点引进企业行业类别：高新技术产业、健康产业、绿色产业、通信电子、装备制造业、纺织服装业</w:t>
            </w:r>
            <w:r>
              <w:rPr>
                <w:rFonts w:ascii="Arial" w:hAnsi="Arial" w:cs="Arial"/>
                <w:bCs/>
                <w:color w:val="000000"/>
                <w:sz w:val="23"/>
                <w:szCs w:val="23"/>
              </w:rPr>
              <w:t>(</w:t>
            </w:r>
            <w:r>
              <w:rPr>
                <w:rFonts w:ascii="Arial" w:hAnsi="Arial" w:cs="Arial" w:hint="eastAsia"/>
                <w:bCs/>
                <w:color w:val="000000"/>
                <w:sz w:val="23"/>
                <w:szCs w:val="23"/>
              </w:rPr>
              <w:t>不含印染加工</w:t>
            </w:r>
            <w:r>
              <w:rPr>
                <w:rFonts w:ascii="Arial" w:hAnsi="Arial" w:cs="Arial"/>
                <w:bCs/>
                <w:color w:val="000000"/>
                <w:sz w:val="23"/>
                <w:szCs w:val="23"/>
              </w:rPr>
              <w:t>)</w:t>
            </w:r>
            <w:r>
              <w:rPr>
                <w:rFonts w:ascii="Arial" w:hAnsi="Arial" w:cs="Arial" w:hint="eastAsia"/>
                <w:bCs/>
                <w:color w:val="000000"/>
                <w:sz w:val="23"/>
                <w:szCs w:val="23"/>
              </w:rPr>
              <w:t>，对于污染较轻的生物医药、新材料等高科</w:t>
            </w:r>
            <w:r>
              <w:rPr>
                <w:rFonts w:ascii="Arial" w:hAnsi="Arial" w:cs="Arial" w:hint="eastAsia"/>
                <w:bCs/>
                <w:color w:val="000000"/>
                <w:sz w:val="23"/>
                <w:szCs w:val="23"/>
              </w:rPr>
              <w:t>技工业也可适度引进；不得再引进化工石化、印染、造纸、电镀、水泥及其他废水和废气排放量较大以及重金属污染较严重的企业。</w:t>
            </w:r>
          </w:p>
          <w:p w:rsidR="00561FBC" w:rsidRDefault="00FC7ADF">
            <w:pPr>
              <w:spacing w:line="348" w:lineRule="auto"/>
              <w:ind w:firstLineChars="200" w:firstLine="460"/>
              <w:rPr>
                <w:rFonts w:ascii="Arial" w:hAnsi="Arial" w:cs="Arial"/>
                <w:bCs/>
                <w:color w:val="000000"/>
                <w:sz w:val="23"/>
                <w:szCs w:val="23"/>
              </w:rPr>
            </w:pPr>
            <w:r>
              <w:rPr>
                <w:rFonts w:ascii="宋体" w:hAnsi="宋体" w:cs="宋体" w:hint="eastAsia"/>
                <w:bCs/>
                <w:color w:val="000000"/>
                <w:sz w:val="23"/>
                <w:szCs w:val="23"/>
              </w:rPr>
              <w:t>③</w:t>
            </w:r>
            <w:r>
              <w:rPr>
                <w:rFonts w:ascii="Arial" w:hAnsi="Arial" w:cs="Arial" w:hint="eastAsia"/>
                <w:bCs/>
                <w:color w:val="000000"/>
                <w:sz w:val="23"/>
                <w:szCs w:val="23"/>
              </w:rPr>
              <w:t>关于资源环境利用效率、总量和入区门槛应符合相应要求。</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t>（</w:t>
            </w:r>
            <w:r>
              <w:rPr>
                <w:rFonts w:ascii="Arial" w:hAnsi="Arial" w:cs="Arial"/>
                <w:bCs/>
                <w:color w:val="000000"/>
                <w:sz w:val="23"/>
                <w:szCs w:val="23"/>
              </w:rPr>
              <w:t>2</w:t>
            </w:r>
            <w:r>
              <w:rPr>
                <w:rFonts w:ascii="Arial" w:hAnsi="Arial" w:cs="Arial" w:hint="eastAsia"/>
                <w:bCs/>
                <w:color w:val="000000"/>
                <w:sz w:val="23"/>
                <w:szCs w:val="23"/>
              </w:rPr>
              <w:t>）关于发展产业的建议</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t>结合开发区开发现状和规划方案，开发区是以</w:t>
            </w:r>
            <w:r>
              <w:rPr>
                <w:rFonts w:ascii="Arial" w:hAnsi="Arial" w:cs="Arial"/>
                <w:bCs/>
                <w:color w:val="000000"/>
                <w:sz w:val="23"/>
                <w:szCs w:val="23"/>
              </w:rPr>
              <w:t>“4+1”</w:t>
            </w:r>
            <w:r>
              <w:rPr>
                <w:rFonts w:ascii="Arial" w:hAnsi="Arial" w:cs="Arial" w:hint="eastAsia"/>
                <w:bCs/>
                <w:color w:val="000000"/>
                <w:sz w:val="23"/>
                <w:szCs w:val="23"/>
              </w:rPr>
              <w:t>的工业产业结构</w:t>
            </w:r>
            <w:r>
              <w:rPr>
                <w:rFonts w:ascii="Arial" w:hAnsi="Arial" w:cs="Arial"/>
                <w:bCs/>
                <w:color w:val="000000"/>
                <w:sz w:val="23"/>
                <w:szCs w:val="23"/>
              </w:rPr>
              <w:t>(</w:t>
            </w:r>
            <w:r>
              <w:rPr>
                <w:rFonts w:ascii="Arial" w:hAnsi="Arial" w:cs="Arial" w:hint="eastAsia"/>
                <w:bCs/>
                <w:color w:val="000000"/>
                <w:sz w:val="23"/>
                <w:szCs w:val="23"/>
              </w:rPr>
              <w:t>健康产业、绿色产业、通信电子、装备制造业、纺织服装业</w:t>
            </w:r>
            <w:r>
              <w:rPr>
                <w:rFonts w:ascii="Arial" w:hAnsi="Arial" w:cs="Arial"/>
                <w:bCs/>
                <w:color w:val="000000"/>
                <w:sz w:val="23"/>
                <w:szCs w:val="23"/>
              </w:rPr>
              <w:t>)</w:t>
            </w:r>
            <w:r>
              <w:rPr>
                <w:rFonts w:ascii="Arial" w:hAnsi="Arial" w:cs="Arial" w:hint="eastAsia"/>
                <w:bCs/>
                <w:color w:val="000000"/>
                <w:sz w:val="23"/>
                <w:szCs w:val="23"/>
              </w:rPr>
              <w:t>，产业链还不够完善，产业档次还不够高，建议适度引进高科技企业，逐步把开发区建设成国内乃至世界先进制造业基地。</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t>其中健康产业：重点发展医药、医疗器械、健康食品。其中医药以生物制药为主；医疗器械以医疗诊断及治疗设备、人工器官及植入器械、机械治疗及病房护理设备为主；健康食品以抗疲劳、降血脂、增强免疫力及营养素补充类产品为主。</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t>绿色产业：重点发展新能源、新材料、污染处理设备。其中新能源以整机零部件为主；新材料以生物医用材料、电子信息材料、新型建筑材料为主；污染处理设备以发展环保设备产业为主。</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t>装备制造业：重点发展电工电器、机械基础件、仪器仪表、流体机械。其中电工电器以输配电设备为主；仪器仪表以生产过程控制仪表及系统为主；流体机械以气体、液体分离及纯净设备为主。</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t>通信电子业：重点发展电子元器件制造。主要以集成电路、光电子器件和印刷电路板为发展重点，包括液晶面板、半导体照明器件、刚性板及高密度烧结板等。</w:t>
            </w:r>
          </w:p>
          <w:p w:rsidR="00561FBC" w:rsidRDefault="00FC7ADF">
            <w:pPr>
              <w:spacing w:line="348" w:lineRule="auto"/>
              <w:ind w:firstLineChars="200" w:firstLine="460"/>
              <w:rPr>
                <w:rFonts w:ascii="Arial" w:hAnsi="Arial" w:cs="Arial"/>
                <w:bCs/>
                <w:color w:val="000000"/>
                <w:sz w:val="23"/>
                <w:szCs w:val="23"/>
              </w:rPr>
            </w:pPr>
            <w:r>
              <w:rPr>
                <w:rFonts w:ascii="Arial" w:hAnsi="Arial" w:cs="Arial" w:hint="eastAsia"/>
                <w:bCs/>
                <w:color w:val="000000"/>
                <w:sz w:val="23"/>
                <w:szCs w:val="23"/>
              </w:rPr>
              <w:t>纺织服装业：主要以提升现有产业能力为主，在服装领域重点发展中高端品牌女装，纺织领域着重淘汰落后产能，通过淘汰、整合、技术改造等措施提升现有印染企业的技术水平和清洁生产水平。</w:t>
            </w:r>
          </w:p>
          <w:p w:rsidR="00561FBC" w:rsidRDefault="00FC7ADF">
            <w:pPr>
              <w:spacing w:line="360" w:lineRule="auto"/>
              <w:ind w:firstLineChars="200" w:firstLine="460"/>
              <w:rPr>
                <w:rFonts w:ascii="Arial" w:hAnsi="Arial" w:cs="Arial"/>
                <w:bCs/>
                <w:snapToGrid w:val="0"/>
                <w:color w:val="000000"/>
                <w:sz w:val="23"/>
                <w:szCs w:val="23"/>
              </w:rPr>
            </w:pPr>
            <w:r>
              <w:rPr>
                <w:rFonts w:ascii="Arial" w:hAnsi="Arial" w:cs="Arial" w:hint="eastAsia"/>
                <w:bCs/>
                <w:snapToGrid w:val="0"/>
                <w:color w:val="000000"/>
                <w:sz w:val="23"/>
                <w:szCs w:val="23"/>
              </w:rPr>
              <w:t>本项目现生产产品</w:t>
            </w:r>
            <w:r>
              <w:rPr>
                <w:rFonts w:ascii="Arial" w:hAnsi="Arial" w:cs="Arial" w:hint="eastAsia"/>
                <w:bCs/>
                <w:snapToGrid w:val="0"/>
                <w:sz w:val="23"/>
                <w:szCs w:val="23"/>
              </w:rPr>
              <w:t>行业类别</w:t>
            </w:r>
            <w:r>
              <w:rPr>
                <w:rFonts w:ascii="Arial" w:hAnsi="Arial" w:cs="Arial" w:hint="eastAsia"/>
                <w:bCs/>
                <w:snapToGrid w:val="0"/>
                <w:sz w:val="23"/>
                <w:szCs w:val="23"/>
              </w:rPr>
              <w:t>金属制造业</w:t>
            </w:r>
            <w:r>
              <w:rPr>
                <w:rFonts w:ascii="Arial" w:hAnsi="Arial" w:cs="Arial"/>
                <w:bCs/>
                <w:snapToGrid w:val="0"/>
                <w:sz w:val="23"/>
                <w:szCs w:val="23"/>
              </w:rPr>
              <w:t xml:space="preserve"> /C33</w:t>
            </w:r>
            <w:r>
              <w:rPr>
                <w:rFonts w:ascii="Arial" w:hAnsi="Arial" w:cs="Arial" w:hint="eastAsia"/>
                <w:bCs/>
                <w:snapToGrid w:val="0"/>
                <w:sz w:val="23"/>
                <w:szCs w:val="23"/>
              </w:rPr>
              <w:t>，符合</w:t>
            </w:r>
            <w:r>
              <w:rPr>
                <w:rFonts w:ascii="Arial" w:hAnsi="Arial" w:cs="Arial" w:hint="eastAsia"/>
                <w:bCs/>
                <w:snapToGrid w:val="0"/>
                <w:color w:val="000000"/>
                <w:sz w:val="23"/>
                <w:szCs w:val="23"/>
              </w:rPr>
              <w:t>《产业结构调整指导目录</w:t>
            </w:r>
            <w:r>
              <w:rPr>
                <w:rFonts w:ascii="Arial" w:hAnsi="Arial" w:cs="Arial"/>
                <w:bCs/>
                <w:snapToGrid w:val="0"/>
                <w:color w:val="000000"/>
                <w:sz w:val="23"/>
                <w:szCs w:val="23"/>
              </w:rPr>
              <w:t>(2011</w:t>
            </w:r>
            <w:r>
              <w:rPr>
                <w:rFonts w:ascii="Arial" w:hAnsi="Arial" w:cs="Arial" w:hint="eastAsia"/>
                <w:bCs/>
                <w:snapToGrid w:val="0"/>
                <w:color w:val="000000"/>
                <w:sz w:val="23"/>
                <w:szCs w:val="23"/>
              </w:rPr>
              <w:t>年本</w:t>
            </w:r>
            <w:r>
              <w:rPr>
                <w:rFonts w:ascii="Arial" w:hAnsi="Arial" w:cs="Arial"/>
                <w:bCs/>
                <w:snapToGrid w:val="0"/>
                <w:color w:val="000000"/>
                <w:sz w:val="23"/>
                <w:szCs w:val="23"/>
              </w:rPr>
              <w:t>)(2013</w:t>
            </w:r>
            <w:r>
              <w:rPr>
                <w:rFonts w:ascii="Arial" w:hAnsi="Arial" w:cs="Arial" w:hint="eastAsia"/>
                <w:bCs/>
                <w:snapToGrid w:val="0"/>
                <w:color w:val="000000"/>
                <w:sz w:val="23"/>
                <w:szCs w:val="23"/>
              </w:rPr>
              <w:t>年修正</w:t>
            </w:r>
            <w:r>
              <w:rPr>
                <w:rFonts w:ascii="Arial" w:hAnsi="Arial" w:cs="Arial"/>
                <w:bCs/>
                <w:snapToGrid w:val="0"/>
                <w:color w:val="000000"/>
                <w:sz w:val="23"/>
                <w:szCs w:val="23"/>
              </w:rPr>
              <w:t>)</w:t>
            </w:r>
            <w:r>
              <w:rPr>
                <w:rFonts w:ascii="Arial" w:hAnsi="Arial" w:cs="Arial" w:hint="eastAsia"/>
                <w:bCs/>
                <w:snapToGrid w:val="0"/>
                <w:color w:val="000000"/>
                <w:sz w:val="23"/>
                <w:szCs w:val="23"/>
              </w:rPr>
              <w:t>》、《限制用地项目目录</w:t>
            </w:r>
            <w:r>
              <w:rPr>
                <w:rFonts w:ascii="Arial" w:hAnsi="Arial" w:cs="Arial"/>
                <w:bCs/>
                <w:snapToGrid w:val="0"/>
                <w:color w:val="000000"/>
                <w:sz w:val="23"/>
                <w:szCs w:val="23"/>
              </w:rPr>
              <w:t>(2012</w:t>
            </w:r>
            <w:r>
              <w:rPr>
                <w:rFonts w:ascii="Arial" w:hAnsi="Arial" w:cs="Arial" w:hint="eastAsia"/>
                <w:bCs/>
                <w:snapToGrid w:val="0"/>
                <w:color w:val="000000"/>
                <w:sz w:val="23"/>
                <w:szCs w:val="23"/>
              </w:rPr>
              <w:t>年本</w:t>
            </w:r>
            <w:r>
              <w:rPr>
                <w:rFonts w:ascii="Arial" w:hAnsi="Arial" w:cs="Arial"/>
                <w:bCs/>
                <w:snapToGrid w:val="0"/>
                <w:color w:val="000000"/>
                <w:sz w:val="23"/>
                <w:szCs w:val="23"/>
              </w:rPr>
              <w:t>)</w:t>
            </w:r>
            <w:r>
              <w:rPr>
                <w:rFonts w:ascii="Arial" w:hAnsi="Arial" w:cs="Arial" w:hint="eastAsia"/>
                <w:bCs/>
                <w:snapToGrid w:val="0"/>
                <w:color w:val="000000"/>
                <w:sz w:val="23"/>
                <w:szCs w:val="23"/>
              </w:rPr>
              <w:t>》和《禁止用地项目目录</w:t>
            </w:r>
            <w:r>
              <w:rPr>
                <w:rFonts w:ascii="Arial" w:hAnsi="Arial" w:cs="Arial"/>
                <w:bCs/>
                <w:snapToGrid w:val="0"/>
                <w:color w:val="000000"/>
                <w:sz w:val="23"/>
                <w:szCs w:val="23"/>
              </w:rPr>
              <w:t>(2012</w:t>
            </w:r>
            <w:r>
              <w:rPr>
                <w:rFonts w:ascii="Arial" w:hAnsi="Arial" w:cs="Arial" w:hint="eastAsia"/>
                <w:bCs/>
                <w:snapToGrid w:val="0"/>
                <w:color w:val="000000"/>
                <w:sz w:val="23"/>
                <w:szCs w:val="23"/>
              </w:rPr>
              <w:t>年</w:t>
            </w:r>
            <w:r>
              <w:rPr>
                <w:rFonts w:ascii="Arial" w:hAnsi="Arial" w:cs="Arial" w:hint="eastAsia"/>
                <w:bCs/>
                <w:snapToGrid w:val="0"/>
                <w:color w:val="000000"/>
                <w:sz w:val="23"/>
                <w:szCs w:val="23"/>
              </w:rPr>
              <w:lastRenderedPageBreak/>
              <w:t>本</w:t>
            </w:r>
            <w:r>
              <w:rPr>
                <w:rFonts w:ascii="Arial" w:hAnsi="Arial" w:cs="Arial"/>
                <w:bCs/>
                <w:snapToGrid w:val="0"/>
                <w:color w:val="000000"/>
                <w:sz w:val="23"/>
                <w:szCs w:val="23"/>
              </w:rPr>
              <w:t>)</w:t>
            </w:r>
            <w:r>
              <w:rPr>
                <w:rFonts w:ascii="Arial" w:hAnsi="Arial" w:cs="Arial" w:hint="eastAsia"/>
                <w:bCs/>
                <w:snapToGrid w:val="0"/>
                <w:color w:val="000000"/>
                <w:sz w:val="23"/>
                <w:szCs w:val="23"/>
              </w:rPr>
              <w:t>》、《浙江省淘汰落后生产能力指导目录</w:t>
            </w:r>
            <w:r>
              <w:rPr>
                <w:rFonts w:ascii="Arial" w:hAnsi="Arial" w:cs="Arial"/>
                <w:bCs/>
                <w:snapToGrid w:val="0"/>
                <w:color w:val="000000"/>
                <w:sz w:val="23"/>
                <w:szCs w:val="23"/>
              </w:rPr>
              <w:t>(2012</w:t>
            </w:r>
            <w:r>
              <w:rPr>
                <w:rFonts w:ascii="Arial" w:hAnsi="Arial" w:cs="Arial" w:hint="eastAsia"/>
                <w:bCs/>
                <w:snapToGrid w:val="0"/>
                <w:color w:val="000000"/>
                <w:sz w:val="23"/>
                <w:szCs w:val="23"/>
              </w:rPr>
              <w:t>年本</w:t>
            </w:r>
            <w:r>
              <w:rPr>
                <w:rFonts w:ascii="Arial" w:hAnsi="Arial" w:cs="Arial"/>
                <w:bCs/>
                <w:snapToGrid w:val="0"/>
                <w:color w:val="000000"/>
                <w:sz w:val="23"/>
                <w:szCs w:val="23"/>
              </w:rPr>
              <w:t>)</w:t>
            </w:r>
            <w:r>
              <w:rPr>
                <w:rFonts w:ascii="Arial" w:hAnsi="Arial" w:cs="Arial" w:hint="eastAsia"/>
                <w:bCs/>
                <w:snapToGrid w:val="0"/>
                <w:color w:val="000000"/>
                <w:sz w:val="23"/>
                <w:szCs w:val="23"/>
              </w:rPr>
              <w:t>》等国家和地方产业政策要求；不属于化工石化、印染、造纸、电镀、水泥及其他废水和废气排放量较大以及重金属污染较严重的企业。综上，本项目建设符合杭州余杭经济技术开发区引进企业的入区条件，符合《杭州余杭经济技术开发区</w:t>
            </w:r>
            <w:r>
              <w:rPr>
                <w:rFonts w:ascii="Arial" w:hAnsi="Arial" w:cs="Arial"/>
                <w:bCs/>
                <w:snapToGrid w:val="0"/>
                <w:color w:val="000000"/>
                <w:sz w:val="23"/>
                <w:szCs w:val="23"/>
              </w:rPr>
              <w:t>(</w:t>
            </w:r>
            <w:r>
              <w:rPr>
                <w:rFonts w:ascii="Arial" w:hAnsi="Arial" w:cs="Arial" w:hint="eastAsia"/>
                <w:bCs/>
                <w:snapToGrid w:val="0"/>
                <w:color w:val="000000"/>
                <w:sz w:val="23"/>
                <w:szCs w:val="23"/>
              </w:rPr>
              <w:t>浙江省余杭高新产业园区</w:t>
            </w:r>
            <w:r>
              <w:rPr>
                <w:rFonts w:ascii="Arial" w:hAnsi="Arial" w:cs="Arial"/>
                <w:bCs/>
                <w:snapToGrid w:val="0"/>
                <w:color w:val="000000"/>
                <w:sz w:val="23"/>
                <w:szCs w:val="23"/>
              </w:rPr>
              <w:t>)</w:t>
            </w:r>
            <w:r>
              <w:rPr>
                <w:rFonts w:ascii="Arial" w:hAnsi="Arial" w:cs="Arial" w:hint="eastAsia"/>
                <w:bCs/>
                <w:snapToGrid w:val="0"/>
                <w:color w:val="000000"/>
                <w:sz w:val="23"/>
                <w:szCs w:val="23"/>
              </w:rPr>
              <w:t>总体规划修编方案</w:t>
            </w:r>
            <w:r>
              <w:rPr>
                <w:rFonts w:ascii="Arial" w:hAnsi="Arial" w:cs="Arial"/>
                <w:bCs/>
                <w:snapToGrid w:val="0"/>
                <w:color w:val="000000"/>
                <w:sz w:val="23"/>
                <w:szCs w:val="23"/>
              </w:rPr>
              <w:t>(2007-2020)</w:t>
            </w:r>
            <w:r>
              <w:rPr>
                <w:rFonts w:ascii="Arial" w:hAnsi="Arial" w:cs="Arial" w:hint="eastAsia"/>
                <w:bCs/>
                <w:snapToGrid w:val="0"/>
                <w:color w:val="000000"/>
                <w:sz w:val="23"/>
                <w:szCs w:val="23"/>
              </w:rPr>
              <w:t>环境影响报告书》的主要结论。</w:t>
            </w:r>
          </w:p>
          <w:p w:rsidR="00561FBC" w:rsidRDefault="00FC7ADF">
            <w:pPr>
              <w:spacing w:line="360" w:lineRule="auto"/>
              <w:rPr>
                <w:rFonts w:ascii="Arial" w:hAnsi="Arial" w:cs="Arial"/>
                <w:b/>
                <w:color w:val="000000"/>
                <w:spacing w:val="-2"/>
                <w:sz w:val="23"/>
                <w:szCs w:val="23"/>
              </w:rPr>
            </w:pPr>
            <w:r>
              <w:rPr>
                <w:rFonts w:ascii="Arial" w:hAnsi="Arial" w:cs="Arial"/>
                <w:b/>
                <w:color w:val="000000"/>
                <w:spacing w:val="-2"/>
                <w:sz w:val="23"/>
                <w:szCs w:val="23"/>
              </w:rPr>
              <w:t>2.</w:t>
            </w:r>
            <w:r>
              <w:rPr>
                <w:rFonts w:ascii="Arial" w:hAnsi="Arial" w:cs="Arial" w:hint="eastAsia"/>
                <w:b/>
                <w:color w:val="000000"/>
                <w:spacing w:val="-2"/>
                <w:sz w:val="23"/>
                <w:szCs w:val="23"/>
              </w:rPr>
              <w:t>4</w:t>
            </w:r>
            <w:r>
              <w:rPr>
                <w:rFonts w:ascii="Arial" w:hAnsi="Arial" w:cs="Arial" w:hint="eastAsia"/>
                <w:b/>
                <w:color w:val="000000"/>
                <w:spacing w:val="-2"/>
                <w:sz w:val="23"/>
                <w:szCs w:val="23"/>
              </w:rPr>
              <w:t>杭州市余杭区环境功能区规划</w:t>
            </w:r>
          </w:p>
          <w:p w:rsidR="00561FBC" w:rsidRDefault="00FC7ADF">
            <w:pPr>
              <w:spacing w:line="360" w:lineRule="auto"/>
              <w:ind w:firstLineChars="200" w:firstLine="460"/>
              <w:rPr>
                <w:rFonts w:ascii="Arial" w:hAnsi="Arial" w:cs="Arial"/>
                <w:bCs/>
                <w:snapToGrid w:val="0"/>
                <w:color w:val="000000"/>
                <w:sz w:val="23"/>
                <w:szCs w:val="23"/>
              </w:rPr>
            </w:pPr>
            <w:r>
              <w:rPr>
                <w:rFonts w:ascii="Arial" w:hAnsi="Arial" w:cs="Arial" w:hint="eastAsia"/>
                <w:bCs/>
                <w:snapToGrid w:val="0"/>
                <w:color w:val="000000"/>
                <w:sz w:val="23"/>
                <w:szCs w:val="23"/>
              </w:rPr>
              <w:t>根据《杭州市余杭区环境功能区划》，本项目建设地址处于</w:t>
            </w:r>
            <w:r>
              <w:rPr>
                <w:rFonts w:ascii="Arial" w:hAnsi="Arial" w:cs="Arial"/>
                <w:bCs/>
                <w:snapToGrid w:val="0"/>
                <w:color w:val="000000"/>
                <w:sz w:val="23"/>
                <w:szCs w:val="23"/>
              </w:rPr>
              <w:t>“</w:t>
            </w:r>
            <w:r>
              <w:rPr>
                <w:rFonts w:ascii="Arial" w:hAnsi="Arial" w:cs="Arial" w:hint="eastAsia"/>
                <w:bCs/>
                <w:snapToGrid w:val="0"/>
                <w:color w:val="000000"/>
                <w:sz w:val="23"/>
                <w:szCs w:val="23"/>
              </w:rPr>
              <w:t>杭州余杭经济技术开发区环境重点准入区（</w:t>
            </w:r>
            <w:r>
              <w:rPr>
                <w:rFonts w:ascii="Arial" w:hAnsi="Arial" w:cs="Arial"/>
                <w:bCs/>
                <w:snapToGrid w:val="0"/>
                <w:color w:val="000000"/>
                <w:sz w:val="23"/>
                <w:szCs w:val="23"/>
              </w:rPr>
              <w:t>0110-VI-0-1</w:t>
            </w:r>
            <w:r>
              <w:rPr>
                <w:rFonts w:ascii="Arial" w:hAnsi="Arial" w:cs="Arial" w:hint="eastAsia"/>
                <w:bCs/>
                <w:snapToGrid w:val="0"/>
                <w:color w:val="000000"/>
                <w:sz w:val="23"/>
                <w:szCs w:val="23"/>
              </w:rPr>
              <w:t>）</w:t>
            </w:r>
            <w:r>
              <w:rPr>
                <w:rFonts w:ascii="Arial" w:hAnsi="Arial" w:cs="Arial"/>
                <w:bCs/>
                <w:snapToGrid w:val="0"/>
                <w:color w:val="000000"/>
                <w:sz w:val="23"/>
                <w:szCs w:val="23"/>
              </w:rPr>
              <w:t>”</w:t>
            </w:r>
            <w:r>
              <w:rPr>
                <w:rFonts w:ascii="Arial" w:hAnsi="Arial" w:cs="Arial" w:hint="eastAsia"/>
                <w:bCs/>
                <w:snapToGrid w:val="0"/>
                <w:color w:val="000000"/>
                <w:sz w:val="23"/>
                <w:szCs w:val="23"/>
              </w:rPr>
              <w:t>，类型：</w:t>
            </w:r>
            <w:r>
              <w:rPr>
                <w:rFonts w:ascii="Arial" w:hAnsi="Arial" w:cs="Arial"/>
                <w:bCs/>
                <w:snapToGrid w:val="0"/>
                <w:color w:val="000000"/>
                <w:sz w:val="23"/>
                <w:szCs w:val="23"/>
              </w:rPr>
              <w:t>环境重点准入区</w:t>
            </w:r>
            <w:r>
              <w:rPr>
                <w:rFonts w:ascii="Arial" w:hAnsi="Arial" w:cs="Arial" w:hint="eastAsia"/>
                <w:bCs/>
                <w:snapToGrid w:val="0"/>
                <w:color w:val="000000"/>
                <w:sz w:val="23"/>
                <w:szCs w:val="23"/>
              </w:rPr>
              <w:t>，环境功能综合指数：高。</w:t>
            </w:r>
          </w:p>
          <w:p w:rsidR="00561FBC" w:rsidRDefault="00FC7ADF">
            <w:pPr>
              <w:spacing w:line="360" w:lineRule="auto"/>
              <w:ind w:firstLineChars="200" w:firstLine="460"/>
              <w:rPr>
                <w:rFonts w:ascii="Arial" w:hAnsi="Arial" w:cs="Arial"/>
                <w:bCs/>
                <w:snapToGrid w:val="0"/>
                <w:color w:val="000000"/>
                <w:sz w:val="23"/>
                <w:szCs w:val="23"/>
              </w:rPr>
            </w:pPr>
            <w:r>
              <w:rPr>
                <w:rFonts w:ascii="Arial" w:hAnsi="Arial" w:cs="Arial" w:hint="eastAsia"/>
                <w:bCs/>
                <w:snapToGrid w:val="0"/>
                <w:color w:val="000000"/>
                <w:sz w:val="23"/>
                <w:szCs w:val="23"/>
              </w:rPr>
              <w:t>（</w:t>
            </w:r>
            <w:r>
              <w:rPr>
                <w:rFonts w:ascii="Arial" w:hAnsi="Arial" w:cs="Arial"/>
                <w:bCs/>
                <w:snapToGrid w:val="0"/>
                <w:color w:val="000000"/>
                <w:sz w:val="23"/>
                <w:szCs w:val="23"/>
              </w:rPr>
              <w:t>1</w:t>
            </w:r>
            <w:r>
              <w:rPr>
                <w:rFonts w:ascii="Arial" w:hAnsi="Arial" w:cs="Arial" w:hint="eastAsia"/>
                <w:bCs/>
                <w:snapToGrid w:val="0"/>
                <w:color w:val="000000"/>
                <w:sz w:val="23"/>
                <w:szCs w:val="23"/>
              </w:rPr>
              <w:t>）地理信息</w:t>
            </w:r>
          </w:p>
          <w:p w:rsidR="00561FBC" w:rsidRDefault="00FC7ADF">
            <w:pPr>
              <w:spacing w:line="360" w:lineRule="auto"/>
              <w:ind w:firstLineChars="200" w:firstLine="460"/>
              <w:rPr>
                <w:rFonts w:ascii="Arial" w:hAnsi="Arial" w:cs="Arial"/>
                <w:bCs/>
                <w:snapToGrid w:val="0"/>
                <w:color w:val="000000"/>
                <w:sz w:val="23"/>
                <w:szCs w:val="23"/>
              </w:rPr>
            </w:pPr>
            <w:r>
              <w:rPr>
                <w:rFonts w:ascii="Arial" w:hAnsi="Arial" w:cs="Arial" w:hint="eastAsia"/>
                <w:bCs/>
                <w:snapToGrid w:val="0"/>
                <w:color w:val="000000"/>
                <w:sz w:val="23"/>
                <w:szCs w:val="23"/>
              </w:rPr>
              <w:t>该区域面积区域</w:t>
            </w:r>
            <w:r>
              <w:rPr>
                <w:rFonts w:ascii="Arial" w:hAnsi="Arial" w:cs="Arial"/>
                <w:bCs/>
                <w:snapToGrid w:val="0"/>
                <w:color w:val="000000"/>
                <w:sz w:val="23"/>
                <w:szCs w:val="23"/>
              </w:rPr>
              <w:t>23.47</w:t>
            </w:r>
            <w:r>
              <w:rPr>
                <w:rFonts w:ascii="Arial" w:hAnsi="Arial" w:cs="Arial" w:hint="eastAsia"/>
                <w:bCs/>
                <w:snapToGrid w:val="0"/>
                <w:color w:val="000000"/>
                <w:sz w:val="23"/>
                <w:szCs w:val="23"/>
              </w:rPr>
              <w:t>平方公里，</w:t>
            </w:r>
            <w:r>
              <w:rPr>
                <w:rFonts w:ascii="Arial" w:hAnsi="Arial" w:cs="Arial"/>
                <w:bCs/>
                <w:snapToGrid w:val="0"/>
                <w:color w:val="000000"/>
                <w:sz w:val="23"/>
                <w:szCs w:val="23"/>
              </w:rPr>
              <w:t>规划范围东到余杭海宁界，南至宁桥大道、运溪路、北沙东路，西邻塘栖镇界、禾丰港，北至京杭大运河。</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w:t>
            </w:r>
            <w:r>
              <w:rPr>
                <w:rFonts w:ascii="Arial" w:eastAsia="宋体" w:hAnsi="Arial" w:cs="Arial"/>
                <w:bCs/>
                <w:snapToGrid w:val="0"/>
                <w:color w:val="000000"/>
                <w:sz w:val="23"/>
                <w:szCs w:val="23"/>
              </w:rPr>
              <w:t>2</w:t>
            </w:r>
            <w:r>
              <w:rPr>
                <w:rFonts w:ascii="Arial" w:eastAsia="宋体" w:hAnsi="Arial" w:cs="Arial" w:hint="eastAsia"/>
                <w:bCs/>
                <w:snapToGrid w:val="0"/>
                <w:color w:val="000000"/>
                <w:sz w:val="23"/>
                <w:szCs w:val="23"/>
              </w:rPr>
              <w:t>）主导功能及目标</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主导环境功能：</w:t>
            </w:r>
            <w:r>
              <w:rPr>
                <w:rFonts w:ascii="Arial" w:eastAsia="宋体" w:hAnsi="Arial" w:cs="Arial"/>
                <w:bCs/>
                <w:snapToGrid w:val="0"/>
                <w:color w:val="000000"/>
                <w:sz w:val="23"/>
                <w:szCs w:val="23"/>
              </w:rPr>
              <w:t>保障健康安全的工业生产环境，防范工业生产环境风险</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环境质量目标：地表水环境质量达到水环境功能区要求，地下水环境质量达Ⅲ类以上标准；环境空气质量达到二级标准；声环境质量达到声环境功能区要求；土壤环境质量达到相关评价标准。</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生态保护目标：河漾功能保持，绿地覆盖率达到要求。</w:t>
            </w:r>
          </w:p>
          <w:p w:rsidR="00561FBC" w:rsidRDefault="00FC7ADF">
            <w:pPr>
              <w:pStyle w:val="aff5"/>
              <w:rPr>
                <w:rFonts w:ascii="Arial" w:eastAsia="宋体" w:hAnsi="Arial" w:cs="Arial"/>
                <w:bCs/>
                <w:snapToGrid w:val="0"/>
                <w:color w:val="000000"/>
                <w:sz w:val="23"/>
                <w:szCs w:val="23"/>
              </w:rPr>
            </w:pPr>
            <w:bookmarkStart w:id="24" w:name="_Toc466531713"/>
            <w:bookmarkStart w:id="25" w:name="_Toc465927612"/>
            <w:r>
              <w:rPr>
                <w:rFonts w:ascii="Arial" w:eastAsia="宋体" w:hAnsi="Arial" w:cs="Arial" w:hint="eastAsia"/>
                <w:bCs/>
                <w:snapToGrid w:val="0"/>
                <w:color w:val="000000"/>
                <w:sz w:val="23"/>
                <w:szCs w:val="23"/>
              </w:rPr>
              <w:t>（</w:t>
            </w:r>
            <w:r>
              <w:rPr>
                <w:rFonts w:ascii="Arial" w:eastAsia="宋体" w:hAnsi="Arial" w:cs="Arial"/>
                <w:bCs/>
                <w:snapToGrid w:val="0"/>
                <w:color w:val="000000"/>
                <w:sz w:val="23"/>
                <w:szCs w:val="23"/>
              </w:rPr>
              <w:t>3</w:t>
            </w:r>
            <w:r>
              <w:rPr>
                <w:rFonts w:ascii="Arial" w:eastAsia="宋体" w:hAnsi="Arial" w:cs="Arial" w:hint="eastAsia"/>
                <w:bCs/>
                <w:snapToGrid w:val="0"/>
                <w:color w:val="000000"/>
                <w:sz w:val="23"/>
                <w:szCs w:val="23"/>
              </w:rPr>
              <w:t>）管控措施</w:t>
            </w:r>
            <w:bookmarkEnd w:id="24"/>
            <w:bookmarkEnd w:id="25"/>
          </w:p>
          <w:p w:rsidR="00561FBC" w:rsidRDefault="00FC7ADF">
            <w:pPr>
              <w:pStyle w:val="aff5"/>
              <w:rPr>
                <w:rFonts w:ascii="Arial" w:eastAsia="宋体" w:hAnsi="Arial" w:cs="Arial"/>
                <w:bCs/>
                <w:snapToGrid w:val="0"/>
                <w:color w:val="000000"/>
                <w:sz w:val="23"/>
                <w:szCs w:val="23"/>
              </w:rPr>
            </w:pPr>
            <w:r>
              <w:rPr>
                <w:rFonts w:ascii="Arial" w:eastAsia="宋体" w:hAnsi="Arial" w:cs="Arial"/>
                <w:bCs/>
                <w:snapToGrid w:val="0"/>
                <w:color w:val="000000"/>
                <w:sz w:val="23"/>
                <w:szCs w:val="23"/>
              </w:rPr>
              <w:t>在满足环境质量目标和</w:t>
            </w:r>
            <w:r>
              <w:rPr>
                <w:rFonts w:ascii="Arial" w:eastAsia="宋体" w:hAnsi="Arial" w:cs="Arial" w:hint="eastAsia"/>
                <w:bCs/>
                <w:snapToGrid w:val="0"/>
                <w:color w:val="000000"/>
                <w:sz w:val="23"/>
                <w:szCs w:val="23"/>
              </w:rPr>
              <w:t>区域污染物排放总量控制</w:t>
            </w:r>
            <w:r>
              <w:rPr>
                <w:rFonts w:ascii="Arial" w:eastAsia="宋体" w:hAnsi="Arial" w:cs="Arial"/>
                <w:bCs/>
                <w:snapToGrid w:val="0"/>
                <w:color w:val="000000"/>
                <w:sz w:val="23"/>
                <w:szCs w:val="23"/>
              </w:rPr>
              <w:t>要求的前提下，实行环境重点准入管理。</w:t>
            </w:r>
          </w:p>
          <w:p w:rsidR="00561FBC" w:rsidRDefault="00FC7ADF">
            <w:pPr>
              <w:pStyle w:val="aff5"/>
              <w:rPr>
                <w:rFonts w:ascii="Arial" w:eastAsia="宋体" w:hAnsi="Arial" w:cs="Arial"/>
                <w:bCs/>
                <w:snapToGrid w:val="0"/>
                <w:color w:val="000000"/>
                <w:sz w:val="23"/>
                <w:szCs w:val="23"/>
              </w:rPr>
            </w:pPr>
            <w:r>
              <w:rPr>
                <w:rFonts w:ascii="Arial" w:eastAsia="宋体" w:hAnsi="Arial" w:cs="Arial"/>
                <w:bCs/>
                <w:snapToGrid w:val="0"/>
                <w:color w:val="000000"/>
                <w:sz w:val="23"/>
                <w:szCs w:val="23"/>
              </w:rPr>
              <w:t>严格按照区域环境承载能力，逐步提高区域产业准入条件。控制区域排污总量和三类工业项目数量，禁止某些行业三类工业项目进入。</w:t>
            </w:r>
          </w:p>
          <w:p w:rsidR="00561FBC" w:rsidRDefault="00FC7ADF">
            <w:pPr>
              <w:pStyle w:val="aff5"/>
              <w:rPr>
                <w:rFonts w:ascii="Arial" w:eastAsia="宋体" w:hAnsi="Arial" w:cs="Arial"/>
                <w:bCs/>
                <w:snapToGrid w:val="0"/>
                <w:color w:val="000000"/>
                <w:sz w:val="23"/>
                <w:szCs w:val="23"/>
              </w:rPr>
            </w:pPr>
            <w:r>
              <w:rPr>
                <w:rFonts w:ascii="Arial" w:eastAsia="宋体" w:hAnsi="Arial" w:cs="Arial"/>
                <w:bCs/>
                <w:snapToGrid w:val="0"/>
                <w:color w:val="000000"/>
                <w:sz w:val="23"/>
                <w:szCs w:val="23"/>
              </w:rPr>
              <w:t>加强土壤和地下水污染预防。</w:t>
            </w:r>
          </w:p>
          <w:p w:rsidR="00561FBC" w:rsidRDefault="00FC7ADF">
            <w:pPr>
              <w:pStyle w:val="aff5"/>
              <w:rPr>
                <w:rFonts w:ascii="Arial" w:eastAsia="宋体" w:hAnsi="Arial" w:cs="Arial"/>
                <w:bCs/>
                <w:snapToGrid w:val="0"/>
                <w:color w:val="000000"/>
                <w:sz w:val="23"/>
                <w:szCs w:val="23"/>
              </w:rPr>
            </w:pPr>
            <w:r>
              <w:rPr>
                <w:rFonts w:ascii="Arial" w:eastAsia="宋体" w:hAnsi="Arial" w:cs="Arial"/>
                <w:bCs/>
                <w:snapToGrid w:val="0"/>
                <w:color w:val="000000"/>
                <w:sz w:val="23"/>
                <w:szCs w:val="23"/>
              </w:rPr>
              <w:t>严格控制工业用水，新建项目实行节水</w:t>
            </w:r>
            <w:r>
              <w:rPr>
                <w:rFonts w:ascii="Arial" w:eastAsia="宋体" w:hAnsi="Arial" w:cs="Arial"/>
                <w:bCs/>
                <w:snapToGrid w:val="0"/>
                <w:color w:val="000000"/>
                <w:sz w:val="23"/>
                <w:szCs w:val="23"/>
              </w:rPr>
              <w:t>“</w:t>
            </w:r>
            <w:r>
              <w:rPr>
                <w:rFonts w:ascii="Arial" w:eastAsia="宋体" w:hAnsi="Arial" w:cs="Arial"/>
                <w:bCs/>
                <w:snapToGrid w:val="0"/>
                <w:color w:val="000000"/>
                <w:sz w:val="23"/>
                <w:szCs w:val="23"/>
              </w:rPr>
              <w:t>三同时</w:t>
            </w:r>
            <w:r>
              <w:rPr>
                <w:rFonts w:ascii="Arial" w:eastAsia="宋体" w:hAnsi="Arial" w:cs="Arial"/>
                <w:bCs/>
                <w:snapToGrid w:val="0"/>
                <w:color w:val="000000"/>
                <w:sz w:val="23"/>
                <w:szCs w:val="23"/>
              </w:rPr>
              <w:t>”</w:t>
            </w:r>
            <w:r>
              <w:rPr>
                <w:rFonts w:ascii="Arial" w:eastAsia="宋体" w:hAnsi="Arial" w:cs="Arial"/>
                <w:bCs/>
                <w:snapToGrid w:val="0"/>
                <w:color w:val="000000"/>
                <w:sz w:val="23"/>
                <w:szCs w:val="23"/>
              </w:rPr>
              <w:t>制度。</w:t>
            </w:r>
          </w:p>
          <w:p w:rsidR="00561FBC" w:rsidRDefault="00FC7ADF">
            <w:pPr>
              <w:pStyle w:val="aff5"/>
              <w:rPr>
                <w:rFonts w:ascii="Arial" w:eastAsia="宋体" w:hAnsi="Arial" w:cs="Arial"/>
                <w:bCs/>
                <w:snapToGrid w:val="0"/>
                <w:color w:val="000000"/>
                <w:sz w:val="23"/>
                <w:szCs w:val="23"/>
              </w:rPr>
            </w:pPr>
            <w:r>
              <w:rPr>
                <w:rFonts w:ascii="Arial" w:eastAsia="宋体" w:hAnsi="Arial" w:cs="Arial"/>
                <w:bCs/>
                <w:snapToGrid w:val="0"/>
                <w:color w:val="000000"/>
                <w:sz w:val="23"/>
                <w:szCs w:val="23"/>
              </w:rPr>
              <w:t>合理规划</w:t>
            </w:r>
            <w:r>
              <w:rPr>
                <w:rFonts w:ascii="Arial" w:eastAsia="宋体" w:hAnsi="Arial" w:cs="Arial" w:hint="eastAsia"/>
                <w:bCs/>
                <w:snapToGrid w:val="0"/>
                <w:color w:val="000000"/>
                <w:sz w:val="23"/>
                <w:szCs w:val="23"/>
              </w:rPr>
              <w:t>居住</w:t>
            </w:r>
            <w:r>
              <w:rPr>
                <w:rFonts w:ascii="Arial" w:eastAsia="宋体" w:hAnsi="Arial" w:cs="Arial"/>
                <w:bCs/>
                <w:snapToGrid w:val="0"/>
                <w:color w:val="000000"/>
                <w:sz w:val="23"/>
                <w:szCs w:val="23"/>
              </w:rPr>
              <w:t>与工业区布局，限定三类工业空间布局范围，在</w:t>
            </w:r>
            <w:r>
              <w:rPr>
                <w:rFonts w:ascii="Arial" w:eastAsia="宋体" w:hAnsi="Arial" w:cs="Arial" w:hint="eastAsia"/>
                <w:bCs/>
                <w:snapToGrid w:val="0"/>
                <w:color w:val="000000"/>
                <w:sz w:val="23"/>
                <w:szCs w:val="23"/>
              </w:rPr>
              <w:t>居住</w:t>
            </w:r>
            <w:r>
              <w:rPr>
                <w:rFonts w:ascii="Arial" w:eastAsia="宋体" w:hAnsi="Arial" w:cs="Arial"/>
                <w:bCs/>
                <w:snapToGrid w:val="0"/>
                <w:color w:val="000000"/>
                <w:sz w:val="23"/>
                <w:szCs w:val="23"/>
              </w:rPr>
              <w:t>和工业园、工业企业之间设置防护绿地、生态绿地等防护隔离带，保护人居环境安全。</w:t>
            </w:r>
          </w:p>
          <w:p w:rsidR="00561FBC" w:rsidRDefault="00FC7ADF">
            <w:pPr>
              <w:pStyle w:val="aff5"/>
              <w:rPr>
                <w:rFonts w:ascii="Arial" w:eastAsia="宋体" w:hAnsi="Arial" w:cs="Arial"/>
                <w:bCs/>
                <w:snapToGrid w:val="0"/>
                <w:color w:val="000000"/>
                <w:sz w:val="23"/>
                <w:szCs w:val="23"/>
              </w:rPr>
            </w:pPr>
            <w:r>
              <w:rPr>
                <w:rFonts w:ascii="Arial" w:eastAsia="宋体" w:hAnsi="Arial" w:cs="Arial"/>
                <w:bCs/>
                <w:snapToGrid w:val="0"/>
                <w:color w:val="000000"/>
                <w:sz w:val="23"/>
                <w:szCs w:val="23"/>
              </w:rPr>
              <w:t>最大限度保留区内林地、湿地、河漾等原有自然生态系统，逐渐修复现有的河漾湿地系统功能，保护好河湖湿地生境；建设项目不得影响河道自然形态和河湖水生态（环境）功能。</w:t>
            </w:r>
          </w:p>
          <w:p w:rsidR="00561FBC" w:rsidRDefault="00FC7ADF">
            <w:pPr>
              <w:pStyle w:val="aff5"/>
              <w:rPr>
                <w:rFonts w:ascii="Arial" w:eastAsia="宋体" w:hAnsi="Arial" w:cs="Arial"/>
                <w:bCs/>
                <w:snapToGrid w:val="0"/>
                <w:color w:val="000000"/>
                <w:sz w:val="23"/>
                <w:szCs w:val="23"/>
              </w:rPr>
            </w:pPr>
            <w:r>
              <w:rPr>
                <w:rFonts w:ascii="Arial" w:eastAsia="宋体" w:hAnsi="Arial" w:cs="Arial"/>
                <w:bCs/>
                <w:snapToGrid w:val="0"/>
                <w:color w:val="000000"/>
                <w:sz w:val="23"/>
                <w:szCs w:val="23"/>
              </w:rPr>
              <w:t>加强对大运河（杭州塘段）遗产区和缓冲区的保护。</w:t>
            </w:r>
          </w:p>
          <w:p w:rsidR="00561FBC" w:rsidRDefault="00FC7ADF">
            <w:pPr>
              <w:pStyle w:val="aff5"/>
              <w:rPr>
                <w:rFonts w:ascii="Arial" w:hAnsi="Arial" w:cs="Arial"/>
                <w:bCs/>
                <w:snapToGrid w:val="0"/>
                <w:color w:val="000000"/>
                <w:sz w:val="23"/>
                <w:szCs w:val="23"/>
              </w:rPr>
            </w:pPr>
            <w:r>
              <w:rPr>
                <w:rFonts w:ascii="Arial" w:hAnsi="Arial" w:cs="Arial" w:hint="eastAsia"/>
                <w:bCs/>
                <w:snapToGrid w:val="0"/>
                <w:color w:val="000000"/>
                <w:sz w:val="23"/>
                <w:szCs w:val="23"/>
              </w:rPr>
              <w:lastRenderedPageBreak/>
              <w:t>（</w:t>
            </w:r>
            <w:r>
              <w:rPr>
                <w:rFonts w:ascii="Arial" w:hAnsi="Arial" w:cs="Arial"/>
                <w:bCs/>
                <w:snapToGrid w:val="0"/>
                <w:color w:val="000000"/>
                <w:sz w:val="23"/>
                <w:szCs w:val="23"/>
              </w:rPr>
              <w:t>4</w:t>
            </w:r>
            <w:r>
              <w:rPr>
                <w:rFonts w:ascii="Arial" w:hAnsi="Arial" w:cs="Arial" w:hint="eastAsia"/>
                <w:bCs/>
                <w:snapToGrid w:val="0"/>
                <w:color w:val="000000"/>
                <w:sz w:val="23"/>
                <w:szCs w:val="23"/>
              </w:rPr>
              <w:t>）</w:t>
            </w:r>
            <w:r>
              <w:rPr>
                <w:rFonts w:ascii="Arial" w:eastAsia="宋体" w:hAnsi="Arial" w:cs="Arial" w:hint="eastAsia"/>
                <w:bCs/>
                <w:snapToGrid w:val="0"/>
                <w:color w:val="000000"/>
                <w:sz w:val="23"/>
                <w:szCs w:val="23"/>
              </w:rPr>
              <w:t>负面清单</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禁止新建、新建石化、化工、原料药（创新药除外）、造纸、电镀、农药等产业的三类工业项目，禁止新建印染等产业的三类工业项目。</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为防范对周边环境敏感地区的影响，控制有恶臭、有机废气、重金属排放企业准入。</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禁止新建污染物排放水平未达到同行业国内先进水平的工业项目。</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禁止畜禽养殖。</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禁止任何建设项目阻断自然河道。</w:t>
            </w:r>
          </w:p>
          <w:p w:rsidR="00561FBC" w:rsidRDefault="00FC7ADF">
            <w:pPr>
              <w:pStyle w:val="aff5"/>
              <w:rPr>
                <w:rFonts w:ascii="Arial" w:eastAsia="宋体" w:hAnsi="Arial" w:cs="Arial"/>
                <w:bCs/>
                <w:snapToGrid w:val="0"/>
                <w:sz w:val="23"/>
                <w:szCs w:val="23"/>
              </w:rPr>
            </w:pPr>
            <w:r>
              <w:rPr>
                <w:rFonts w:ascii="Arial" w:eastAsia="宋体" w:hAnsi="Arial" w:cs="Arial" w:hint="eastAsia"/>
                <w:bCs/>
                <w:snapToGrid w:val="0"/>
                <w:color w:val="000000"/>
                <w:sz w:val="23"/>
                <w:szCs w:val="23"/>
              </w:rPr>
              <w:t>禁止未经法定许可占用水域；除防洪、航运为主要功能的河湖堤岸外，禁止非生态型河湖堤岸改造</w:t>
            </w:r>
            <w:r>
              <w:rPr>
                <w:rFonts w:ascii="Arial" w:eastAsia="宋体" w:hAnsi="Arial" w:cs="Arial" w:hint="eastAsia"/>
                <w:bCs/>
                <w:snapToGrid w:val="0"/>
                <w:sz w:val="23"/>
                <w:szCs w:val="23"/>
              </w:rPr>
              <w:t>。建设项目不得影响河道自然形态和河湖水生态（环境）功能。</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sz w:val="23"/>
                <w:szCs w:val="23"/>
              </w:rPr>
              <w:t>本项目主要从小五金加工生产</w:t>
            </w:r>
            <w:r>
              <w:rPr>
                <w:rFonts w:ascii="Arial" w:hAnsi="Arial" w:cs="Arial" w:hint="eastAsia"/>
                <w:bCs/>
                <w:kern w:val="28"/>
                <w:sz w:val="23"/>
                <w:szCs w:val="23"/>
              </w:rPr>
              <w:t>，</w:t>
            </w:r>
            <w:r>
              <w:rPr>
                <w:rFonts w:ascii="Arial" w:eastAsia="宋体" w:hAnsi="Arial" w:cs="Arial" w:hint="eastAsia"/>
                <w:bCs/>
                <w:snapToGrid w:val="0"/>
                <w:sz w:val="23"/>
                <w:szCs w:val="23"/>
              </w:rPr>
              <w:t>属于金属制造业</w:t>
            </w:r>
            <w:r>
              <w:rPr>
                <w:rFonts w:ascii="Arial" w:eastAsia="宋体" w:hAnsi="Arial" w:cs="Arial" w:hint="eastAsia"/>
                <w:bCs/>
                <w:snapToGrid w:val="0"/>
                <w:color w:val="0070C0"/>
                <w:sz w:val="23"/>
                <w:szCs w:val="23"/>
              </w:rPr>
              <w:t>。</w:t>
            </w:r>
            <w:r>
              <w:rPr>
                <w:rFonts w:ascii="Arial" w:eastAsia="宋体" w:hAnsi="Arial" w:cs="Arial" w:hint="eastAsia"/>
                <w:bCs/>
                <w:snapToGrid w:val="0"/>
                <w:color w:val="000000"/>
                <w:sz w:val="23"/>
                <w:szCs w:val="23"/>
              </w:rPr>
              <w:t>查阅《产业结构调整指导目录（</w:t>
            </w:r>
            <w:r>
              <w:rPr>
                <w:rFonts w:ascii="Arial" w:eastAsia="宋体" w:hAnsi="Arial" w:cs="Arial"/>
                <w:bCs/>
                <w:snapToGrid w:val="0"/>
                <w:color w:val="000000"/>
                <w:sz w:val="23"/>
                <w:szCs w:val="23"/>
              </w:rPr>
              <w:t>2011</w:t>
            </w:r>
            <w:r>
              <w:rPr>
                <w:rFonts w:ascii="Arial" w:eastAsia="宋体" w:hAnsi="Arial" w:cs="Arial" w:hint="eastAsia"/>
                <w:bCs/>
                <w:snapToGrid w:val="0"/>
                <w:color w:val="000000"/>
                <w:sz w:val="23"/>
                <w:szCs w:val="23"/>
              </w:rPr>
              <w:t>年本）（</w:t>
            </w:r>
            <w:r>
              <w:rPr>
                <w:rFonts w:ascii="Arial" w:eastAsia="宋体" w:hAnsi="Arial" w:cs="Arial"/>
                <w:bCs/>
                <w:snapToGrid w:val="0"/>
                <w:color w:val="000000"/>
                <w:sz w:val="23"/>
                <w:szCs w:val="23"/>
              </w:rPr>
              <w:t>2013</w:t>
            </w:r>
            <w:r>
              <w:rPr>
                <w:rFonts w:ascii="Arial" w:eastAsia="宋体" w:hAnsi="Arial" w:cs="Arial" w:hint="eastAsia"/>
                <w:bCs/>
                <w:snapToGrid w:val="0"/>
                <w:color w:val="000000"/>
                <w:sz w:val="23"/>
                <w:szCs w:val="23"/>
              </w:rPr>
              <w:t>修正）》、《浙江省淘汰和禁止发展的落后生产能力目录（</w:t>
            </w:r>
            <w:r>
              <w:rPr>
                <w:rFonts w:ascii="Arial" w:eastAsia="宋体" w:hAnsi="Arial" w:cs="Arial"/>
                <w:bCs/>
                <w:snapToGrid w:val="0"/>
                <w:color w:val="000000"/>
                <w:sz w:val="23"/>
                <w:szCs w:val="23"/>
              </w:rPr>
              <w:t>2012</w:t>
            </w:r>
            <w:r>
              <w:rPr>
                <w:rFonts w:ascii="Arial" w:eastAsia="宋体" w:hAnsi="Arial" w:cs="Arial" w:hint="eastAsia"/>
                <w:bCs/>
                <w:snapToGrid w:val="0"/>
                <w:color w:val="000000"/>
                <w:sz w:val="23"/>
                <w:szCs w:val="23"/>
              </w:rPr>
              <w:t>年本）》、《杭州市产业发展导向目录与空间布局指引》（</w:t>
            </w:r>
            <w:r>
              <w:rPr>
                <w:rFonts w:ascii="Arial" w:eastAsia="宋体" w:hAnsi="Arial" w:cs="Arial"/>
                <w:bCs/>
                <w:snapToGrid w:val="0"/>
                <w:color w:val="000000"/>
                <w:sz w:val="23"/>
                <w:szCs w:val="23"/>
              </w:rPr>
              <w:t>2013</w:t>
            </w:r>
            <w:r>
              <w:rPr>
                <w:rFonts w:ascii="Arial" w:eastAsia="宋体" w:hAnsi="Arial" w:cs="Arial" w:hint="eastAsia"/>
                <w:bCs/>
                <w:snapToGrid w:val="0"/>
                <w:color w:val="000000"/>
                <w:sz w:val="23"/>
                <w:szCs w:val="23"/>
              </w:rPr>
              <w:t>年本）以及《杭州市余杭区工业投资导向目录》（余政发</w:t>
            </w:r>
            <w:r>
              <w:rPr>
                <w:rFonts w:ascii="Arial" w:eastAsia="宋体" w:hAnsi="Arial" w:cs="Arial"/>
                <w:bCs/>
                <w:snapToGrid w:val="0"/>
                <w:color w:val="000000"/>
                <w:sz w:val="23"/>
                <w:szCs w:val="23"/>
              </w:rPr>
              <w:t>[2007]50</w:t>
            </w:r>
            <w:r>
              <w:rPr>
                <w:rFonts w:ascii="Arial" w:eastAsia="宋体" w:hAnsi="Arial" w:cs="Arial" w:hint="eastAsia"/>
                <w:bCs/>
                <w:snapToGrid w:val="0"/>
                <w:color w:val="000000"/>
                <w:sz w:val="23"/>
                <w:szCs w:val="23"/>
              </w:rPr>
              <w:t>号）等相关文件，本项目不在禁止和限制行业内，符合相关文件要求。</w:t>
            </w:r>
          </w:p>
          <w:p w:rsidR="00561FBC" w:rsidRDefault="00FC7ADF">
            <w:pPr>
              <w:spacing w:line="360" w:lineRule="auto"/>
              <w:ind w:firstLineChars="200" w:firstLine="460"/>
              <w:outlineLvl w:val="0"/>
              <w:rPr>
                <w:rFonts w:ascii="Arial" w:hAnsi="Arial" w:cs="Arial"/>
                <w:bCs/>
                <w:snapToGrid w:val="0"/>
                <w:color w:val="000000"/>
                <w:sz w:val="23"/>
                <w:szCs w:val="23"/>
              </w:rPr>
            </w:pPr>
            <w:bookmarkStart w:id="26" w:name="_Toc466531714"/>
            <w:bookmarkStart w:id="27" w:name="_Toc465927613"/>
            <w:r>
              <w:rPr>
                <w:rFonts w:ascii="Arial" w:hAnsi="Arial" w:cs="Arial" w:hint="eastAsia"/>
                <w:bCs/>
                <w:snapToGrid w:val="0"/>
                <w:color w:val="000000"/>
                <w:sz w:val="23"/>
                <w:szCs w:val="23"/>
              </w:rPr>
              <w:t>管控措施：在满足环境质量目标和总量控制要求的前提下，控制区域排污总量和三类工业项目数量，禁止某些行业三类工业项目进入；加强土壤和地下水污染预防；严格控制工业用水，新建项目实行节水</w:t>
            </w:r>
            <w:r>
              <w:rPr>
                <w:rFonts w:ascii="Arial" w:hAnsi="Arial" w:cs="Arial"/>
                <w:bCs/>
                <w:snapToGrid w:val="0"/>
                <w:color w:val="000000"/>
                <w:sz w:val="23"/>
                <w:szCs w:val="23"/>
              </w:rPr>
              <w:t>“</w:t>
            </w:r>
            <w:r>
              <w:rPr>
                <w:rFonts w:ascii="Arial" w:hAnsi="Arial" w:cs="Arial" w:hint="eastAsia"/>
                <w:bCs/>
                <w:snapToGrid w:val="0"/>
                <w:color w:val="000000"/>
                <w:sz w:val="23"/>
                <w:szCs w:val="23"/>
              </w:rPr>
              <w:t>三同时</w:t>
            </w:r>
            <w:r>
              <w:rPr>
                <w:rFonts w:ascii="Arial" w:hAnsi="Arial" w:cs="Arial"/>
                <w:bCs/>
                <w:snapToGrid w:val="0"/>
                <w:color w:val="000000"/>
                <w:sz w:val="23"/>
                <w:szCs w:val="23"/>
              </w:rPr>
              <w:t>”</w:t>
            </w:r>
            <w:r>
              <w:rPr>
                <w:rFonts w:ascii="Arial" w:hAnsi="Arial" w:cs="Arial" w:hint="eastAsia"/>
                <w:bCs/>
                <w:snapToGrid w:val="0"/>
                <w:color w:val="000000"/>
                <w:sz w:val="23"/>
                <w:szCs w:val="23"/>
              </w:rPr>
              <w:t>制度。本项目属于二类工</w:t>
            </w:r>
            <w:r>
              <w:rPr>
                <w:rFonts w:ascii="Arial" w:hAnsi="Arial" w:cs="Arial" w:hint="eastAsia"/>
                <w:bCs/>
                <w:snapToGrid w:val="0"/>
                <w:color w:val="000000"/>
                <w:sz w:val="23"/>
                <w:szCs w:val="23"/>
              </w:rPr>
              <w:t>业项目，项目生活污水纳管排放，固体废物无害化处理，符合管控措施。</w:t>
            </w:r>
            <w:bookmarkEnd w:id="26"/>
            <w:bookmarkEnd w:id="27"/>
          </w:p>
          <w:p w:rsidR="00561FBC" w:rsidRDefault="00FC7ADF">
            <w:pPr>
              <w:pStyle w:val="aff5"/>
              <w:rPr>
                <w:rFonts w:ascii="Arial" w:eastAsia="宋体" w:hAnsi="Arial" w:cs="Arial"/>
                <w:bCs/>
                <w:snapToGrid w:val="0"/>
                <w:sz w:val="23"/>
                <w:szCs w:val="23"/>
              </w:rPr>
            </w:pPr>
            <w:r>
              <w:rPr>
                <w:rFonts w:ascii="Arial" w:eastAsia="宋体" w:hAnsi="Arial" w:cs="Arial" w:hint="eastAsia"/>
                <w:bCs/>
                <w:snapToGrid w:val="0"/>
                <w:sz w:val="23"/>
                <w:szCs w:val="23"/>
              </w:rPr>
              <w:t>负面清单</w:t>
            </w:r>
            <w:r>
              <w:rPr>
                <w:rFonts w:ascii="Arial" w:hAnsi="Arial" w:cs="Arial" w:hint="eastAsia"/>
                <w:bCs/>
                <w:snapToGrid w:val="0"/>
                <w:sz w:val="23"/>
                <w:szCs w:val="23"/>
              </w:rPr>
              <w:t>判定</w:t>
            </w:r>
            <w:r>
              <w:rPr>
                <w:rFonts w:ascii="Arial" w:eastAsia="宋体" w:hAnsi="Arial" w:cs="Arial" w:hint="eastAsia"/>
                <w:bCs/>
                <w:snapToGrid w:val="0"/>
                <w:sz w:val="23"/>
                <w:szCs w:val="23"/>
              </w:rPr>
              <w:t>：详见表</w:t>
            </w:r>
            <w:r>
              <w:rPr>
                <w:rFonts w:ascii="Arial" w:eastAsia="宋体" w:hAnsi="Arial" w:cs="Arial"/>
                <w:bCs/>
                <w:snapToGrid w:val="0"/>
                <w:sz w:val="23"/>
                <w:szCs w:val="23"/>
              </w:rPr>
              <w:t>2-1</w:t>
            </w:r>
            <w:r>
              <w:rPr>
                <w:rFonts w:ascii="Arial" w:eastAsia="宋体" w:hAnsi="Arial" w:cs="Arial" w:hint="eastAsia"/>
                <w:bCs/>
                <w:snapToGrid w:val="0"/>
                <w:sz w:val="23"/>
                <w:szCs w:val="23"/>
              </w:rPr>
              <w:t>。</w:t>
            </w:r>
          </w:p>
          <w:p w:rsidR="00561FBC" w:rsidRDefault="00FC7ADF">
            <w:pPr>
              <w:spacing w:line="360" w:lineRule="auto"/>
              <w:ind w:firstLineChars="200" w:firstLine="462"/>
              <w:jc w:val="center"/>
              <w:outlineLvl w:val="0"/>
              <w:rPr>
                <w:rFonts w:ascii="Arial" w:hAnsi="Arial" w:cs="Arial"/>
                <w:b/>
                <w:bCs/>
                <w:snapToGrid w:val="0"/>
                <w:sz w:val="23"/>
                <w:szCs w:val="23"/>
              </w:rPr>
            </w:pPr>
            <w:bookmarkStart w:id="28" w:name="_Toc466531715"/>
            <w:r>
              <w:rPr>
                <w:rFonts w:ascii="Arial" w:hAnsi="Arial" w:cs="Arial" w:hint="eastAsia"/>
                <w:b/>
                <w:bCs/>
                <w:snapToGrid w:val="0"/>
                <w:sz w:val="23"/>
                <w:szCs w:val="23"/>
              </w:rPr>
              <w:t>项目负面清单判定表</w:t>
            </w:r>
            <w:r>
              <w:rPr>
                <w:rFonts w:ascii="Arial" w:hAnsi="Arial" w:cs="Arial"/>
                <w:b/>
                <w:bCs/>
                <w:snapToGrid w:val="0"/>
                <w:sz w:val="23"/>
                <w:szCs w:val="23"/>
              </w:rPr>
              <w:t>2-1</w:t>
            </w:r>
            <w:bookmarkEnd w:id="28"/>
          </w:p>
          <w:tbl>
            <w:tblPr>
              <w:tblW w:w="882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3422"/>
              <w:gridCol w:w="4108"/>
              <w:gridCol w:w="1295"/>
            </w:tblGrid>
            <w:tr w:rsidR="00561FBC">
              <w:tc>
                <w:tcPr>
                  <w:tcW w:w="3422" w:type="dxa"/>
                  <w:tcBorders>
                    <w:top w:val="double" w:sz="4" w:space="0" w:color="auto"/>
                    <w:left w:val="double" w:sz="4" w:space="0" w:color="auto"/>
                    <w:bottom w:val="single" w:sz="6" w:space="0" w:color="auto"/>
                    <w:right w:val="single" w:sz="6" w:space="0" w:color="auto"/>
                  </w:tcBorders>
                  <w:vAlign w:val="center"/>
                </w:tcPr>
                <w:p w:rsidR="00561FBC" w:rsidRDefault="00FC7ADF">
                  <w:pPr>
                    <w:jc w:val="center"/>
                    <w:rPr>
                      <w:rFonts w:eastAsia="方正魏碑简体"/>
                      <w:szCs w:val="21"/>
                    </w:rPr>
                  </w:pPr>
                  <w:r>
                    <w:rPr>
                      <w:rFonts w:ascii="Arial" w:hAnsi="Arial" w:cs="Arial" w:hint="eastAsia"/>
                      <w:bCs/>
                      <w:snapToGrid w:val="0"/>
                      <w:szCs w:val="21"/>
                    </w:rPr>
                    <w:t>负面清单</w:t>
                  </w:r>
                </w:p>
              </w:tc>
              <w:tc>
                <w:tcPr>
                  <w:tcW w:w="4108" w:type="dxa"/>
                  <w:tcBorders>
                    <w:top w:val="double" w:sz="4" w:space="0" w:color="auto"/>
                    <w:left w:val="single" w:sz="6" w:space="0" w:color="auto"/>
                    <w:bottom w:val="single" w:sz="6" w:space="0" w:color="auto"/>
                    <w:right w:val="single" w:sz="6" w:space="0" w:color="auto"/>
                  </w:tcBorders>
                  <w:vAlign w:val="center"/>
                </w:tcPr>
                <w:p w:rsidR="00561FBC" w:rsidRDefault="00FC7ADF">
                  <w:pPr>
                    <w:jc w:val="center"/>
                    <w:rPr>
                      <w:rFonts w:eastAsia="方正魏碑简体"/>
                      <w:szCs w:val="21"/>
                    </w:rPr>
                  </w:pPr>
                  <w:r>
                    <w:rPr>
                      <w:rFonts w:eastAsia="方正魏碑简体" w:hint="eastAsia"/>
                      <w:szCs w:val="21"/>
                    </w:rPr>
                    <w:t>企业现状</w:t>
                  </w:r>
                </w:p>
              </w:tc>
              <w:tc>
                <w:tcPr>
                  <w:tcW w:w="1295" w:type="dxa"/>
                  <w:tcBorders>
                    <w:top w:val="double" w:sz="4" w:space="0" w:color="auto"/>
                    <w:left w:val="single" w:sz="6" w:space="0" w:color="auto"/>
                    <w:bottom w:val="single" w:sz="6" w:space="0" w:color="auto"/>
                    <w:right w:val="double" w:sz="4" w:space="0" w:color="auto"/>
                  </w:tcBorders>
                  <w:vAlign w:val="center"/>
                </w:tcPr>
                <w:p w:rsidR="00561FBC" w:rsidRDefault="00FC7ADF">
                  <w:pPr>
                    <w:jc w:val="center"/>
                    <w:rPr>
                      <w:rFonts w:eastAsia="方正魏碑简体"/>
                      <w:szCs w:val="21"/>
                    </w:rPr>
                  </w:pPr>
                  <w:r>
                    <w:rPr>
                      <w:rFonts w:eastAsia="方正魏碑简体" w:hint="eastAsia"/>
                      <w:szCs w:val="21"/>
                    </w:rPr>
                    <w:t>符合与否</w:t>
                  </w:r>
                </w:p>
              </w:tc>
            </w:tr>
            <w:tr w:rsidR="00561FBC">
              <w:tc>
                <w:tcPr>
                  <w:tcW w:w="3422" w:type="dxa"/>
                  <w:tcBorders>
                    <w:top w:val="single" w:sz="6" w:space="0" w:color="auto"/>
                    <w:left w:val="double" w:sz="4" w:space="0" w:color="auto"/>
                    <w:bottom w:val="single" w:sz="6" w:space="0" w:color="auto"/>
                    <w:right w:val="single" w:sz="6" w:space="0" w:color="auto"/>
                  </w:tcBorders>
                  <w:vAlign w:val="center"/>
                </w:tcPr>
                <w:p w:rsidR="00561FBC" w:rsidRDefault="00FC7ADF">
                  <w:pPr>
                    <w:jc w:val="center"/>
                    <w:rPr>
                      <w:rFonts w:eastAsia="方正魏碑简体"/>
                      <w:szCs w:val="21"/>
                    </w:rPr>
                  </w:pPr>
                  <w:r>
                    <w:rPr>
                      <w:rFonts w:ascii="Arial" w:hAnsi="Arial" w:cs="Arial" w:hint="eastAsia"/>
                      <w:bCs/>
                      <w:snapToGrid w:val="0"/>
                      <w:szCs w:val="21"/>
                    </w:rPr>
                    <w:t>禁止新建、新建石化、化工、原料药（创新药除外）、造纸、电镀、农药等产业的三类工业项目，禁止新建印染等产业的三类工业项目</w:t>
                  </w:r>
                </w:p>
              </w:tc>
              <w:tc>
                <w:tcPr>
                  <w:tcW w:w="4108" w:type="dxa"/>
                  <w:tcBorders>
                    <w:top w:val="single" w:sz="6" w:space="0" w:color="auto"/>
                    <w:left w:val="single" w:sz="6" w:space="0" w:color="auto"/>
                    <w:bottom w:val="single" w:sz="6" w:space="0" w:color="auto"/>
                    <w:right w:val="single" w:sz="6" w:space="0" w:color="auto"/>
                  </w:tcBorders>
                  <w:vAlign w:val="center"/>
                </w:tcPr>
                <w:p w:rsidR="00561FBC" w:rsidRDefault="00FC7ADF">
                  <w:pPr>
                    <w:jc w:val="center"/>
                    <w:rPr>
                      <w:rFonts w:eastAsia="方正魏碑简体"/>
                      <w:szCs w:val="21"/>
                    </w:rPr>
                  </w:pPr>
                  <w:r>
                    <w:rPr>
                      <w:rFonts w:ascii="Arial" w:hAnsi="Arial" w:cs="Arial" w:hint="eastAsia"/>
                      <w:bCs/>
                      <w:snapToGrid w:val="0"/>
                      <w:szCs w:val="21"/>
                    </w:rPr>
                    <w:t>本项目属于二类工业项目，不属于三类工业，为金属制造业，不属于石化、化工、医药、造纸、印染、电镀、农药等产业</w:t>
                  </w:r>
                </w:p>
              </w:tc>
              <w:tc>
                <w:tcPr>
                  <w:tcW w:w="1295" w:type="dxa"/>
                  <w:tcBorders>
                    <w:top w:val="single" w:sz="6" w:space="0" w:color="auto"/>
                    <w:left w:val="single" w:sz="6" w:space="0" w:color="auto"/>
                    <w:bottom w:val="single" w:sz="6" w:space="0" w:color="auto"/>
                    <w:right w:val="double" w:sz="4" w:space="0" w:color="auto"/>
                  </w:tcBorders>
                  <w:vAlign w:val="center"/>
                </w:tcPr>
                <w:p w:rsidR="00561FBC" w:rsidRDefault="00FC7ADF">
                  <w:pPr>
                    <w:jc w:val="center"/>
                    <w:rPr>
                      <w:rFonts w:eastAsia="方正魏碑简体"/>
                      <w:szCs w:val="21"/>
                    </w:rPr>
                  </w:pPr>
                  <w:r>
                    <w:rPr>
                      <w:rFonts w:eastAsia="方正魏碑简体" w:hint="eastAsia"/>
                      <w:szCs w:val="21"/>
                    </w:rPr>
                    <w:t>符合</w:t>
                  </w:r>
                </w:p>
              </w:tc>
            </w:tr>
            <w:tr w:rsidR="00561FBC">
              <w:tc>
                <w:tcPr>
                  <w:tcW w:w="3422" w:type="dxa"/>
                  <w:tcBorders>
                    <w:top w:val="single" w:sz="6" w:space="0" w:color="auto"/>
                    <w:left w:val="double" w:sz="4" w:space="0" w:color="auto"/>
                    <w:bottom w:val="single" w:sz="6" w:space="0" w:color="auto"/>
                    <w:right w:val="single" w:sz="6" w:space="0" w:color="auto"/>
                  </w:tcBorders>
                  <w:vAlign w:val="center"/>
                </w:tcPr>
                <w:p w:rsidR="00561FBC" w:rsidRDefault="00FC7ADF">
                  <w:pPr>
                    <w:jc w:val="center"/>
                    <w:rPr>
                      <w:rFonts w:eastAsia="方正魏碑简体"/>
                      <w:szCs w:val="21"/>
                    </w:rPr>
                  </w:pPr>
                  <w:r>
                    <w:rPr>
                      <w:rFonts w:ascii="Arial" w:hAnsi="Arial" w:cs="Arial" w:hint="eastAsia"/>
                      <w:bCs/>
                      <w:snapToGrid w:val="0"/>
                      <w:szCs w:val="21"/>
                    </w:rPr>
                    <w:t>为防范对周边环境敏感地区的影响，控制有恶臭、有机废气、重金属排放企业准入</w:t>
                  </w:r>
                </w:p>
              </w:tc>
              <w:tc>
                <w:tcPr>
                  <w:tcW w:w="4108" w:type="dxa"/>
                  <w:tcBorders>
                    <w:top w:val="single" w:sz="6" w:space="0" w:color="auto"/>
                    <w:left w:val="single" w:sz="6" w:space="0" w:color="auto"/>
                    <w:bottom w:val="single" w:sz="6" w:space="0" w:color="auto"/>
                    <w:right w:val="single" w:sz="6" w:space="0" w:color="auto"/>
                  </w:tcBorders>
                  <w:vAlign w:val="center"/>
                </w:tcPr>
                <w:p w:rsidR="00561FBC" w:rsidRDefault="00FC7ADF">
                  <w:pPr>
                    <w:jc w:val="center"/>
                    <w:rPr>
                      <w:rFonts w:eastAsia="方正魏碑简体"/>
                      <w:szCs w:val="21"/>
                    </w:rPr>
                  </w:pPr>
                  <w:r>
                    <w:rPr>
                      <w:rFonts w:ascii="Arial" w:hAnsi="Arial" w:cs="Arial" w:hint="eastAsia"/>
                      <w:bCs/>
                      <w:snapToGrid w:val="0"/>
                      <w:szCs w:val="21"/>
                    </w:rPr>
                    <w:t>本项目不产生恶臭、有机废气、重金属</w:t>
                  </w:r>
                </w:p>
              </w:tc>
              <w:tc>
                <w:tcPr>
                  <w:tcW w:w="1295" w:type="dxa"/>
                  <w:tcBorders>
                    <w:top w:val="single" w:sz="6" w:space="0" w:color="auto"/>
                    <w:left w:val="single" w:sz="6" w:space="0" w:color="auto"/>
                    <w:bottom w:val="single" w:sz="6" w:space="0" w:color="auto"/>
                    <w:right w:val="double" w:sz="4" w:space="0" w:color="auto"/>
                  </w:tcBorders>
                  <w:vAlign w:val="center"/>
                </w:tcPr>
                <w:p w:rsidR="00561FBC" w:rsidRDefault="00FC7ADF">
                  <w:pPr>
                    <w:jc w:val="center"/>
                    <w:rPr>
                      <w:rFonts w:eastAsia="方正魏碑简体"/>
                      <w:szCs w:val="21"/>
                    </w:rPr>
                  </w:pPr>
                  <w:r>
                    <w:rPr>
                      <w:rFonts w:eastAsia="方正魏碑简体" w:hint="eastAsia"/>
                      <w:szCs w:val="21"/>
                    </w:rPr>
                    <w:t>符合</w:t>
                  </w:r>
                </w:p>
              </w:tc>
            </w:tr>
            <w:tr w:rsidR="00561FBC">
              <w:tc>
                <w:tcPr>
                  <w:tcW w:w="3422" w:type="dxa"/>
                  <w:tcBorders>
                    <w:top w:val="single" w:sz="6" w:space="0" w:color="auto"/>
                    <w:left w:val="double" w:sz="4" w:space="0" w:color="auto"/>
                    <w:bottom w:val="double" w:sz="4" w:space="0" w:color="auto"/>
                    <w:right w:val="single" w:sz="6" w:space="0" w:color="auto"/>
                  </w:tcBorders>
                  <w:vAlign w:val="center"/>
                </w:tcPr>
                <w:p w:rsidR="00561FBC" w:rsidRDefault="00FC7ADF">
                  <w:pPr>
                    <w:jc w:val="center"/>
                    <w:rPr>
                      <w:rFonts w:eastAsia="方正魏碑简体"/>
                      <w:szCs w:val="21"/>
                    </w:rPr>
                  </w:pPr>
                  <w:r>
                    <w:rPr>
                      <w:rFonts w:ascii="Arial" w:hAnsi="Arial" w:cs="Arial" w:hint="eastAsia"/>
                      <w:bCs/>
                      <w:snapToGrid w:val="0"/>
                      <w:szCs w:val="21"/>
                    </w:rPr>
                    <w:t>禁止新建污染物排放水平未达到同行业国内先进水平的二、三类工业项目</w:t>
                  </w:r>
                </w:p>
              </w:tc>
              <w:tc>
                <w:tcPr>
                  <w:tcW w:w="4108" w:type="dxa"/>
                  <w:tcBorders>
                    <w:top w:val="single" w:sz="6" w:space="0" w:color="auto"/>
                    <w:left w:val="single" w:sz="6" w:space="0" w:color="auto"/>
                    <w:bottom w:val="double" w:sz="4" w:space="0" w:color="auto"/>
                    <w:right w:val="single" w:sz="6" w:space="0" w:color="auto"/>
                  </w:tcBorders>
                  <w:vAlign w:val="center"/>
                </w:tcPr>
                <w:p w:rsidR="00561FBC" w:rsidRDefault="00FC7ADF">
                  <w:pPr>
                    <w:jc w:val="center"/>
                    <w:rPr>
                      <w:rFonts w:eastAsia="方正魏碑简体"/>
                      <w:szCs w:val="21"/>
                    </w:rPr>
                  </w:pPr>
                  <w:r>
                    <w:rPr>
                      <w:rFonts w:ascii="Arial" w:hAnsi="Arial" w:cs="Arial" w:hint="eastAsia"/>
                      <w:bCs/>
                      <w:snapToGrid w:val="0"/>
                      <w:szCs w:val="21"/>
                    </w:rPr>
                    <w:t>项目生活污水纳管排放，固体废物无害化处理，仅产生少量废气，对周围环境不产生影响，不增加污染物排放总量</w:t>
                  </w:r>
                </w:p>
              </w:tc>
              <w:tc>
                <w:tcPr>
                  <w:tcW w:w="1295" w:type="dxa"/>
                  <w:tcBorders>
                    <w:top w:val="single" w:sz="6" w:space="0" w:color="auto"/>
                    <w:left w:val="single" w:sz="6" w:space="0" w:color="auto"/>
                    <w:bottom w:val="double" w:sz="4" w:space="0" w:color="auto"/>
                    <w:right w:val="double" w:sz="4" w:space="0" w:color="auto"/>
                  </w:tcBorders>
                  <w:vAlign w:val="center"/>
                </w:tcPr>
                <w:p w:rsidR="00561FBC" w:rsidRDefault="00FC7ADF">
                  <w:pPr>
                    <w:jc w:val="center"/>
                    <w:rPr>
                      <w:rFonts w:eastAsia="方正魏碑简体"/>
                      <w:szCs w:val="21"/>
                    </w:rPr>
                  </w:pPr>
                  <w:r>
                    <w:rPr>
                      <w:rFonts w:eastAsia="方正魏碑简体" w:hint="eastAsia"/>
                      <w:szCs w:val="21"/>
                    </w:rPr>
                    <w:t>符合</w:t>
                  </w:r>
                </w:p>
              </w:tc>
            </w:tr>
          </w:tbl>
          <w:p w:rsidR="00561FBC" w:rsidRDefault="00FC7ADF">
            <w:pPr>
              <w:pStyle w:val="aff5"/>
              <w:spacing w:before="24"/>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故本项目符合环境功能区划。</w:t>
            </w:r>
          </w:p>
          <w:p w:rsidR="00561FBC" w:rsidRDefault="00FC7ADF">
            <w:pPr>
              <w:pStyle w:val="af7"/>
              <w:spacing w:before="0" w:beforeAutospacing="0" w:after="0" w:afterAutospacing="0" w:line="360" w:lineRule="auto"/>
              <w:rPr>
                <w:rFonts w:ascii="Arial" w:hAnsi="Arial" w:cs="Arial"/>
                <w:b/>
                <w:color w:val="000000"/>
                <w:sz w:val="23"/>
                <w:szCs w:val="23"/>
              </w:rPr>
            </w:pPr>
            <w:r>
              <w:rPr>
                <w:rFonts w:ascii="Arial" w:hAnsi="Arial" w:cs="Arial"/>
                <w:b/>
                <w:color w:val="000000"/>
                <w:sz w:val="23"/>
                <w:szCs w:val="23"/>
              </w:rPr>
              <w:t>2.</w:t>
            </w:r>
            <w:r>
              <w:rPr>
                <w:rFonts w:ascii="Arial" w:hAnsi="Arial" w:cs="Arial" w:hint="eastAsia"/>
                <w:b/>
                <w:color w:val="000000"/>
                <w:sz w:val="23"/>
                <w:szCs w:val="23"/>
              </w:rPr>
              <w:t>5</w:t>
            </w:r>
            <w:r>
              <w:rPr>
                <w:rFonts w:ascii="Arial" w:hAnsi="Arial" w:cs="Arial" w:hint="eastAsia"/>
                <w:b/>
                <w:color w:val="000000"/>
                <w:sz w:val="23"/>
                <w:szCs w:val="23"/>
              </w:rPr>
              <w:t>七格污水处理厂</w:t>
            </w:r>
          </w:p>
          <w:p w:rsidR="00561FBC" w:rsidRDefault="00FC7ADF">
            <w:pPr>
              <w:pStyle w:val="aff5"/>
              <w:rPr>
                <w:rFonts w:ascii="Arial" w:eastAsia="宋体" w:hAnsi="Arial" w:cs="Arial"/>
                <w:bCs/>
                <w:snapToGrid w:val="0"/>
                <w:color w:val="000000"/>
                <w:sz w:val="23"/>
                <w:szCs w:val="23"/>
              </w:rPr>
            </w:pPr>
            <w:r>
              <w:rPr>
                <w:rFonts w:ascii="Arial" w:eastAsia="宋体" w:hAnsi="Arial" w:cs="Arial" w:hint="eastAsia"/>
                <w:bCs/>
                <w:snapToGrid w:val="0"/>
                <w:color w:val="000000"/>
                <w:sz w:val="23"/>
                <w:szCs w:val="23"/>
              </w:rPr>
              <w:t>杭州市七格污水处理厂位于市区至下沙经济技术开发区迎宾路南侧，下沙七格村内，</w:t>
            </w:r>
            <w:r>
              <w:rPr>
                <w:rFonts w:ascii="Arial" w:eastAsia="宋体" w:hAnsi="Arial" w:cs="Arial" w:hint="eastAsia"/>
                <w:bCs/>
                <w:snapToGrid w:val="0"/>
                <w:color w:val="000000"/>
                <w:sz w:val="23"/>
                <w:szCs w:val="23"/>
              </w:rPr>
              <w:lastRenderedPageBreak/>
              <w:t>离开发区约</w:t>
            </w:r>
            <w:r>
              <w:rPr>
                <w:rFonts w:ascii="Arial" w:eastAsia="宋体" w:hAnsi="Arial" w:cs="Arial"/>
                <w:bCs/>
                <w:snapToGrid w:val="0"/>
                <w:color w:val="000000"/>
                <w:sz w:val="23"/>
                <w:szCs w:val="23"/>
              </w:rPr>
              <w:t>1.0km</w:t>
            </w:r>
            <w:r>
              <w:rPr>
                <w:rFonts w:ascii="Arial" w:eastAsia="宋体" w:hAnsi="Arial" w:cs="Arial" w:hint="eastAsia"/>
                <w:bCs/>
                <w:snapToGrid w:val="0"/>
                <w:color w:val="000000"/>
                <w:sz w:val="23"/>
                <w:szCs w:val="23"/>
              </w:rPr>
              <w:t>，南紧贴钱塘江江堤。七格污水处理厂处理设计总规模为</w:t>
            </w:r>
            <w:r>
              <w:rPr>
                <w:rFonts w:ascii="Arial" w:eastAsia="宋体" w:hAnsi="Arial" w:cs="Arial"/>
                <w:bCs/>
                <w:snapToGrid w:val="0"/>
                <w:color w:val="000000"/>
                <w:sz w:val="23"/>
                <w:szCs w:val="23"/>
              </w:rPr>
              <w:t>120</w:t>
            </w:r>
            <w:r>
              <w:rPr>
                <w:rFonts w:ascii="Arial" w:eastAsia="宋体" w:hAnsi="Arial" w:cs="Arial" w:hint="eastAsia"/>
                <w:bCs/>
                <w:snapToGrid w:val="0"/>
                <w:color w:val="000000"/>
                <w:sz w:val="23"/>
                <w:szCs w:val="23"/>
              </w:rPr>
              <w:t>万</w:t>
            </w:r>
            <w:r>
              <w:rPr>
                <w:rFonts w:ascii="Arial" w:eastAsia="宋体" w:hAnsi="Arial" w:cs="Arial"/>
                <w:bCs/>
                <w:snapToGrid w:val="0"/>
                <w:color w:val="000000"/>
                <w:sz w:val="23"/>
                <w:szCs w:val="23"/>
              </w:rPr>
              <w:t>m</w:t>
            </w:r>
            <w:r>
              <w:rPr>
                <w:rFonts w:ascii="Arial" w:eastAsia="宋体" w:hAnsi="Arial" w:cs="Arial"/>
                <w:bCs/>
                <w:snapToGrid w:val="0"/>
                <w:color w:val="000000"/>
                <w:sz w:val="23"/>
                <w:szCs w:val="23"/>
                <w:vertAlign w:val="superscript"/>
              </w:rPr>
              <w:t>3</w:t>
            </w:r>
            <w:r>
              <w:rPr>
                <w:rFonts w:ascii="Arial" w:eastAsia="宋体" w:hAnsi="Arial" w:cs="Arial"/>
                <w:bCs/>
                <w:snapToGrid w:val="0"/>
                <w:color w:val="000000"/>
                <w:sz w:val="23"/>
                <w:szCs w:val="23"/>
              </w:rPr>
              <w:t>/d</w:t>
            </w:r>
            <w:r>
              <w:rPr>
                <w:rFonts w:ascii="Arial" w:eastAsia="宋体" w:hAnsi="Arial" w:cs="Arial" w:hint="eastAsia"/>
                <w:bCs/>
                <w:snapToGrid w:val="0"/>
                <w:color w:val="000000"/>
                <w:sz w:val="23"/>
                <w:szCs w:val="23"/>
              </w:rPr>
              <w:t>，服务范围为杭州市第三污水系统、四堡污水系统、临平污水系统和下沙的部分污水。一期工程和二期工程均已投入运行，实际建成规模分别为</w:t>
            </w:r>
            <w:r>
              <w:rPr>
                <w:rFonts w:ascii="Arial" w:eastAsia="宋体" w:hAnsi="Arial" w:cs="Arial"/>
                <w:bCs/>
                <w:snapToGrid w:val="0"/>
                <w:color w:val="000000"/>
                <w:sz w:val="23"/>
                <w:szCs w:val="23"/>
              </w:rPr>
              <w:t>40</w:t>
            </w:r>
            <w:r>
              <w:rPr>
                <w:rFonts w:ascii="Arial" w:eastAsia="宋体" w:hAnsi="Arial" w:cs="Arial" w:hint="eastAsia"/>
                <w:bCs/>
                <w:snapToGrid w:val="0"/>
                <w:color w:val="000000"/>
                <w:sz w:val="23"/>
                <w:szCs w:val="23"/>
              </w:rPr>
              <w:t>万</w:t>
            </w:r>
            <w:r>
              <w:rPr>
                <w:rFonts w:ascii="Arial" w:eastAsia="宋体" w:hAnsi="Arial" w:cs="Arial"/>
                <w:bCs/>
                <w:snapToGrid w:val="0"/>
                <w:color w:val="000000"/>
                <w:sz w:val="23"/>
                <w:szCs w:val="23"/>
              </w:rPr>
              <w:t>m</w:t>
            </w:r>
            <w:r>
              <w:rPr>
                <w:rFonts w:ascii="Arial" w:eastAsia="宋体" w:hAnsi="Arial" w:cs="Arial"/>
                <w:bCs/>
                <w:snapToGrid w:val="0"/>
                <w:color w:val="000000"/>
                <w:sz w:val="23"/>
                <w:szCs w:val="23"/>
                <w:vertAlign w:val="superscript"/>
              </w:rPr>
              <w:t>3</w:t>
            </w:r>
            <w:r>
              <w:rPr>
                <w:rFonts w:ascii="Arial" w:eastAsia="宋体" w:hAnsi="Arial" w:cs="Arial"/>
                <w:bCs/>
                <w:snapToGrid w:val="0"/>
                <w:color w:val="000000"/>
                <w:sz w:val="23"/>
                <w:szCs w:val="23"/>
              </w:rPr>
              <w:t>/d</w:t>
            </w:r>
            <w:r>
              <w:rPr>
                <w:rFonts w:ascii="Arial" w:eastAsia="宋体" w:hAnsi="Arial" w:cs="Arial" w:hint="eastAsia"/>
                <w:bCs/>
                <w:snapToGrid w:val="0"/>
                <w:color w:val="000000"/>
                <w:sz w:val="23"/>
                <w:szCs w:val="23"/>
              </w:rPr>
              <w:t>和</w:t>
            </w:r>
            <w:r>
              <w:rPr>
                <w:rFonts w:ascii="Arial" w:eastAsia="宋体" w:hAnsi="Arial" w:cs="Arial"/>
                <w:bCs/>
                <w:snapToGrid w:val="0"/>
                <w:color w:val="000000"/>
                <w:sz w:val="23"/>
                <w:szCs w:val="23"/>
              </w:rPr>
              <w:t>20</w:t>
            </w:r>
            <w:r>
              <w:rPr>
                <w:rFonts w:ascii="Arial" w:eastAsia="宋体" w:hAnsi="Arial" w:cs="Arial" w:hint="eastAsia"/>
                <w:bCs/>
                <w:snapToGrid w:val="0"/>
                <w:color w:val="000000"/>
                <w:sz w:val="23"/>
                <w:szCs w:val="23"/>
              </w:rPr>
              <w:t>万</w:t>
            </w:r>
            <w:r>
              <w:rPr>
                <w:rFonts w:ascii="Arial" w:eastAsia="宋体" w:hAnsi="Arial" w:cs="Arial"/>
                <w:bCs/>
                <w:snapToGrid w:val="0"/>
                <w:color w:val="000000"/>
                <w:sz w:val="23"/>
                <w:szCs w:val="23"/>
              </w:rPr>
              <w:t>m</w:t>
            </w:r>
            <w:r>
              <w:rPr>
                <w:rFonts w:ascii="Arial" w:eastAsia="宋体" w:hAnsi="Arial" w:cs="Arial"/>
                <w:bCs/>
                <w:snapToGrid w:val="0"/>
                <w:color w:val="000000"/>
                <w:sz w:val="23"/>
                <w:szCs w:val="23"/>
                <w:vertAlign w:val="superscript"/>
              </w:rPr>
              <w:t>3</w:t>
            </w:r>
            <w:r>
              <w:rPr>
                <w:rFonts w:ascii="Arial" w:eastAsia="宋体" w:hAnsi="Arial" w:cs="Arial"/>
                <w:bCs/>
                <w:snapToGrid w:val="0"/>
                <w:color w:val="000000"/>
                <w:sz w:val="23"/>
                <w:szCs w:val="23"/>
              </w:rPr>
              <w:t>/d</w:t>
            </w:r>
            <w:r>
              <w:rPr>
                <w:rFonts w:ascii="Arial" w:eastAsia="宋体" w:hAnsi="Arial" w:cs="Arial" w:hint="eastAsia"/>
                <w:bCs/>
                <w:snapToGrid w:val="0"/>
                <w:color w:val="000000"/>
                <w:sz w:val="23"/>
                <w:szCs w:val="23"/>
              </w:rPr>
              <w:t>。三期工程建设规模为</w:t>
            </w:r>
            <w:r>
              <w:rPr>
                <w:rFonts w:ascii="Arial" w:eastAsia="宋体" w:hAnsi="Arial" w:cs="Arial"/>
                <w:bCs/>
                <w:snapToGrid w:val="0"/>
                <w:color w:val="000000"/>
                <w:sz w:val="23"/>
                <w:szCs w:val="23"/>
              </w:rPr>
              <w:t>60</w:t>
            </w:r>
            <w:r>
              <w:rPr>
                <w:rFonts w:ascii="Arial" w:eastAsia="宋体" w:hAnsi="Arial" w:cs="Arial" w:hint="eastAsia"/>
                <w:bCs/>
                <w:snapToGrid w:val="0"/>
                <w:color w:val="000000"/>
                <w:sz w:val="23"/>
                <w:szCs w:val="23"/>
              </w:rPr>
              <w:t>万</w:t>
            </w:r>
            <w:r>
              <w:rPr>
                <w:rFonts w:ascii="Arial" w:eastAsia="宋体" w:hAnsi="Arial" w:cs="Arial"/>
                <w:bCs/>
                <w:snapToGrid w:val="0"/>
                <w:color w:val="000000"/>
                <w:sz w:val="23"/>
                <w:szCs w:val="23"/>
              </w:rPr>
              <w:t>m</w:t>
            </w:r>
            <w:r>
              <w:rPr>
                <w:rFonts w:ascii="Arial" w:eastAsia="宋体" w:hAnsi="Arial" w:cs="Arial"/>
                <w:bCs/>
                <w:snapToGrid w:val="0"/>
                <w:color w:val="000000"/>
                <w:sz w:val="23"/>
                <w:szCs w:val="23"/>
                <w:vertAlign w:val="superscript"/>
              </w:rPr>
              <w:t>3</w:t>
            </w:r>
            <w:r>
              <w:rPr>
                <w:rFonts w:ascii="Arial" w:eastAsia="宋体" w:hAnsi="Arial" w:cs="Arial"/>
                <w:bCs/>
                <w:snapToGrid w:val="0"/>
                <w:color w:val="000000"/>
                <w:sz w:val="23"/>
                <w:szCs w:val="23"/>
              </w:rPr>
              <w:t>/d</w:t>
            </w:r>
            <w:r>
              <w:rPr>
                <w:rFonts w:ascii="Arial" w:eastAsia="宋体" w:hAnsi="Arial" w:cs="Arial" w:hint="eastAsia"/>
                <w:bCs/>
                <w:snapToGrid w:val="0"/>
                <w:color w:val="000000"/>
                <w:sz w:val="23"/>
                <w:szCs w:val="23"/>
              </w:rPr>
              <w:t>，于</w:t>
            </w:r>
            <w:r>
              <w:rPr>
                <w:rFonts w:ascii="Arial" w:eastAsia="宋体" w:hAnsi="Arial" w:cs="Arial"/>
                <w:bCs/>
                <w:snapToGrid w:val="0"/>
                <w:color w:val="000000"/>
                <w:sz w:val="23"/>
                <w:szCs w:val="23"/>
              </w:rPr>
              <w:t>2012</w:t>
            </w:r>
            <w:r>
              <w:rPr>
                <w:rFonts w:ascii="Arial" w:eastAsia="宋体" w:hAnsi="Arial" w:cs="Arial" w:hint="eastAsia"/>
                <w:bCs/>
                <w:snapToGrid w:val="0"/>
                <w:color w:val="000000"/>
                <w:sz w:val="23"/>
                <w:szCs w:val="23"/>
              </w:rPr>
              <w:t>年</w:t>
            </w:r>
            <w:r>
              <w:rPr>
                <w:rFonts w:ascii="Arial" w:eastAsia="宋体" w:hAnsi="Arial" w:cs="Arial"/>
                <w:bCs/>
                <w:snapToGrid w:val="0"/>
                <w:color w:val="000000"/>
                <w:sz w:val="23"/>
                <w:szCs w:val="23"/>
              </w:rPr>
              <w:t>6</w:t>
            </w:r>
            <w:r>
              <w:rPr>
                <w:rFonts w:ascii="Arial" w:eastAsia="宋体" w:hAnsi="Arial" w:cs="Arial" w:hint="eastAsia"/>
                <w:bCs/>
                <w:snapToGrid w:val="0"/>
                <w:color w:val="000000"/>
                <w:sz w:val="23"/>
                <w:szCs w:val="23"/>
              </w:rPr>
              <w:t>月启用。七格污水处理厂污水处理工艺采用</w:t>
            </w:r>
            <w:r>
              <w:rPr>
                <w:rFonts w:ascii="Arial" w:eastAsia="宋体" w:hAnsi="Arial" w:cs="Arial"/>
                <w:bCs/>
                <w:snapToGrid w:val="0"/>
                <w:color w:val="000000"/>
                <w:sz w:val="23"/>
                <w:szCs w:val="23"/>
              </w:rPr>
              <w:t>A/A/O</w:t>
            </w:r>
            <w:r>
              <w:rPr>
                <w:rFonts w:ascii="Arial" w:eastAsia="宋体" w:hAnsi="Arial" w:cs="Arial" w:hint="eastAsia"/>
                <w:bCs/>
                <w:snapToGrid w:val="0"/>
                <w:color w:val="000000"/>
                <w:sz w:val="23"/>
                <w:szCs w:val="23"/>
              </w:rPr>
              <w:t>工艺，最终纳入钱塘江下沙段。第三污水系统是解决运河污染的主要工程，下沙污水系统主要解决下沙城的污水。七格污水厂采用二级生物处理，处理后的污水排入钱塘江；</w:t>
            </w:r>
            <w:r>
              <w:rPr>
                <w:rFonts w:ascii="Arial" w:eastAsia="宋体" w:hAnsi="Arial" w:cs="Arial"/>
                <w:bCs/>
                <w:snapToGrid w:val="0"/>
                <w:color w:val="000000"/>
                <w:sz w:val="23"/>
                <w:szCs w:val="23"/>
              </w:rPr>
              <w:t>2016</w:t>
            </w:r>
            <w:r>
              <w:rPr>
                <w:rFonts w:ascii="Arial" w:eastAsia="宋体" w:hAnsi="Arial" w:cs="Arial" w:hint="eastAsia"/>
                <w:bCs/>
                <w:snapToGrid w:val="0"/>
                <w:color w:val="000000"/>
                <w:sz w:val="23"/>
                <w:szCs w:val="23"/>
              </w:rPr>
              <w:t>年</w:t>
            </w:r>
            <w:r>
              <w:rPr>
                <w:rFonts w:ascii="Arial" w:eastAsia="宋体" w:hAnsi="Arial" w:cs="Arial"/>
                <w:bCs/>
                <w:snapToGrid w:val="0"/>
                <w:color w:val="000000"/>
                <w:sz w:val="23"/>
                <w:szCs w:val="23"/>
              </w:rPr>
              <w:t>7</w:t>
            </w:r>
            <w:r>
              <w:rPr>
                <w:rFonts w:ascii="Arial" w:eastAsia="宋体" w:hAnsi="Arial" w:cs="Arial" w:hint="eastAsia"/>
                <w:bCs/>
                <w:snapToGrid w:val="0"/>
                <w:color w:val="000000"/>
                <w:sz w:val="23"/>
                <w:szCs w:val="23"/>
              </w:rPr>
              <w:t>月七格污水处理厂一、二、三期改造工程全部完工并投入运行，出水水质由原来的一级</w:t>
            </w:r>
            <w:r>
              <w:rPr>
                <w:rFonts w:ascii="Arial" w:eastAsia="宋体" w:hAnsi="Arial" w:cs="Arial"/>
                <w:bCs/>
                <w:snapToGrid w:val="0"/>
                <w:color w:val="000000"/>
                <w:sz w:val="23"/>
                <w:szCs w:val="23"/>
              </w:rPr>
              <w:t>B</w:t>
            </w:r>
            <w:r>
              <w:rPr>
                <w:rFonts w:ascii="Arial" w:eastAsia="宋体" w:hAnsi="Arial" w:cs="Arial" w:hint="eastAsia"/>
                <w:bCs/>
                <w:snapToGrid w:val="0"/>
                <w:color w:val="000000"/>
                <w:sz w:val="23"/>
                <w:szCs w:val="23"/>
              </w:rPr>
              <w:t>排放标准提高到一级</w:t>
            </w:r>
            <w:r>
              <w:rPr>
                <w:rFonts w:ascii="Arial" w:eastAsia="宋体" w:hAnsi="Arial" w:cs="Arial"/>
                <w:bCs/>
                <w:snapToGrid w:val="0"/>
                <w:color w:val="000000"/>
                <w:sz w:val="23"/>
                <w:szCs w:val="23"/>
              </w:rPr>
              <w:t>A</w:t>
            </w:r>
            <w:r>
              <w:rPr>
                <w:rFonts w:ascii="Arial" w:eastAsia="宋体" w:hAnsi="Arial" w:cs="Arial" w:hint="eastAsia"/>
                <w:bCs/>
                <w:snapToGrid w:val="0"/>
                <w:color w:val="000000"/>
                <w:sz w:val="23"/>
                <w:szCs w:val="23"/>
              </w:rPr>
              <w:t>排放标准，达到现行国家污水处理厂尾水排放的最高标准。</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r>
              <w:rPr>
                <w:rFonts w:ascii="Arial" w:hAnsi="Arial" w:cs="Arial" w:hint="eastAsia"/>
                <w:bCs/>
                <w:snapToGrid w:val="0"/>
                <w:color w:val="000000"/>
                <w:sz w:val="23"/>
                <w:szCs w:val="23"/>
              </w:rPr>
              <w:t>七格污水处理厂三期工程处理规模为</w:t>
            </w:r>
            <w:r>
              <w:rPr>
                <w:rFonts w:ascii="Arial" w:hAnsi="Arial" w:cs="Arial"/>
                <w:bCs/>
                <w:snapToGrid w:val="0"/>
                <w:color w:val="000000"/>
                <w:sz w:val="23"/>
                <w:szCs w:val="23"/>
              </w:rPr>
              <w:t>60</w:t>
            </w:r>
            <w:r>
              <w:rPr>
                <w:rFonts w:ascii="Arial" w:hAnsi="Arial" w:cs="Arial" w:hint="eastAsia"/>
                <w:bCs/>
                <w:snapToGrid w:val="0"/>
                <w:color w:val="000000"/>
                <w:sz w:val="23"/>
                <w:szCs w:val="23"/>
              </w:rPr>
              <w:t>万</w:t>
            </w:r>
            <w:r>
              <w:rPr>
                <w:rFonts w:ascii="Arial" w:hAnsi="Arial" w:cs="Arial"/>
                <w:bCs/>
                <w:snapToGrid w:val="0"/>
                <w:color w:val="000000"/>
                <w:sz w:val="23"/>
                <w:szCs w:val="23"/>
              </w:rPr>
              <w:t>t/d</w:t>
            </w:r>
            <w:r>
              <w:rPr>
                <w:rFonts w:ascii="Arial" w:hAnsi="Arial" w:cs="Arial" w:hint="eastAsia"/>
                <w:bCs/>
                <w:snapToGrid w:val="0"/>
                <w:color w:val="000000"/>
                <w:sz w:val="23"/>
                <w:szCs w:val="23"/>
              </w:rPr>
              <w:t>，污水处理采用</w:t>
            </w:r>
            <w:r>
              <w:rPr>
                <w:rFonts w:ascii="Arial" w:hAnsi="Arial" w:cs="Arial"/>
                <w:bCs/>
                <w:snapToGrid w:val="0"/>
                <w:color w:val="000000"/>
                <w:sz w:val="23"/>
                <w:szCs w:val="23"/>
              </w:rPr>
              <w:t>A/A/O</w:t>
            </w:r>
            <w:r>
              <w:rPr>
                <w:rFonts w:ascii="Arial" w:hAnsi="Arial" w:cs="Arial" w:hint="eastAsia"/>
                <w:bCs/>
                <w:snapToGrid w:val="0"/>
                <w:color w:val="000000"/>
                <w:sz w:val="23"/>
                <w:szCs w:val="23"/>
              </w:rPr>
              <w:t>法，污泥采用脱水外运处置法。工程用地</w:t>
            </w:r>
            <w:r>
              <w:rPr>
                <w:rFonts w:ascii="Arial" w:hAnsi="Arial" w:cs="Arial"/>
                <w:bCs/>
                <w:snapToGrid w:val="0"/>
                <w:color w:val="000000"/>
                <w:sz w:val="23"/>
                <w:szCs w:val="23"/>
              </w:rPr>
              <w:t>430</w:t>
            </w:r>
            <w:r>
              <w:rPr>
                <w:rFonts w:ascii="Arial" w:hAnsi="Arial" w:cs="Arial" w:hint="eastAsia"/>
                <w:bCs/>
                <w:snapToGrid w:val="0"/>
                <w:color w:val="000000"/>
                <w:sz w:val="23"/>
                <w:szCs w:val="23"/>
              </w:rPr>
              <w:t>亩，工程总投资约</w:t>
            </w:r>
            <w:r>
              <w:rPr>
                <w:rFonts w:ascii="Arial" w:hAnsi="Arial" w:cs="Arial"/>
                <w:bCs/>
                <w:snapToGrid w:val="0"/>
                <w:color w:val="000000"/>
                <w:sz w:val="23"/>
                <w:szCs w:val="23"/>
              </w:rPr>
              <w:t>18.95</w:t>
            </w:r>
            <w:r>
              <w:rPr>
                <w:rFonts w:ascii="Arial" w:hAnsi="Arial" w:cs="Arial" w:hint="eastAsia"/>
                <w:bCs/>
                <w:snapToGrid w:val="0"/>
                <w:color w:val="000000"/>
                <w:sz w:val="23"/>
                <w:szCs w:val="23"/>
              </w:rPr>
              <w:t>亿元人民币，包括厂外配套管网工程、污水处理工程、排江管工程三部分，其中，厂区部分投资</w:t>
            </w:r>
            <w:r>
              <w:rPr>
                <w:rFonts w:ascii="Arial" w:hAnsi="Arial" w:cs="Arial"/>
                <w:bCs/>
                <w:snapToGrid w:val="0"/>
                <w:color w:val="000000"/>
                <w:sz w:val="23"/>
                <w:szCs w:val="23"/>
              </w:rPr>
              <w:t>11</w:t>
            </w:r>
            <w:r>
              <w:rPr>
                <w:rFonts w:ascii="Arial" w:hAnsi="Arial" w:cs="Arial" w:hint="eastAsia"/>
                <w:bCs/>
                <w:snapToGrid w:val="0"/>
                <w:color w:val="000000"/>
                <w:sz w:val="23"/>
                <w:szCs w:val="23"/>
              </w:rPr>
              <w:t>亿元。污水处理服务范围为除七格污水处理厂一、二期工程服务范围以外的杭州全市范围内收集输送来的污水。</w:t>
            </w:r>
            <w:r>
              <w:rPr>
                <w:rFonts w:ascii="Arial" w:hAnsi="Arial" w:cs="Arial" w:hint="eastAsia"/>
                <w:bCs/>
                <w:color w:val="000000"/>
                <w:kern w:val="28"/>
                <w:sz w:val="23"/>
                <w:szCs w:val="23"/>
              </w:rPr>
              <w:t>本项目废水主要为生活污水与食堂含油废水。项目所在地已纳入开发区市政污水管网。生活污水中的厕所用水经化粪池预处理，食堂的含油废水经隔油池预处理后同其他污水合并满足《污水综合排放标准》（</w:t>
            </w:r>
            <w:r>
              <w:rPr>
                <w:rFonts w:ascii="Arial" w:hAnsi="Arial" w:cs="Arial"/>
                <w:bCs/>
                <w:color w:val="000000"/>
                <w:kern w:val="28"/>
                <w:sz w:val="23"/>
                <w:szCs w:val="23"/>
              </w:rPr>
              <w:t>GB8978-1996</w:t>
            </w:r>
            <w:r>
              <w:rPr>
                <w:rFonts w:ascii="Arial" w:hAnsi="Arial" w:cs="Arial" w:hint="eastAsia"/>
                <w:bCs/>
                <w:color w:val="000000"/>
                <w:kern w:val="28"/>
                <w:sz w:val="23"/>
                <w:szCs w:val="23"/>
              </w:rPr>
              <w:t>）中的三级标准，氨氮满足《工业企业废水氮、磷污染物间接</w:t>
            </w:r>
            <w:r>
              <w:rPr>
                <w:rFonts w:ascii="Arial" w:hAnsi="Arial" w:cs="Arial" w:hint="eastAsia"/>
                <w:bCs/>
                <w:color w:val="000000"/>
                <w:kern w:val="28"/>
                <w:sz w:val="23"/>
                <w:szCs w:val="23"/>
              </w:rPr>
              <w:t>排放限值》（</w:t>
            </w:r>
            <w:r>
              <w:rPr>
                <w:rFonts w:ascii="Arial" w:hAnsi="Arial" w:cs="Arial"/>
                <w:bCs/>
                <w:color w:val="000000"/>
                <w:kern w:val="28"/>
                <w:sz w:val="23"/>
                <w:szCs w:val="23"/>
              </w:rPr>
              <w:t>DB33/887-2013</w:t>
            </w:r>
            <w:r>
              <w:rPr>
                <w:rFonts w:ascii="Arial" w:hAnsi="Arial" w:cs="Arial" w:hint="eastAsia"/>
                <w:bCs/>
                <w:color w:val="000000"/>
                <w:kern w:val="28"/>
                <w:sz w:val="23"/>
                <w:szCs w:val="23"/>
              </w:rPr>
              <w:t>）中的要求后全部纳入城市污水管网，最终纳入七格污水处理厂处理达到《城镇污水处理厂污染物排放标准》（</w:t>
            </w:r>
            <w:r>
              <w:rPr>
                <w:rFonts w:ascii="Arial" w:hAnsi="Arial" w:cs="Arial"/>
                <w:bCs/>
                <w:color w:val="000000"/>
                <w:kern w:val="28"/>
                <w:sz w:val="23"/>
                <w:szCs w:val="23"/>
              </w:rPr>
              <w:t>GB18918-2002</w:t>
            </w:r>
            <w:r>
              <w:rPr>
                <w:rFonts w:ascii="Arial" w:hAnsi="Arial" w:cs="Arial" w:hint="eastAsia"/>
                <w:bCs/>
                <w:color w:val="000000"/>
                <w:kern w:val="28"/>
                <w:sz w:val="23"/>
                <w:szCs w:val="23"/>
              </w:rPr>
              <w:t>）一级</w:t>
            </w:r>
            <w:r>
              <w:rPr>
                <w:rFonts w:ascii="Arial" w:hAnsi="Arial" w:cs="Arial"/>
                <w:bCs/>
                <w:color w:val="000000"/>
                <w:kern w:val="28"/>
                <w:sz w:val="23"/>
                <w:szCs w:val="23"/>
              </w:rPr>
              <w:t>A</w:t>
            </w:r>
            <w:r>
              <w:rPr>
                <w:rFonts w:ascii="Arial" w:hAnsi="Arial" w:cs="Arial" w:hint="eastAsia"/>
                <w:bCs/>
                <w:color w:val="000000"/>
                <w:kern w:val="28"/>
                <w:sz w:val="23"/>
                <w:szCs w:val="23"/>
              </w:rPr>
              <w:t>标准。</w:t>
            </w:r>
          </w:p>
          <w:p w:rsidR="00561FBC" w:rsidRDefault="00561FBC">
            <w:pPr>
              <w:pStyle w:val="aff5"/>
              <w:rPr>
                <w:rFonts w:ascii="Arial" w:eastAsia="宋体" w:hAnsi="Arial" w:cs="Arial"/>
                <w:bCs/>
                <w:snapToGrid w:val="0"/>
                <w:color w:val="000000"/>
                <w:sz w:val="23"/>
                <w:szCs w:val="23"/>
              </w:rPr>
            </w:pPr>
          </w:p>
        </w:tc>
      </w:tr>
    </w:tbl>
    <w:p w:rsidR="00561FBC" w:rsidRDefault="00FC7ADF">
      <w:pPr>
        <w:pStyle w:val="1"/>
        <w:spacing w:before="0" w:after="0" w:line="360" w:lineRule="auto"/>
        <w:rPr>
          <w:rFonts w:ascii="Arial" w:hAnsi="Arial" w:cs="Arial"/>
          <w:color w:val="000000"/>
          <w:sz w:val="24"/>
          <w:szCs w:val="24"/>
        </w:rPr>
      </w:pPr>
      <w:bookmarkStart w:id="29" w:name="_Toc156031807"/>
      <w:bookmarkStart w:id="30" w:name="_Toc157220241"/>
      <w:bookmarkStart w:id="31" w:name="_Toc186017760"/>
      <w:bookmarkStart w:id="32" w:name="_Toc466531716"/>
      <w:r>
        <w:rPr>
          <w:rFonts w:ascii="Arial" w:hAnsi="Arial" w:cs="Arial"/>
          <w:color w:val="000000"/>
          <w:sz w:val="24"/>
          <w:szCs w:val="24"/>
        </w:rPr>
        <w:lastRenderedPageBreak/>
        <w:t xml:space="preserve">3 </w:t>
      </w:r>
      <w:r>
        <w:rPr>
          <w:rFonts w:ascii="Arial" w:hAnsi="Arial" w:cs="Arial" w:hint="eastAsia"/>
          <w:color w:val="000000"/>
          <w:sz w:val="24"/>
          <w:szCs w:val="24"/>
        </w:rPr>
        <w:t>环境质量现状</w:t>
      </w:r>
      <w:bookmarkEnd w:id="29"/>
      <w:bookmarkEnd w:id="30"/>
      <w:bookmarkEnd w:id="31"/>
      <w:bookmarkEnd w:id="32"/>
    </w:p>
    <w:tbl>
      <w:tblPr>
        <w:tblW w:w="917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178"/>
      </w:tblGrid>
      <w:tr w:rsidR="00561FBC">
        <w:tc>
          <w:tcPr>
            <w:tcW w:w="9178" w:type="dxa"/>
            <w:tcBorders>
              <w:top w:val="single" w:sz="12" w:space="0" w:color="auto"/>
              <w:bottom w:val="single" w:sz="12" w:space="0" w:color="auto"/>
            </w:tcBorders>
          </w:tcPr>
          <w:p w:rsidR="00561FBC" w:rsidRDefault="00FC7ADF" w:rsidP="00721BE3">
            <w:pPr>
              <w:pStyle w:val="2"/>
              <w:spacing w:beforeLines="50" w:line="360" w:lineRule="auto"/>
              <w:rPr>
                <w:rFonts w:ascii="Arial" w:eastAsia="宋体" w:hAnsi="Arial" w:cs="Arial"/>
                <w:color w:val="000000"/>
                <w:sz w:val="23"/>
                <w:szCs w:val="23"/>
              </w:rPr>
            </w:pPr>
            <w:bookmarkStart w:id="33" w:name="_Toc156031808"/>
            <w:bookmarkStart w:id="34" w:name="_Toc157220242"/>
            <w:r>
              <w:rPr>
                <w:rFonts w:ascii="Arial" w:eastAsia="宋体" w:hAnsi="Arial" w:cs="Arial"/>
                <w:color w:val="000000"/>
                <w:sz w:val="23"/>
                <w:szCs w:val="23"/>
              </w:rPr>
              <w:t xml:space="preserve">3.1 </w:t>
            </w:r>
            <w:r>
              <w:rPr>
                <w:rFonts w:ascii="Arial" w:eastAsia="宋体" w:hAnsi="Arial" w:cs="Arial" w:hint="eastAsia"/>
                <w:color w:val="000000"/>
                <w:sz w:val="23"/>
                <w:szCs w:val="23"/>
              </w:rPr>
              <w:t>建设项目所在地区域环境质量现状及主要环境问题</w:t>
            </w:r>
            <w:bookmarkEnd w:id="33"/>
            <w:bookmarkEnd w:id="34"/>
          </w:p>
          <w:p w:rsidR="00561FBC" w:rsidRDefault="00FC7ADF">
            <w:pPr>
              <w:pStyle w:val="3"/>
              <w:spacing w:before="0" w:after="0" w:line="360" w:lineRule="auto"/>
              <w:rPr>
                <w:rFonts w:ascii="Arial" w:hAnsi="Arial" w:cs="Arial"/>
                <w:color w:val="000000"/>
                <w:sz w:val="23"/>
                <w:szCs w:val="23"/>
              </w:rPr>
            </w:pPr>
            <w:bookmarkStart w:id="35" w:name="_Toc156031809"/>
            <w:bookmarkStart w:id="36" w:name="_Toc155254260"/>
            <w:bookmarkStart w:id="37" w:name="_Toc156031810"/>
            <w:bookmarkStart w:id="38" w:name="_Toc155254261"/>
            <w:r>
              <w:rPr>
                <w:rFonts w:ascii="Arial" w:hAnsi="Arial" w:cs="Arial"/>
                <w:color w:val="000000"/>
                <w:sz w:val="23"/>
                <w:szCs w:val="23"/>
              </w:rPr>
              <w:t>3.1.1</w:t>
            </w:r>
            <w:r>
              <w:rPr>
                <w:rFonts w:ascii="Arial" w:hAnsi="Arial" w:cs="Arial" w:hint="eastAsia"/>
                <w:color w:val="000000"/>
                <w:sz w:val="23"/>
                <w:szCs w:val="23"/>
              </w:rPr>
              <w:t>大气环境质量现状</w:t>
            </w:r>
            <w:bookmarkEnd w:id="35"/>
            <w:bookmarkEnd w:id="36"/>
          </w:p>
          <w:p w:rsidR="00561FBC" w:rsidRDefault="00FC7ADF">
            <w:pPr>
              <w:pStyle w:val="3"/>
              <w:spacing w:before="0" w:after="0" w:line="360" w:lineRule="auto"/>
              <w:ind w:firstLineChars="200" w:firstLine="460"/>
              <w:rPr>
                <w:rFonts w:ascii="Arial" w:hAnsi="Arial" w:cs="Arial"/>
                <w:b w:val="0"/>
                <w:kern w:val="0"/>
                <w:sz w:val="23"/>
                <w:szCs w:val="23"/>
              </w:rPr>
            </w:pPr>
            <w:r>
              <w:rPr>
                <w:rFonts w:ascii="Arial" w:hAnsi="Arial" w:cs="Arial" w:hint="eastAsia"/>
                <w:b w:val="0"/>
                <w:kern w:val="0"/>
                <w:sz w:val="23"/>
                <w:szCs w:val="23"/>
              </w:rPr>
              <w:t>为了解本项目所在区域的环境质量现状，本环评引用由杭州市余杭区环境监测站提供的</w:t>
            </w:r>
            <w:r>
              <w:rPr>
                <w:rFonts w:ascii="Arial" w:hAnsi="Arial" w:cs="Arial"/>
                <w:b w:val="0"/>
                <w:kern w:val="0"/>
                <w:sz w:val="23"/>
                <w:szCs w:val="23"/>
              </w:rPr>
              <w:t>201</w:t>
            </w:r>
            <w:r>
              <w:rPr>
                <w:rFonts w:ascii="Arial" w:hAnsi="Arial" w:cs="Arial" w:hint="eastAsia"/>
                <w:b w:val="0"/>
                <w:kern w:val="0"/>
                <w:sz w:val="23"/>
                <w:szCs w:val="23"/>
              </w:rPr>
              <w:t>6</w:t>
            </w:r>
            <w:r>
              <w:rPr>
                <w:rFonts w:ascii="Arial" w:hAnsi="Arial" w:cs="Arial" w:hint="eastAsia"/>
                <w:b w:val="0"/>
                <w:kern w:val="0"/>
                <w:sz w:val="23"/>
                <w:szCs w:val="23"/>
              </w:rPr>
              <w:t>年</w:t>
            </w:r>
            <w:r>
              <w:rPr>
                <w:rFonts w:ascii="Arial" w:hAnsi="Arial" w:cs="Arial"/>
                <w:b w:val="0"/>
                <w:kern w:val="0"/>
                <w:sz w:val="23"/>
                <w:szCs w:val="23"/>
              </w:rPr>
              <w:t>1</w:t>
            </w:r>
            <w:r>
              <w:rPr>
                <w:rFonts w:ascii="Arial" w:hAnsi="Arial" w:cs="Arial" w:hint="eastAsia"/>
                <w:b w:val="0"/>
                <w:kern w:val="0"/>
                <w:sz w:val="23"/>
                <w:szCs w:val="23"/>
              </w:rPr>
              <w:t>0</w:t>
            </w:r>
            <w:r>
              <w:rPr>
                <w:rFonts w:ascii="Arial" w:hAnsi="Arial" w:cs="Arial" w:hint="eastAsia"/>
                <w:b w:val="0"/>
                <w:kern w:val="0"/>
                <w:sz w:val="23"/>
                <w:szCs w:val="23"/>
              </w:rPr>
              <w:t>月</w:t>
            </w:r>
            <w:r>
              <w:rPr>
                <w:rFonts w:ascii="Arial" w:hAnsi="Arial" w:cs="Arial"/>
                <w:b w:val="0"/>
                <w:kern w:val="0"/>
                <w:sz w:val="23"/>
                <w:szCs w:val="23"/>
              </w:rPr>
              <w:t>1</w:t>
            </w:r>
            <w:r>
              <w:rPr>
                <w:rFonts w:ascii="Arial" w:hAnsi="Arial" w:cs="Arial" w:hint="eastAsia"/>
                <w:b w:val="0"/>
                <w:kern w:val="0"/>
                <w:sz w:val="23"/>
                <w:szCs w:val="23"/>
              </w:rPr>
              <w:t>3</w:t>
            </w:r>
            <w:r>
              <w:rPr>
                <w:rFonts w:ascii="Arial" w:hAnsi="Arial" w:cs="Arial" w:hint="eastAsia"/>
                <w:b w:val="0"/>
                <w:kern w:val="0"/>
                <w:sz w:val="23"/>
                <w:szCs w:val="23"/>
              </w:rPr>
              <w:t>日～</w:t>
            </w:r>
            <w:r>
              <w:rPr>
                <w:rFonts w:ascii="Arial" w:hAnsi="Arial" w:cs="Arial"/>
                <w:b w:val="0"/>
                <w:kern w:val="0"/>
                <w:sz w:val="23"/>
                <w:szCs w:val="23"/>
              </w:rPr>
              <w:t>201</w:t>
            </w:r>
            <w:r>
              <w:rPr>
                <w:rFonts w:ascii="Arial" w:hAnsi="Arial" w:cs="Arial" w:hint="eastAsia"/>
                <w:b w:val="0"/>
                <w:kern w:val="0"/>
                <w:sz w:val="23"/>
                <w:szCs w:val="23"/>
              </w:rPr>
              <w:t>6</w:t>
            </w:r>
            <w:r>
              <w:rPr>
                <w:rFonts w:ascii="Arial" w:hAnsi="Arial" w:cs="Arial" w:hint="eastAsia"/>
                <w:b w:val="0"/>
                <w:kern w:val="0"/>
                <w:sz w:val="23"/>
                <w:szCs w:val="23"/>
              </w:rPr>
              <w:t>年</w:t>
            </w:r>
            <w:r>
              <w:rPr>
                <w:rFonts w:ascii="Arial" w:hAnsi="Arial" w:cs="Arial"/>
                <w:b w:val="0"/>
                <w:kern w:val="0"/>
                <w:sz w:val="23"/>
                <w:szCs w:val="23"/>
              </w:rPr>
              <w:t>1</w:t>
            </w:r>
            <w:r>
              <w:rPr>
                <w:rFonts w:ascii="Arial" w:hAnsi="Arial" w:cs="Arial" w:hint="eastAsia"/>
                <w:b w:val="0"/>
                <w:kern w:val="0"/>
                <w:sz w:val="23"/>
                <w:szCs w:val="23"/>
              </w:rPr>
              <w:t>0</w:t>
            </w:r>
            <w:r>
              <w:rPr>
                <w:rFonts w:ascii="Arial" w:hAnsi="Arial" w:cs="Arial" w:hint="eastAsia"/>
                <w:b w:val="0"/>
                <w:kern w:val="0"/>
                <w:sz w:val="23"/>
                <w:szCs w:val="23"/>
              </w:rPr>
              <w:t>月</w:t>
            </w:r>
            <w:r>
              <w:rPr>
                <w:rFonts w:ascii="Arial" w:hAnsi="Arial" w:cs="Arial" w:hint="eastAsia"/>
                <w:b w:val="0"/>
                <w:kern w:val="0"/>
                <w:sz w:val="23"/>
                <w:szCs w:val="23"/>
              </w:rPr>
              <w:t>19</w:t>
            </w:r>
            <w:r>
              <w:rPr>
                <w:rFonts w:ascii="Arial" w:hAnsi="Arial" w:cs="Arial" w:hint="eastAsia"/>
                <w:b w:val="0"/>
                <w:kern w:val="0"/>
                <w:sz w:val="23"/>
                <w:szCs w:val="23"/>
              </w:rPr>
              <w:t>日连续</w:t>
            </w:r>
            <w:r>
              <w:rPr>
                <w:rFonts w:ascii="Arial" w:hAnsi="Arial" w:cs="Arial"/>
                <w:b w:val="0"/>
                <w:kern w:val="0"/>
                <w:sz w:val="23"/>
                <w:szCs w:val="23"/>
              </w:rPr>
              <w:t>7</w:t>
            </w:r>
            <w:r>
              <w:rPr>
                <w:rFonts w:ascii="Arial" w:hAnsi="Arial" w:cs="Arial" w:hint="eastAsia"/>
                <w:b w:val="0"/>
                <w:kern w:val="0"/>
                <w:sz w:val="23"/>
                <w:szCs w:val="23"/>
              </w:rPr>
              <w:t>天对临平环境空气质量的监测数据，见表</w:t>
            </w:r>
            <w:r>
              <w:rPr>
                <w:rFonts w:ascii="Arial" w:hAnsi="Arial" w:cs="Arial"/>
                <w:b w:val="0"/>
                <w:kern w:val="0"/>
                <w:sz w:val="23"/>
                <w:szCs w:val="23"/>
              </w:rPr>
              <w:t>3-1</w:t>
            </w:r>
            <w:r>
              <w:rPr>
                <w:rFonts w:ascii="Arial" w:hAnsi="Arial" w:cs="Arial" w:hint="eastAsia"/>
                <w:b w:val="0"/>
                <w:kern w:val="0"/>
                <w:sz w:val="23"/>
                <w:szCs w:val="23"/>
              </w:rPr>
              <w:t>。</w:t>
            </w:r>
          </w:p>
          <w:p w:rsidR="00561FBC" w:rsidRDefault="00FC7ADF">
            <w:pPr>
              <w:autoSpaceDE w:val="0"/>
              <w:autoSpaceDN w:val="0"/>
              <w:adjustRightInd w:val="0"/>
              <w:spacing w:line="440" w:lineRule="exact"/>
              <w:jc w:val="center"/>
              <w:rPr>
                <w:rFonts w:ascii="Arial" w:hAnsi="Arial" w:cs="Arial"/>
                <w:b/>
                <w:sz w:val="23"/>
                <w:szCs w:val="23"/>
              </w:rPr>
            </w:pPr>
            <w:r>
              <w:rPr>
                <w:rFonts w:ascii="Arial" w:hAnsi="Arial" w:cs="Arial"/>
                <w:b/>
                <w:sz w:val="23"/>
                <w:szCs w:val="23"/>
              </w:rPr>
              <w:t>表</w:t>
            </w:r>
            <w:r>
              <w:rPr>
                <w:rFonts w:ascii="Arial" w:hAnsi="Arial" w:cs="Arial"/>
                <w:b/>
                <w:sz w:val="23"/>
                <w:szCs w:val="23"/>
              </w:rPr>
              <w:t xml:space="preserve">3-1  </w:t>
            </w:r>
            <w:r>
              <w:rPr>
                <w:rFonts w:ascii="Arial" w:hAnsi="Arial" w:cs="Arial"/>
                <w:b/>
                <w:sz w:val="23"/>
                <w:szCs w:val="23"/>
              </w:rPr>
              <w:t>环境空气质量监测结果</w:t>
            </w:r>
            <w:r>
              <w:rPr>
                <w:rFonts w:ascii="Arial" w:hAnsi="Arial" w:cs="Arial"/>
                <w:b/>
                <w:sz w:val="23"/>
                <w:szCs w:val="23"/>
              </w:rPr>
              <w:t xml:space="preserve">  </w:t>
            </w:r>
            <w:r>
              <w:rPr>
                <w:rFonts w:ascii="Arial" w:hAnsi="Arial" w:cs="Arial"/>
                <w:b/>
                <w:sz w:val="23"/>
                <w:szCs w:val="23"/>
              </w:rPr>
              <w:t>单位：</w:t>
            </w:r>
            <w:r>
              <w:rPr>
                <w:rFonts w:ascii="Arial" w:hAnsi="Arial" w:cs="Arial"/>
                <w:b/>
                <w:sz w:val="23"/>
                <w:szCs w:val="23"/>
              </w:rPr>
              <w:t>mg/m</w:t>
            </w:r>
            <w:r>
              <w:rPr>
                <w:rFonts w:ascii="Arial" w:hAnsi="Arial" w:cs="Arial"/>
                <w:b/>
                <w:sz w:val="23"/>
                <w:szCs w:val="23"/>
                <w:vertAlign w:val="superscript"/>
              </w:rPr>
              <w:t>3</w:t>
            </w:r>
          </w:p>
          <w:tbl>
            <w:tblPr>
              <w:tblW w:w="893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011"/>
              <w:gridCol w:w="1276"/>
              <w:gridCol w:w="992"/>
              <w:gridCol w:w="1134"/>
              <w:gridCol w:w="1134"/>
              <w:gridCol w:w="1134"/>
              <w:gridCol w:w="1134"/>
              <w:gridCol w:w="1117"/>
            </w:tblGrid>
            <w:tr w:rsidR="00561FBC">
              <w:trPr>
                <w:trHeight w:val="369"/>
                <w:jc w:val="center"/>
              </w:trPr>
              <w:tc>
                <w:tcPr>
                  <w:tcW w:w="1011" w:type="dxa"/>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地点</w:t>
                  </w:r>
                </w:p>
              </w:tc>
              <w:tc>
                <w:tcPr>
                  <w:tcW w:w="1276" w:type="dxa"/>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监测日期</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pm</w:t>
                  </w:r>
                  <w:r>
                    <w:rPr>
                      <w:rFonts w:ascii="Arial" w:eastAsia="宋体" w:hAnsi="Arial" w:cs="Arial" w:hint="eastAsia"/>
                      <w:caps/>
                      <w:sz w:val="21"/>
                      <w:szCs w:val="21"/>
                      <w:vertAlign w:val="subscript"/>
                    </w:rPr>
                    <w:t>2.5</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PM</w:t>
                  </w:r>
                  <w:r>
                    <w:rPr>
                      <w:rFonts w:ascii="Arial" w:eastAsia="宋体" w:hAnsi="Arial" w:cs="Arial"/>
                      <w:caps/>
                      <w:sz w:val="21"/>
                      <w:szCs w:val="21"/>
                      <w:vertAlign w:val="subscript"/>
                    </w:rPr>
                    <w:t>10</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SO</w:t>
                  </w:r>
                  <w:r>
                    <w:rPr>
                      <w:rFonts w:ascii="Arial" w:eastAsia="宋体" w:hAnsi="Arial" w:cs="Arial"/>
                      <w:caps/>
                      <w:sz w:val="21"/>
                      <w:szCs w:val="21"/>
                      <w:vertAlign w:val="subscript"/>
                    </w:rPr>
                    <w:t>2</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NO</w:t>
                  </w:r>
                  <w:r>
                    <w:rPr>
                      <w:rFonts w:ascii="Arial" w:eastAsia="宋体" w:hAnsi="Arial" w:cs="Arial"/>
                      <w:caps/>
                      <w:sz w:val="21"/>
                      <w:szCs w:val="21"/>
                      <w:vertAlign w:val="subscript"/>
                    </w:rPr>
                    <w:t>2</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O</w:t>
                  </w:r>
                  <w:r>
                    <w:rPr>
                      <w:rFonts w:ascii="Arial" w:eastAsia="宋体" w:hAnsi="Arial" w:cs="Arial" w:hint="eastAsia"/>
                      <w:caps/>
                      <w:sz w:val="21"/>
                      <w:szCs w:val="21"/>
                      <w:vertAlign w:val="subscript"/>
                    </w:rPr>
                    <w:t>3</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CO</w:t>
                  </w:r>
                </w:p>
              </w:tc>
            </w:tr>
            <w:tr w:rsidR="00561FBC">
              <w:trPr>
                <w:trHeight w:val="369"/>
                <w:jc w:val="center"/>
              </w:trPr>
              <w:tc>
                <w:tcPr>
                  <w:tcW w:w="1011" w:type="dxa"/>
                  <w:vMerge w:val="restart"/>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余杭气站</w:t>
                  </w:r>
                </w:p>
              </w:tc>
              <w:tc>
                <w:tcPr>
                  <w:tcW w:w="1276" w:type="dxa"/>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201</w:t>
                  </w:r>
                  <w:r>
                    <w:rPr>
                      <w:rFonts w:ascii="Arial" w:eastAsia="宋体" w:hAnsi="Arial" w:cs="Arial" w:hint="eastAsia"/>
                      <w:caps/>
                      <w:sz w:val="21"/>
                      <w:szCs w:val="21"/>
                    </w:rPr>
                    <w:t>6</w:t>
                  </w:r>
                  <w:r>
                    <w:rPr>
                      <w:rFonts w:ascii="Arial" w:eastAsia="宋体" w:hAnsi="Arial" w:cs="Arial"/>
                      <w:caps/>
                      <w:sz w:val="21"/>
                      <w:szCs w:val="21"/>
                    </w:rPr>
                    <w:t>.</w:t>
                  </w:r>
                  <w:r>
                    <w:rPr>
                      <w:rFonts w:ascii="Arial" w:eastAsia="宋体" w:hAnsi="Arial" w:cs="Arial" w:hint="eastAsia"/>
                      <w:caps/>
                      <w:sz w:val="21"/>
                      <w:szCs w:val="21"/>
                    </w:rPr>
                    <w:t>10</w:t>
                  </w:r>
                  <w:r>
                    <w:rPr>
                      <w:rFonts w:ascii="Arial" w:eastAsia="宋体" w:hAnsi="Arial" w:cs="Arial"/>
                      <w:caps/>
                      <w:sz w:val="21"/>
                      <w:szCs w:val="21"/>
                    </w:rPr>
                    <w:t>.</w:t>
                  </w:r>
                  <w:r>
                    <w:rPr>
                      <w:rFonts w:ascii="Arial" w:eastAsia="宋体" w:hAnsi="Arial" w:cs="Arial" w:hint="eastAsia"/>
                      <w:caps/>
                      <w:sz w:val="21"/>
                      <w:szCs w:val="21"/>
                    </w:rPr>
                    <w:t>13</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0.046</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0.081</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0.027</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0.053</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0.041</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0.908</w:t>
                  </w:r>
                </w:p>
              </w:tc>
            </w:tr>
            <w:tr w:rsidR="00561FBC">
              <w:trPr>
                <w:trHeight w:val="369"/>
                <w:jc w:val="center"/>
              </w:trPr>
              <w:tc>
                <w:tcPr>
                  <w:tcW w:w="1011" w:type="dxa"/>
                  <w:vMerge/>
                  <w:vAlign w:val="center"/>
                </w:tcPr>
                <w:p w:rsidR="00561FBC" w:rsidRDefault="00561FBC">
                  <w:pPr>
                    <w:pStyle w:val="affd"/>
                    <w:rPr>
                      <w:rFonts w:ascii="Arial" w:eastAsia="宋体" w:hAnsi="Arial" w:cs="Arial"/>
                      <w:caps/>
                      <w:sz w:val="21"/>
                      <w:szCs w:val="21"/>
                    </w:rPr>
                  </w:pPr>
                </w:p>
              </w:tc>
              <w:tc>
                <w:tcPr>
                  <w:tcW w:w="1276" w:type="dxa"/>
                  <w:vAlign w:val="center"/>
                </w:tcPr>
                <w:p w:rsidR="00561FBC" w:rsidRDefault="00FC7ADF">
                  <w:pPr>
                    <w:jc w:val="center"/>
                    <w:rPr>
                      <w:rFonts w:ascii="Arial" w:hAnsi="Arial" w:cs="Arial"/>
                      <w:caps/>
                      <w:szCs w:val="21"/>
                    </w:rPr>
                  </w:pPr>
                  <w:r>
                    <w:rPr>
                      <w:rFonts w:ascii="Arial" w:hAnsi="Arial" w:cs="Arial"/>
                      <w:caps/>
                      <w:szCs w:val="21"/>
                    </w:rPr>
                    <w:t>201</w:t>
                  </w:r>
                  <w:r>
                    <w:rPr>
                      <w:rFonts w:ascii="Arial" w:hAnsi="Arial" w:cs="Arial" w:hint="eastAsia"/>
                      <w:caps/>
                      <w:szCs w:val="21"/>
                    </w:rPr>
                    <w:t>6</w:t>
                  </w:r>
                  <w:r>
                    <w:rPr>
                      <w:rFonts w:ascii="Arial" w:hAnsi="Arial" w:cs="Arial"/>
                      <w:caps/>
                      <w:szCs w:val="21"/>
                    </w:rPr>
                    <w:t>.</w:t>
                  </w:r>
                  <w:r>
                    <w:rPr>
                      <w:rFonts w:ascii="Arial" w:hAnsi="Arial" w:cs="Arial" w:hint="eastAsia"/>
                      <w:caps/>
                      <w:szCs w:val="21"/>
                    </w:rPr>
                    <w:t>10</w:t>
                  </w:r>
                  <w:r>
                    <w:rPr>
                      <w:rFonts w:ascii="Arial" w:hAnsi="Arial" w:cs="Arial"/>
                      <w:caps/>
                      <w:szCs w:val="21"/>
                    </w:rPr>
                    <w:t>.</w:t>
                  </w:r>
                  <w:r>
                    <w:rPr>
                      <w:rFonts w:ascii="Arial" w:hAnsi="Arial" w:cs="Arial" w:hint="eastAsia"/>
                      <w:caps/>
                      <w:szCs w:val="21"/>
                    </w:rPr>
                    <w:t>14</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0.037</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0.067</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0.020</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0.066</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0.022</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1.447</w:t>
                  </w:r>
                </w:p>
              </w:tc>
            </w:tr>
            <w:tr w:rsidR="00561FBC">
              <w:trPr>
                <w:trHeight w:val="369"/>
                <w:jc w:val="center"/>
              </w:trPr>
              <w:tc>
                <w:tcPr>
                  <w:tcW w:w="1011" w:type="dxa"/>
                  <w:vMerge/>
                  <w:vAlign w:val="center"/>
                </w:tcPr>
                <w:p w:rsidR="00561FBC" w:rsidRDefault="00561FBC">
                  <w:pPr>
                    <w:pStyle w:val="affd"/>
                    <w:rPr>
                      <w:rFonts w:ascii="Arial" w:eastAsia="宋体" w:hAnsi="Arial" w:cs="Arial"/>
                      <w:caps/>
                      <w:sz w:val="21"/>
                      <w:szCs w:val="21"/>
                    </w:rPr>
                  </w:pPr>
                </w:p>
              </w:tc>
              <w:tc>
                <w:tcPr>
                  <w:tcW w:w="1276" w:type="dxa"/>
                  <w:vAlign w:val="center"/>
                </w:tcPr>
                <w:p w:rsidR="00561FBC" w:rsidRDefault="00FC7ADF">
                  <w:pPr>
                    <w:jc w:val="center"/>
                    <w:rPr>
                      <w:rFonts w:ascii="Arial" w:hAnsi="Arial" w:cs="Arial"/>
                      <w:caps/>
                      <w:szCs w:val="21"/>
                    </w:rPr>
                  </w:pPr>
                  <w:r>
                    <w:rPr>
                      <w:rFonts w:ascii="Arial" w:hAnsi="Arial" w:cs="Arial"/>
                      <w:caps/>
                      <w:szCs w:val="21"/>
                    </w:rPr>
                    <w:t>201</w:t>
                  </w:r>
                  <w:r>
                    <w:rPr>
                      <w:rFonts w:ascii="Arial" w:hAnsi="Arial" w:cs="Arial" w:hint="eastAsia"/>
                      <w:caps/>
                      <w:szCs w:val="21"/>
                    </w:rPr>
                    <w:t>6</w:t>
                  </w:r>
                  <w:r>
                    <w:rPr>
                      <w:rFonts w:ascii="Arial" w:hAnsi="Arial" w:cs="Arial"/>
                      <w:caps/>
                      <w:szCs w:val="21"/>
                    </w:rPr>
                    <w:t>.</w:t>
                  </w:r>
                  <w:r>
                    <w:rPr>
                      <w:rFonts w:ascii="Arial" w:hAnsi="Arial" w:cs="Arial" w:hint="eastAsia"/>
                      <w:caps/>
                      <w:szCs w:val="21"/>
                    </w:rPr>
                    <w:t>10</w:t>
                  </w:r>
                  <w:r>
                    <w:rPr>
                      <w:rFonts w:ascii="Arial" w:hAnsi="Arial" w:cs="Arial"/>
                      <w:caps/>
                      <w:szCs w:val="21"/>
                    </w:rPr>
                    <w:t>.</w:t>
                  </w:r>
                  <w:r>
                    <w:rPr>
                      <w:rFonts w:ascii="Arial" w:hAnsi="Arial" w:cs="Arial" w:hint="eastAsia"/>
                      <w:caps/>
                      <w:szCs w:val="21"/>
                    </w:rPr>
                    <w:t>15</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0.040</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0.068</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0.014</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0.063</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0.020</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1.472</w:t>
                  </w:r>
                </w:p>
              </w:tc>
            </w:tr>
            <w:tr w:rsidR="00561FBC">
              <w:trPr>
                <w:trHeight w:val="369"/>
                <w:jc w:val="center"/>
              </w:trPr>
              <w:tc>
                <w:tcPr>
                  <w:tcW w:w="1011" w:type="dxa"/>
                  <w:vMerge/>
                  <w:vAlign w:val="center"/>
                </w:tcPr>
                <w:p w:rsidR="00561FBC" w:rsidRDefault="00561FBC">
                  <w:pPr>
                    <w:pStyle w:val="affd"/>
                    <w:rPr>
                      <w:rFonts w:ascii="Arial" w:eastAsia="宋体" w:hAnsi="Arial" w:cs="Arial"/>
                      <w:caps/>
                      <w:sz w:val="21"/>
                      <w:szCs w:val="21"/>
                    </w:rPr>
                  </w:pPr>
                </w:p>
              </w:tc>
              <w:tc>
                <w:tcPr>
                  <w:tcW w:w="1276" w:type="dxa"/>
                  <w:vAlign w:val="center"/>
                </w:tcPr>
                <w:p w:rsidR="00561FBC" w:rsidRDefault="00FC7ADF">
                  <w:pPr>
                    <w:jc w:val="center"/>
                    <w:rPr>
                      <w:rFonts w:ascii="Arial" w:hAnsi="Arial" w:cs="Arial"/>
                      <w:caps/>
                      <w:szCs w:val="21"/>
                    </w:rPr>
                  </w:pPr>
                  <w:r>
                    <w:rPr>
                      <w:rFonts w:ascii="Arial" w:hAnsi="Arial" w:cs="Arial"/>
                      <w:caps/>
                      <w:szCs w:val="21"/>
                    </w:rPr>
                    <w:t>201</w:t>
                  </w:r>
                  <w:r>
                    <w:rPr>
                      <w:rFonts w:ascii="Arial" w:hAnsi="Arial" w:cs="Arial" w:hint="eastAsia"/>
                      <w:caps/>
                      <w:szCs w:val="21"/>
                    </w:rPr>
                    <w:t>6</w:t>
                  </w:r>
                  <w:r>
                    <w:rPr>
                      <w:rFonts w:ascii="Arial" w:hAnsi="Arial" w:cs="Arial"/>
                      <w:caps/>
                      <w:szCs w:val="21"/>
                    </w:rPr>
                    <w:t>.</w:t>
                  </w:r>
                  <w:r>
                    <w:rPr>
                      <w:rFonts w:ascii="Arial" w:hAnsi="Arial" w:cs="Arial" w:hint="eastAsia"/>
                      <w:caps/>
                      <w:szCs w:val="21"/>
                    </w:rPr>
                    <w:t>10</w:t>
                  </w:r>
                  <w:r>
                    <w:rPr>
                      <w:rFonts w:ascii="Arial" w:hAnsi="Arial" w:cs="Arial"/>
                      <w:caps/>
                      <w:szCs w:val="21"/>
                    </w:rPr>
                    <w:t>.</w:t>
                  </w:r>
                  <w:r>
                    <w:rPr>
                      <w:rFonts w:ascii="Arial" w:hAnsi="Arial" w:cs="Arial" w:hint="eastAsia"/>
                      <w:caps/>
                      <w:szCs w:val="21"/>
                    </w:rPr>
                    <w:t>16</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0.052</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0.086</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0.016</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0.046</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0.044</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1.435</w:t>
                  </w:r>
                </w:p>
              </w:tc>
            </w:tr>
            <w:tr w:rsidR="00561FBC">
              <w:trPr>
                <w:trHeight w:val="369"/>
                <w:jc w:val="center"/>
              </w:trPr>
              <w:tc>
                <w:tcPr>
                  <w:tcW w:w="1011" w:type="dxa"/>
                  <w:vMerge/>
                  <w:vAlign w:val="center"/>
                </w:tcPr>
                <w:p w:rsidR="00561FBC" w:rsidRDefault="00561FBC">
                  <w:pPr>
                    <w:pStyle w:val="affd"/>
                    <w:rPr>
                      <w:rFonts w:ascii="Arial" w:eastAsia="宋体" w:hAnsi="Arial" w:cs="Arial"/>
                      <w:caps/>
                      <w:sz w:val="21"/>
                      <w:szCs w:val="21"/>
                    </w:rPr>
                  </w:pPr>
                </w:p>
              </w:tc>
              <w:tc>
                <w:tcPr>
                  <w:tcW w:w="1276" w:type="dxa"/>
                  <w:vAlign w:val="center"/>
                </w:tcPr>
                <w:p w:rsidR="00561FBC" w:rsidRDefault="00FC7ADF">
                  <w:pPr>
                    <w:jc w:val="center"/>
                    <w:rPr>
                      <w:rFonts w:ascii="Arial" w:hAnsi="Arial" w:cs="Arial"/>
                      <w:caps/>
                      <w:szCs w:val="21"/>
                    </w:rPr>
                  </w:pPr>
                  <w:r>
                    <w:rPr>
                      <w:rFonts w:ascii="Arial" w:hAnsi="Arial" w:cs="Arial"/>
                      <w:caps/>
                      <w:szCs w:val="21"/>
                    </w:rPr>
                    <w:t>201</w:t>
                  </w:r>
                  <w:r>
                    <w:rPr>
                      <w:rFonts w:ascii="Arial" w:hAnsi="Arial" w:cs="Arial" w:hint="eastAsia"/>
                      <w:caps/>
                      <w:szCs w:val="21"/>
                    </w:rPr>
                    <w:t>6</w:t>
                  </w:r>
                  <w:r>
                    <w:rPr>
                      <w:rFonts w:ascii="Arial" w:hAnsi="Arial" w:cs="Arial"/>
                      <w:caps/>
                      <w:szCs w:val="21"/>
                    </w:rPr>
                    <w:t>.</w:t>
                  </w:r>
                  <w:r>
                    <w:rPr>
                      <w:rFonts w:ascii="Arial" w:hAnsi="Arial" w:cs="Arial" w:hint="eastAsia"/>
                      <w:caps/>
                      <w:szCs w:val="21"/>
                    </w:rPr>
                    <w:t>10</w:t>
                  </w:r>
                  <w:r>
                    <w:rPr>
                      <w:rFonts w:ascii="Arial" w:hAnsi="Arial" w:cs="Arial"/>
                      <w:caps/>
                      <w:szCs w:val="21"/>
                    </w:rPr>
                    <w:t>.</w:t>
                  </w:r>
                  <w:r>
                    <w:rPr>
                      <w:rFonts w:ascii="Arial" w:hAnsi="Arial" w:cs="Arial" w:hint="eastAsia"/>
                      <w:caps/>
                      <w:szCs w:val="21"/>
                    </w:rPr>
                    <w:t>17</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0.057</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0.095</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0.025</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0.048</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0.035</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1.435</w:t>
                  </w:r>
                </w:p>
              </w:tc>
            </w:tr>
            <w:tr w:rsidR="00561FBC">
              <w:trPr>
                <w:trHeight w:val="369"/>
                <w:jc w:val="center"/>
              </w:trPr>
              <w:tc>
                <w:tcPr>
                  <w:tcW w:w="1011" w:type="dxa"/>
                  <w:vMerge/>
                  <w:vAlign w:val="center"/>
                </w:tcPr>
                <w:p w:rsidR="00561FBC" w:rsidRDefault="00561FBC">
                  <w:pPr>
                    <w:pStyle w:val="affd"/>
                    <w:rPr>
                      <w:rFonts w:ascii="Arial" w:eastAsia="宋体" w:hAnsi="Arial" w:cs="Arial"/>
                      <w:caps/>
                      <w:sz w:val="21"/>
                      <w:szCs w:val="21"/>
                    </w:rPr>
                  </w:pPr>
                </w:p>
              </w:tc>
              <w:tc>
                <w:tcPr>
                  <w:tcW w:w="1276" w:type="dxa"/>
                  <w:vAlign w:val="center"/>
                </w:tcPr>
                <w:p w:rsidR="00561FBC" w:rsidRDefault="00FC7ADF">
                  <w:pPr>
                    <w:jc w:val="center"/>
                    <w:rPr>
                      <w:rFonts w:ascii="Arial" w:hAnsi="Arial" w:cs="Arial"/>
                      <w:caps/>
                      <w:szCs w:val="21"/>
                    </w:rPr>
                  </w:pPr>
                  <w:r>
                    <w:rPr>
                      <w:rFonts w:ascii="Arial" w:hAnsi="Arial" w:cs="Arial"/>
                      <w:caps/>
                      <w:szCs w:val="21"/>
                    </w:rPr>
                    <w:t>201</w:t>
                  </w:r>
                  <w:r>
                    <w:rPr>
                      <w:rFonts w:ascii="Arial" w:hAnsi="Arial" w:cs="Arial" w:hint="eastAsia"/>
                      <w:caps/>
                      <w:szCs w:val="21"/>
                    </w:rPr>
                    <w:t>6</w:t>
                  </w:r>
                  <w:r>
                    <w:rPr>
                      <w:rFonts w:ascii="Arial" w:hAnsi="Arial" w:cs="Arial"/>
                      <w:caps/>
                      <w:szCs w:val="21"/>
                    </w:rPr>
                    <w:t>.</w:t>
                  </w:r>
                  <w:r>
                    <w:rPr>
                      <w:rFonts w:ascii="Arial" w:hAnsi="Arial" w:cs="Arial" w:hint="eastAsia"/>
                      <w:caps/>
                      <w:szCs w:val="21"/>
                    </w:rPr>
                    <w:t>10</w:t>
                  </w:r>
                  <w:r>
                    <w:rPr>
                      <w:rFonts w:ascii="Arial" w:hAnsi="Arial" w:cs="Arial"/>
                      <w:caps/>
                      <w:szCs w:val="21"/>
                    </w:rPr>
                    <w:t>.</w:t>
                  </w:r>
                  <w:r>
                    <w:rPr>
                      <w:rFonts w:ascii="Arial" w:hAnsi="Arial" w:cs="Arial" w:hint="eastAsia"/>
                      <w:caps/>
                      <w:szCs w:val="21"/>
                    </w:rPr>
                    <w:t>18</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0.036</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0.067</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0.016</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0.046</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0.062</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0.662</w:t>
                  </w:r>
                </w:p>
              </w:tc>
            </w:tr>
            <w:tr w:rsidR="00561FBC">
              <w:trPr>
                <w:trHeight w:val="376"/>
                <w:jc w:val="center"/>
              </w:trPr>
              <w:tc>
                <w:tcPr>
                  <w:tcW w:w="1011" w:type="dxa"/>
                  <w:vMerge/>
                  <w:vAlign w:val="center"/>
                </w:tcPr>
                <w:p w:rsidR="00561FBC" w:rsidRDefault="00561FBC">
                  <w:pPr>
                    <w:pStyle w:val="affd"/>
                    <w:rPr>
                      <w:rFonts w:ascii="Arial" w:eastAsia="宋体" w:hAnsi="Arial" w:cs="Arial"/>
                      <w:caps/>
                      <w:sz w:val="21"/>
                      <w:szCs w:val="21"/>
                    </w:rPr>
                  </w:pPr>
                </w:p>
              </w:tc>
              <w:tc>
                <w:tcPr>
                  <w:tcW w:w="1276" w:type="dxa"/>
                  <w:vAlign w:val="center"/>
                </w:tcPr>
                <w:p w:rsidR="00561FBC" w:rsidRDefault="00FC7ADF">
                  <w:pPr>
                    <w:jc w:val="center"/>
                    <w:rPr>
                      <w:rFonts w:ascii="Arial" w:hAnsi="Arial" w:cs="Arial"/>
                      <w:caps/>
                      <w:szCs w:val="21"/>
                    </w:rPr>
                  </w:pPr>
                  <w:r>
                    <w:rPr>
                      <w:rFonts w:ascii="Arial" w:hAnsi="Arial" w:cs="Arial"/>
                      <w:caps/>
                      <w:szCs w:val="21"/>
                    </w:rPr>
                    <w:t>201</w:t>
                  </w:r>
                  <w:r>
                    <w:rPr>
                      <w:rFonts w:ascii="Arial" w:hAnsi="Arial" w:cs="Arial" w:hint="eastAsia"/>
                      <w:caps/>
                      <w:szCs w:val="21"/>
                    </w:rPr>
                    <w:t>6</w:t>
                  </w:r>
                  <w:r>
                    <w:rPr>
                      <w:rFonts w:ascii="Arial" w:hAnsi="Arial" w:cs="Arial"/>
                      <w:caps/>
                      <w:szCs w:val="21"/>
                    </w:rPr>
                    <w:t>.</w:t>
                  </w:r>
                  <w:r>
                    <w:rPr>
                      <w:rFonts w:ascii="Arial" w:hAnsi="Arial" w:cs="Arial" w:hint="eastAsia"/>
                      <w:caps/>
                      <w:szCs w:val="21"/>
                    </w:rPr>
                    <w:t>10</w:t>
                  </w:r>
                  <w:r>
                    <w:rPr>
                      <w:rFonts w:ascii="Arial" w:hAnsi="Arial" w:cs="Arial"/>
                      <w:caps/>
                      <w:szCs w:val="21"/>
                    </w:rPr>
                    <w:t>.</w:t>
                  </w:r>
                  <w:r>
                    <w:rPr>
                      <w:rFonts w:ascii="Arial" w:hAnsi="Arial" w:cs="Arial" w:hint="eastAsia"/>
                      <w:caps/>
                      <w:szCs w:val="21"/>
                    </w:rPr>
                    <w:t>19</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0.026</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0.044</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0.006</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0.035</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0.064</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0.485</w:t>
                  </w:r>
                </w:p>
              </w:tc>
            </w:tr>
            <w:tr w:rsidR="00561FBC">
              <w:trPr>
                <w:trHeight w:val="369"/>
                <w:jc w:val="center"/>
              </w:trPr>
              <w:tc>
                <w:tcPr>
                  <w:tcW w:w="2287" w:type="dxa"/>
                  <w:gridSpan w:val="2"/>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标准限值（日平均）</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0.075</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0.15</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0.15</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0.08</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0.</w:t>
                  </w:r>
                  <w:r>
                    <w:rPr>
                      <w:rFonts w:ascii="Arial" w:eastAsia="宋体" w:hAnsi="Arial" w:cs="Arial" w:hint="eastAsia"/>
                      <w:caps/>
                      <w:sz w:val="21"/>
                      <w:szCs w:val="21"/>
                    </w:rPr>
                    <w:t>16</w:t>
                  </w:r>
                  <w:r>
                    <w:rPr>
                      <w:rFonts w:ascii="Arial" w:eastAsia="宋体" w:hAnsi="Arial" w:cs="Arial" w:hint="eastAsia"/>
                      <w:caps/>
                      <w:sz w:val="21"/>
                      <w:szCs w:val="21"/>
                    </w:rPr>
                    <w:t>※</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4</w:t>
                  </w:r>
                </w:p>
              </w:tc>
            </w:tr>
            <w:tr w:rsidR="00561FBC">
              <w:trPr>
                <w:trHeight w:val="369"/>
                <w:jc w:val="center"/>
              </w:trPr>
              <w:tc>
                <w:tcPr>
                  <w:tcW w:w="2287" w:type="dxa"/>
                  <w:gridSpan w:val="2"/>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比标值</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0.026</w:t>
                  </w:r>
                  <w:r>
                    <w:rPr>
                      <w:rFonts w:ascii="Arial" w:eastAsia="宋体" w:hAnsi="Arial" w:cs="Arial"/>
                      <w:caps/>
                      <w:sz w:val="21"/>
                      <w:szCs w:val="21"/>
                    </w:rPr>
                    <w:t>～</w:t>
                  </w:r>
                  <w:r>
                    <w:rPr>
                      <w:rFonts w:ascii="Arial" w:eastAsia="宋体" w:hAnsi="Arial" w:cs="Arial" w:hint="eastAsia"/>
                      <w:caps/>
                      <w:sz w:val="21"/>
                      <w:szCs w:val="21"/>
                    </w:rPr>
                    <w:t>0.057</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0.0</w:t>
                  </w:r>
                  <w:r>
                    <w:rPr>
                      <w:rFonts w:ascii="Arial" w:eastAsia="宋体" w:hAnsi="Arial" w:cs="Arial" w:hint="eastAsia"/>
                      <w:caps/>
                      <w:sz w:val="21"/>
                      <w:szCs w:val="21"/>
                    </w:rPr>
                    <w:t>44</w:t>
                  </w:r>
                  <w:r>
                    <w:rPr>
                      <w:rFonts w:ascii="Arial" w:eastAsia="宋体" w:hAnsi="Arial" w:cs="Arial"/>
                      <w:caps/>
                      <w:sz w:val="21"/>
                      <w:szCs w:val="21"/>
                    </w:rPr>
                    <w:t>～</w:t>
                  </w:r>
                  <w:r>
                    <w:rPr>
                      <w:rFonts w:ascii="Arial" w:eastAsia="宋体" w:hAnsi="Arial" w:cs="Arial"/>
                      <w:caps/>
                      <w:sz w:val="21"/>
                      <w:szCs w:val="21"/>
                    </w:rPr>
                    <w:t>0.</w:t>
                  </w:r>
                  <w:r>
                    <w:rPr>
                      <w:rFonts w:ascii="Arial" w:eastAsia="宋体" w:hAnsi="Arial" w:cs="Arial" w:hint="eastAsia"/>
                      <w:caps/>
                      <w:sz w:val="21"/>
                      <w:szCs w:val="21"/>
                    </w:rPr>
                    <w:t>095</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0.006</w:t>
                  </w:r>
                  <w:r>
                    <w:rPr>
                      <w:rFonts w:ascii="Arial" w:eastAsia="宋体" w:hAnsi="Arial" w:cs="Arial"/>
                      <w:caps/>
                      <w:sz w:val="21"/>
                      <w:szCs w:val="21"/>
                    </w:rPr>
                    <w:t>～</w:t>
                  </w:r>
                  <w:r>
                    <w:rPr>
                      <w:rFonts w:ascii="Arial" w:eastAsia="宋体" w:hAnsi="Arial" w:cs="Arial" w:hint="eastAsia"/>
                      <w:caps/>
                      <w:sz w:val="21"/>
                      <w:szCs w:val="21"/>
                    </w:rPr>
                    <w:t>0.027</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0.035</w:t>
                  </w:r>
                  <w:r>
                    <w:rPr>
                      <w:rFonts w:ascii="Arial" w:eastAsia="宋体" w:hAnsi="Arial" w:cs="Arial"/>
                      <w:caps/>
                      <w:sz w:val="21"/>
                      <w:szCs w:val="21"/>
                    </w:rPr>
                    <w:t>～</w:t>
                  </w:r>
                  <w:r>
                    <w:rPr>
                      <w:rFonts w:ascii="Arial" w:eastAsia="宋体" w:hAnsi="Arial" w:cs="Arial"/>
                      <w:caps/>
                      <w:sz w:val="21"/>
                      <w:szCs w:val="21"/>
                    </w:rPr>
                    <w:t>0.</w:t>
                  </w:r>
                  <w:r>
                    <w:rPr>
                      <w:rFonts w:ascii="Arial" w:eastAsia="宋体" w:hAnsi="Arial" w:cs="Arial" w:hint="eastAsia"/>
                      <w:caps/>
                      <w:sz w:val="21"/>
                      <w:szCs w:val="21"/>
                    </w:rPr>
                    <w:t>066</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0.020</w:t>
                  </w:r>
                  <w:r>
                    <w:rPr>
                      <w:rFonts w:ascii="Arial" w:eastAsia="宋体" w:hAnsi="Arial" w:cs="Arial"/>
                      <w:caps/>
                      <w:sz w:val="21"/>
                      <w:szCs w:val="21"/>
                    </w:rPr>
                    <w:t>～</w:t>
                  </w:r>
                  <w:r>
                    <w:rPr>
                      <w:rFonts w:ascii="Arial" w:eastAsia="宋体" w:hAnsi="Arial" w:cs="Arial" w:hint="eastAsia"/>
                      <w:caps/>
                      <w:sz w:val="21"/>
                      <w:szCs w:val="21"/>
                    </w:rPr>
                    <w:t>0.064</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0.</w:t>
                  </w:r>
                  <w:r>
                    <w:rPr>
                      <w:rFonts w:ascii="Arial" w:eastAsia="宋体" w:hAnsi="Arial" w:cs="Arial" w:hint="eastAsia"/>
                      <w:caps/>
                      <w:sz w:val="21"/>
                      <w:szCs w:val="21"/>
                    </w:rPr>
                    <w:t>485</w:t>
                  </w:r>
                  <w:r>
                    <w:rPr>
                      <w:rFonts w:ascii="Arial" w:eastAsia="宋体" w:hAnsi="Arial" w:cs="Arial"/>
                      <w:caps/>
                      <w:sz w:val="21"/>
                      <w:szCs w:val="21"/>
                    </w:rPr>
                    <w:t>～</w:t>
                  </w:r>
                  <w:r>
                    <w:rPr>
                      <w:rFonts w:ascii="Arial" w:eastAsia="宋体" w:hAnsi="Arial" w:cs="Arial" w:hint="eastAsia"/>
                      <w:caps/>
                      <w:sz w:val="21"/>
                      <w:szCs w:val="21"/>
                    </w:rPr>
                    <w:t>1.472</w:t>
                  </w:r>
                </w:p>
              </w:tc>
            </w:tr>
            <w:tr w:rsidR="00561FBC">
              <w:trPr>
                <w:trHeight w:val="369"/>
                <w:jc w:val="center"/>
              </w:trPr>
              <w:tc>
                <w:tcPr>
                  <w:tcW w:w="2287" w:type="dxa"/>
                  <w:gridSpan w:val="2"/>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评价结果</w:t>
                  </w:r>
                </w:p>
              </w:tc>
              <w:tc>
                <w:tcPr>
                  <w:tcW w:w="992"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w:t>
                  </w:r>
                </w:p>
              </w:tc>
              <w:tc>
                <w:tcPr>
                  <w:tcW w:w="1134" w:type="dxa"/>
                  <w:tcBorders>
                    <w:left w:val="single" w:sz="4" w:space="0" w:color="auto"/>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达标</w:t>
                  </w:r>
                </w:p>
              </w:tc>
              <w:tc>
                <w:tcPr>
                  <w:tcW w:w="1134"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w:t>
                  </w:r>
                </w:p>
              </w:tc>
              <w:tc>
                <w:tcPr>
                  <w:tcW w:w="1134" w:type="dxa"/>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达标</w:t>
                  </w:r>
                </w:p>
              </w:tc>
              <w:tc>
                <w:tcPr>
                  <w:tcW w:w="1134" w:type="dxa"/>
                  <w:tcBorders>
                    <w:righ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w:t>
                  </w:r>
                </w:p>
              </w:tc>
              <w:tc>
                <w:tcPr>
                  <w:tcW w:w="1117" w:type="dxa"/>
                  <w:tcBorders>
                    <w:left w:val="sing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达标</w:t>
                  </w:r>
                </w:p>
              </w:tc>
            </w:tr>
          </w:tbl>
          <w:p w:rsidR="00561FBC" w:rsidRDefault="00FC7ADF">
            <w:pPr>
              <w:spacing w:line="480" w:lineRule="exact"/>
              <w:rPr>
                <w:rFonts w:ascii="Arial" w:hAnsi="Arial" w:cs="Arial"/>
                <w:sz w:val="23"/>
                <w:szCs w:val="23"/>
              </w:rPr>
            </w:pPr>
            <w:r>
              <w:rPr>
                <w:rFonts w:ascii="Arial" w:hAnsi="Arial" w:cs="Arial" w:hint="eastAsia"/>
                <w:sz w:val="23"/>
                <w:szCs w:val="23"/>
              </w:rPr>
              <w:t>注：臭氧为日最大</w:t>
            </w:r>
            <w:r>
              <w:rPr>
                <w:rFonts w:ascii="Arial" w:hAnsi="Arial" w:cs="Arial" w:hint="eastAsia"/>
                <w:sz w:val="23"/>
                <w:szCs w:val="23"/>
              </w:rPr>
              <w:t>8</w:t>
            </w:r>
            <w:r>
              <w:rPr>
                <w:rFonts w:ascii="Arial" w:hAnsi="Arial" w:cs="Arial" w:hint="eastAsia"/>
                <w:sz w:val="23"/>
                <w:szCs w:val="23"/>
              </w:rPr>
              <w:t>小时平均。</w:t>
            </w:r>
          </w:p>
          <w:p w:rsidR="00561FBC" w:rsidRDefault="00FC7ADF">
            <w:pPr>
              <w:pStyle w:val="3"/>
              <w:spacing w:before="0" w:after="0" w:line="360" w:lineRule="auto"/>
              <w:ind w:firstLineChars="200" w:firstLine="460"/>
              <w:rPr>
                <w:rFonts w:ascii="Arial" w:hAnsi="Arial" w:cs="Arial"/>
                <w:b w:val="0"/>
                <w:sz w:val="23"/>
                <w:szCs w:val="23"/>
              </w:rPr>
            </w:pPr>
            <w:r>
              <w:rPr>
                <w:rFonts w:ascii="Arial" w:hAnsi="Arial" w:cs="Arial"/>
                <w:b w:val="0"/>
                <w:sz w:val="23"/>
                <w:szCs w:val="23"/>
              </w:rPr>
              <w:t>根据监测结果可知，项目所在区域环境空气中</w:t>
            </w:r>
            <w:r>
              <w:rPr>
                <w:rFonts w:ascii="Arial" w:hAnsi="Arial" w:cs="Arial"/>
                <w:b w:val="0"/>
                <w:sz w:val="23"/>
                <w:szCs w:val="23"/>
              </w:rPr>
              <w:t>PM</w:t>
            </w:r>
            <w:r>
              <w:rPr>
                <w:rFonts w:ascii="Arial" w:hAnsi="Arial" w:cs="Arial" w:hint="eastAsia"/>
                <w:b w:val="0"/>
                <w:sz w:val="23"/>
                <w:szCs w:val="23"/>
                <w:vertAlign w:val="subscript"/>
              </w:rPr>
              <w:t>2.5</w:t>
            </w:r>
            <w:r>
              <w:rPr>
                <w:rFonts w:ascii="Arial" w:hAnsi="Arial" w:cs="Arial" w:hint="eastAsia"/>
                <w:b w:val="0"/>
                <w:sz w:val="23"/>
                <w:szCs w:val="23"/>
              </w:rPr>
              <w:t>、</w:t>
            </w:r>
            <w:r>
              <w:rPr>
                <w:rFonts w:ascii="Arial" w:hAnsi="Arial" w:cs="Arial"/>
                <w:b w:val="0"/>
                <w:sz w:val="23"/>
                <w:szCs w:val="23"/>
              </w:rPr>
              <w:t>PM</w:t>
            </w:r>
            <w:r>
              <w:rPr>
                <w:rFonts w:ascii="Arial" w:hAnsi="Arial" w:cs="Arial"/>
                <w:b w:val="0"/>
                <w:sz w:val="23"/>
                <w:szCs w:val="23"/>
                <w:vertAlign w:val="subscript"/>
              </w:rPr>
              <w:t>10</w:t>
            </w:r>
            <w:r>
              <w:rPr>
                <w:rFonts w:ascii="Arial" w:hAnsi="Arial" w:cs="Arial" w:hint="eastAsia"/>
                <w:b w:val="0"/>
                <w:sz w:val="23"/>
                <w:szCs w:val="23"/>
              </w:rPr>
              <w:t>、</w:t>
            </w:r>
            <w:r>
              <w:rPr>
                <w:rFonts w:ascii="Arial" w:hAnsi="Arial" w:cs="Arial"/>
                <w:b w:val="0"/>
                <w:sz w:val="23"/>
                <w:szCs w:val="23"/>
              </w:rPr>
              <w:t>SO</w:t>
            </w:r>
            <w:r>
              <w:rPr>
                <w:rFonts w:ascii="Arial" w:hAnsi="Arial" w:cs="Arial"/>
                <w:b w:val="0"/>
                <w:sz w:val="23"/>
                <w:szCs w:val="23"/>
                <w:vertAlign w:val="subscript"/>
              </w:rPr>
              <w:t>2</w:t>
            </w:r>
            <w:r>
              <w:rPr>
                <w:rFonts w:ascii="Arial" w:hAnsi="Arial" w:cs="Arial"/>
                <w:b w:val="0"/>
                <w:sz w:val="23"/>
                <w:szCs w:val="23"/>
              </w:rPr>
              <w:t>、</w:t>
            </w:r>
            <w:r>
              <w:rPr>
                <w:rFonts w:ascii="Arial" w:hAnsi="Arial" w:cs="Arial"/>
                <w:b w:val="0"/>
                <w:sz w:val="23"/>
                <w:szCs w:val="23"/>
              </w:rPr>
              <w:t>NO</w:t>
            </w:r>
            <w:r>
              <w:rPr>
                <w:rFonts w:ascii="Arial" w:hAnsi="Arial" w:cs="Arial"/>
                <w:b w:val="0"/>
                <w:sz w:val="23"/>
                <w:szCs w:val="23"/>
                <w:vertAlign w:val="subscript"/>
              </w:rPr>
              <w:t>2</w:t>
            </w:r>
            <w:r>
              <w:rPr>
                <w:rFonts w:ascii="Arial" w:hAnsi="Arial" w:cs="Arial"/>
                <w:b w:val="0"/>
                <w:sz w:val="23"/>
                <w:szCs w:val="23"/>
              </w:rPr>
              <w:t>、</w:t>
            </w:r>
            <w:r>
              <w:rPr>
                <w:rFonts w:ascii="Arial" w:hAnsi="Arial" w:cs="Arial" w:hint="eastAsia"/>
                <w:b w:val="0"/>
                <w:sz w:val="23"/>
                <w:szCs w:val="23"/>
              </w:rPr>
              <w:t>O</w:t>
            </w:r>
            <w:r>
              <w:rPr>
                <w:rFonts w:ascii="Arial" w:hAnsi="Arial" w:cs="Arial" w:hint="eastAsia"/>
                <w:b w:val="0"/>
                <w:sz w:val="23"/>
                <w:szCs w:val="23"/>
                <w:vertAlign w:val="subscript"/>
              </w:rPr>
              <w:t>3</w:t>
            </w:r>
            <w:r>
              <w:rPr>
                <w:rFonts w:ascii="Arial" w:hAnsi="Arial" w:cs="Arial" w:hint="eastAsia"/>
                <w:b w:val="0"/>
                <w:sz w:val="23"/>
                <w:szCs w:val="23"/>
              </w:rPr>
              <w:t>、</w:t>
            </w:r>
            <w:r>
              <w:rPr>
                <w:rFonts w:ascii="Arial" w:hAnsi="Arial" w:cs="Arial" w:hint="eastAsia"/>
                <w:b w:val="0"/>
                <w:sz w:val="23"/>
                <w:szCs w:val="23"/>
              </w:rPr>
              <w:t>CO</w:t>
            </w:r>
            <w:r>
              <w:rPr>
                <w:rFonts w:ascii="Arial" w:hAnsi="Arial" w:cs="Arial"/>
                <w:b w:val="0"/>
                <w:sz w:val="23"/>
                <w:szCs w:val="23"/>
              </w:rPr>
              <w:t>平均浓度能达到《环境空气质量标准》（</w:t>
            </w:r>
            <w:r>
              <w:rPr>
                <w:rFonts w:ascii="Arial" w:hAnsi="Arial" w:cs="Arial"/>
                <w:b w:val="0"/>
                <w:sz w:val="23"/>
                <w:szCs w:val="23"/>
              </w:rPr>
              <w:t>GB3095-2012</w:t>
            </w:r>
            <w:r>
              <w:rPr>
                <w:rFonts w:ascii="Arial" w:hAnsi="Arial" w:cs="Arial"/>
                <w:b w:val="0"/>
                <w:sz w:val="23"/>
                <w:szCs w:val="23"/>
              </w:rPr>
              <w:t>）中二级标准要求。</w:t>
            </w:r>
            <w:bookmarkEnd w:id="37"/>
            <w:bookmarkEnd w:id="38"/>
          </w:p>
          <w:p w:rsidR="00561FBC" w:rsidRDefault="00FC7ADF" w:rsidP="00721BE3">
            <w:pPr>
              <w:pStyle w:val="2"/>
              <w:spacing w:beforeLines="50" w:line="360" w:lineRule="auto"/>
              <w:rPr>
                <w:rFonts w:ascii="Arial" w:eastAsia="宋体" w:hAnsi="Arial" w:cs="Arial"/>
                <w:sz w:val="23"/>
                <w:szCs w:val="23"/>
              </w:rPr>
            </w:pPr>
            <w:r>
              <w:rPr>
                <w:rFonts w:ascii="Arial" w:eastAsia="宋体" w:hAnsi="Arial" w:cs="Arial"/>
                <w:sz w:val="23"/>
                <w:szCs w:val="23"/>
              </w:rPr>
              <w:t>3.1.2</w:t>
            </w:r>
            <w:r>
              <w:rPr>
                <w:rFonts w:ascii="Arial" w:eastAsia="宋体" w:hAnsi="Arial" w:cs="Arial"/>
                <w:sz w:val="23"/>
                <w:szCs w:val="23"/>
              </w:rPr>
              <w:t>地表水环境质量现状</w:t>
            </w:r>
          </w:p>
          <w:p w:rsidR="00561FBC" w:rsidRDefault="00FC7ADF">
            <w:pPr>
              <w:pStyle w:val="3"/>
              <w:spacing w:before="0" w:after="0" w:line="360" w:lineRule="auto"/>
              <w:ind w:firstLineChars="200" w:firstLine="460"/>
              <w:rPr>
                <w:rFonts w:ascii="Arial" w:hAnsi="Arial" w:cs="Arial"/>
                <w:b w:val="0"/>
                <w:bCs w:val="0"/>
                <w:color w:val="000000"/>
                <w:sz w:val="23"/>
                <w:szCs w:val="23"/>
              </w:rPr>
            </w:pPr>
            <w:r>
              <w:rPr>
                <w:rFonts w:ascii="Arial" w:hAnsi="Arial" w:cs="Arial" w:hint="eastAsia"/>
                <w:b w:val="0"/>
                <w:bCs w:val="0"/>
                <w:sz w:val="23"/>
                <w:szCs w:val="23"/>
              </w:rPr>
              <w:t>本项目附近自然水体为亭趾港（螺蛳桥</w:t>
            </w:r>
            <w:r>
              <w:rPr>
                <w:rFonts w:ascii="Arial" w:hAnsi="Arial" w:cs="Arial"/>
                <w:b w:val="0"/>
                <w:bCs w:val="0"/>
                <w:sz w:val="23"/>
                <w:szCs w:val="23"/>
              </w:rPr>
              <w:t>-</w:t>
            </w:r>
            <w:r>
              <w:rPr>
                <w:rFonts w:ascii="Arial" w:hAnsi="Arial" w:cs="Arial" w:hint="eastAsia"/>
                <w:b w:val="0"/>
                <w:bCs w:val="0"/>
                <w:sz w:val="23"/>
                <w:szCs w:val="23"/>
              </w:rPr>
              <w:t>博陆），根据《浙江省水功能区水环境功能区划分方案》（</w:t>
            </w:r>
            <w:r>
              <w:rPr>
                <w:rFonts w:ascii="Arial" w:hAnsi="Arial" w:cs="Arial"/>
                <w:b w:val="0"/>
                <w:bCs w:val="0"/>
                <w:sz w:val="23"/>
                <w:szCs w:val="23"/>
              </w:rPr>
              <w:t>201</w:t>
            </w:r>
            <w:r>
              <w:rPr>
                <w:rFonts w:ascii="Arial" w:hAnsi="Arial" w:cs="Arial" w:hint="eastAsia"/>
                <w:b w:val="0"/>
                <w:bCs w:val="0"/>
                <w:sz w:val="23"/>
                <w:szCs w:val="23"/>
              </w:rPr>
              <w:t>5</w:t>
            </w:r>
            <w:r>
              <w:rPr>
                <w:rFonts w:ascii="Arial" w:hAnsi="Arial" w:cs="Arial" w:hint="eastAsia"/>
                <w:b w:val="0"/>
                <w:bCs w:val="0"/>
                <w:sz w:val="23"/>
                <w:szCs w:val="23"/>
              </w:rPr>
              <w:t>），水环境功能区编号为</w:t>
            </w:r>
            <w:r>
              <w:rPr>
                <w:rFonts w:ascii="Arial" w:hAnsi="Arial" w:cs="Arial"/>
                <w:b w:val="0"/>
                <w:bCs w:val="0"/>
                <w:sz w:val="23"/>
                <w:szCs w:val="23"/>
              </w:rPr>
              <w:t>330110FM220105000250</w:t>
            </w:r>
            <w:r>
              <w:rPr>
                <w:rFonts w:ascii="Arial" w:hAnsi="Arial" w:cs="Arial" w:hint="eastAsia"/>
                <w:b w:val="0"/>
                <w:bCs w:val="0"/>
                <w:sz w:val="23"/>
                <w:szCs w:val="23"/>
              </w:rPr>
              <w:t>，该段属于亭趾港余杭农业用水区，执行《地表水环境质量标准》（</w:t>
            </w:r>
            <w:r>
              <w:rPr>
                <w:rFonts w:ascii="Arial" w:hAnsi="Arial" w:cs="Arial"/>
                <w:b w:val="0"/>
                <w:bCs w:val="0"/>
                <w:sz w:val="23"/>
                <w:szCs w:val="23"/>
              </w:rPr>
              <w:t>GB3838-2002</w:t>
            </w:r>
            <w:r>
              <w:rPr>
                <w:rFonts w:ascii="Arial" w:hAnsi="Arial" w:cs="Arial" w:hint="eastAsia"/>
                <w:b w:val="0"/>
                <w:bCs w:val="0"/>
                <w:sz w:val="23"/>
                <w:szCs w:val="23"/>
              </w:rPr>
              <w:t>）Ⅴ类标准。本评价采用余杭区环境监测站提供的</w:t>
            </w:r>
            <w:r>
              <w:rPr>
                <w:rFonts w:ascii="Arial" w:hAnsi="Arial" w:cs="Arial"/>
                <w:b w:val="0"/>
                <w:bCs w:val="0"/>
                <w:sz w:val="23"/>
                <w:szCs w:val="23"/>
              </w:rPr>
              <w:t>201</w:t>
            </w:r>
            <w:r>
              <w:rPr>
                <w:rFonts w:ascii="Arial" w:hAnsi="Arial" w:cs="Arial" w:hint="eastAsia"/>
                <w:b w:val="0"/>
                <w:bCs w:val="0"/>
                <w:sz w:val="23"/>
                <w:szCs w:val="23"/>
              </w:rPr>
              <w:t>6</w:t>
            </w:r>
            <w:r>
              <w:rPr>
                <w:rFonts w:ascii="Arial" w:hAnsi="Arial" w:cs="Arial" w:hint="eastAsia"/>
                <w:b w:val="0"/>
                <w:bCs w:val="0"/>
                <w:sz w:val="23"/>
                <w:szCs w:val="23"/>
              </w:rPr>
              <w:t>年</w:t>
            </w:r>
            <w:r>
              <w:rPr>
                <w:rFonts w:ascii="Arial" w:hAnsi="Arial" w:cs="Arial"/>
                <w:b w:val="0"/>
                <w:bCs w:val="0"/>
                <w:sz w:val="23"/>
                <w:szCs w:val="23"/>
              </w:rPr>
              <w:t>9</w:t>
            </w:r>
            <w:r>
              <w:rPr>
                <w:rFonts w:ascii="Arial" w:hAnsi="Arial" w:cs="Arial" w:hint="eastAsia"/>
                <w:b w:val="0"/>
                <w:bCs w:val="0"/>
                <w:sz w:val="23"/>
                <w:szCs w:val="23"/>
              </w:rPr>
              <w:t>月</w:t>
            </w:r>
            <w:r>
              <w:rPr>
                <w:rFonts w:ascii="Arial" w:hAnsi="Arial" w:cs="Arial"/>
                <w:b w:val="0"/>
                <w:bCs w:val="0"/>
                <w:sz w:val="23"/>
                <w:szCs w:val="23"/>
              </w:rPr>
              <w:t>1</w:t>
            </w:r>
            <w:r>
              <w:rPr>
                <w:rFonts w:ascii="Arial" w:hAnsi="Arial" w:cs="Arial" w:hint="eastAsia"/>
                <w:b w:val="0"/>
                <w:bCs w:val="0"/>
                <w:sz w:val="23"/>
                <w:szCs w:val="23"/>
              </w:rPr>
              <w:t>0</w:t>
            </w:r>
            <w:r>
              <w:rPr>
                <w:rFonts w:ascii="Arial" w:hAnsi="Arial" w:cs="Arial" w:hint="eastAsia"/>
                <w:b w:val="0"/>
                <w:bCs w:val="0"/>
                <w:sz w:val="23"/>
                <w:szCs w:val="23"/>
              </w:rPr>
              <w:t>日对亭趾港金锁桥断</w:t>
            </w:r>
            <w:r>
              <w:rPr>
                <w:rFonts w:ascii="Arial" w:hAnsi="Arial" w:cs="Arial" w:hint="eastAsia"/>
                <w:b w:val="0"/>
                <w:bCs w:val="0"/>
                <w:color w:val="000000"/>
                <w:sz w:val="23"/>
                <w:szCs w:val="23"/>
              </w:rPr>
              <w:t>面的现场监测数据进行分析评价，具体数据见表</w:t>
            </w:r>
            <w:r>
              <w:rPr>
                <w:rFonts w:ascii="Arial" w:hAnsi="Arial" w:cs="Arial"/>
                <w:b w:val="0"/>
                <w:bCs w:val="0"/>
                <w:color w:val="000000"/>
                <w:sz w:val="23"/>
                <w:szCs w:val="23"/>
              </w:rPr>
              <w:t>3-2</w:t>
            </w:r>
            <w:r>
              <w:rPr>
                <w:rFonts w:ascii="Arial" w:hAnsi="Arial" w:cs="Arial" w:hint="eastAsia"/>
                <w:b w:val="0"/>
                <w:bCs w:val="0"/>
                <w:color w:val="000000"/>
                <w:sz w:val="23"/>
                <w:szCs w:val="23"/>
              </w:rPr>
              <w:t>。</w:t>
            </w:r>
          </w:p>
          <w:p w:rsidR="00561FBC" w:rsidRDefault="00FC7ADF">
            <w:pPr>
              <w:pStyle w:val="3"/>
              <w:spacing w:before="0" w:after="0" w:line="360" w:lineRule="auto"/>
              <w:jc w:val="center"/>
              <w:rPr>
                <w:rFonts w:ascii="Arial" w:hAnsi="Arial" w:cs="Arial"/>
                <w:b w:val="0"/>
                <w:bCs w:val="0"/>
                <w:sz w:val="23"/>
                <w:szCs w:val="23"/>
              </w:rPr>
            </w:pPr>
            <w:r>
              <w:rPr>
                <w:rFonts w:ascii="Arial" w:hAnsi="Arial" w:cs="Arial" w:hint="eastAsia"/>
                <w:sz w:val="23"/>
                <w:szCs w:val="23"/>
              </w:rPr>
              <w:t>表</w:t>
            </w:r>
            <w:r>
              <w:rPr>
                <w:rFonts w:ascii="Arial" w:hAnsi="Arial" w:cs="Arial"/>
                <w:sz w:val="23"/>
                <w:szCs w:val="23"/>
              </w:rPr>
              <w:t>3-2</w:t>
            </w:r>
            <w:r>
              <w:rPr>
                <w:rFonts w:ascii="Arial" w:hAnsi="Arial" w:cs="Arial" w:hint="eastAsia"/>
                <w:sz w:val="23"/>
                <w:szCs w:val="23"/>
              </w:rPr>
              <w:t>亭趾港金锁桥断面水质监测结果单位：</w:t>
            </w:r>
            <w:r>
              <w:rPr>
                <w:rFonts w:ascii="Arial" w:hAnsi="Arial" w:cs="Arial"/>
                <w:sz w:val="23"/>
                <w:szCs w:val="23"/>
              </w:rPr>
              <w:t>pH</w:t>
            </w:r>
            <w:r>
              <w:rPr>
                <w:rFonts w:ascii="Arial" w:hAnsi="Arial" w:cs="Arial" w:hint="eastAsia"/>
                <w:sz w:val="23"/>
                <w:szCs w:val="23"/>
              </w:rPr>
              <w:t>值除外为</w:t>
            </w:r>
            <w:r>
              <w:rPr>
                <w:rFonts w:ascii="Arial" w:hAnsi="Arial" w:cs="Arial"/>
                <w:sz w:val="23"/>
                <w:szCs w:val="23"/>
              </w:rPr>
              <w:t>mg/L</w:t>
            </w:r>
          </w:p>
          <w:tbl>
            <w:tblPr>
              <w:tblW w:w="893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019"/>
              <w:gridCol w:w="2317"/>
              <w:gridCol w:w="932"/>
              <w:gridCol w:w="932"/>
              <w:gridCol w:w="933"/>
              <w:gridCol w:w="933"/>
              <w:gridCol w:w="933"/>
              <w:gridCol w:w="933"/>
            </w:tblGrid>
            <w:tr w:rsidR="00561FBC">
              <w:trPr>
                <w:trHeight w:val="369"/>
                <w:jc w:val="center"/>
              </w:trPr>
              <w:tc>
                <w:tcPr>
                  <w:tcW w:w="3336" w:type="dxa"/>
                  <w:gridSpan w:val="2"/>
                  <w:tcBorders>
                    <w:top w:val="double" w:sz="4" w:space="0" w:color="auto"/>
                    <w:left w:val="double" w:sz="4"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监测因子样品编号</w:t>
                  </w:r>
                </w:p>
              </w:tc>
              <w:tc>
                <w:tcPr>
                  <w:tcW w:w="932"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hAnsi="Arial" w:cs="Arial"/>
                      <w:sz w:val="23"/>
                      <w:szCs w:val="23"/>
                    </w:rPr>
                    <w:t>p</w:t>
                  </w:r>
                  <w:r>
                    <w:rPr>
                      <w:rFonts w:ascii="Arial" w:eastAsia="宋体" w:hAnsi="Arial" w:cs="Arial"/>
                      <w:caps/>
                      <w:sz w:val="21"/>
                      <w:szCs w:val="21"/>
                    </w:rPr>
                    <w:t>H</w:t>
                  </w:r>
                  <w:r>
                    <w:rPr>
                      <w:rFonts w:ascii="Arial" w:eastAsia="宋体" w:hAnsi="Arial" w:cs="Arial" w:hint="eastAsia"/>
                      <w:caps/>
                      <w:sz w:val="21"/>
                      <w:szCs w:val="21"/>
                    </w:rPr>
                    <w:t>值</w:t>
                  </w:r>
                </w:p>
              </w:tc>
              <w:tc>
                <w:tcPr>
                  <w:tcW w:w="932"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溶解氧</w:t>
                  </w:r>
                </w:p>
              </w:tc>
              <w:tc>
                <w:tcPr>
                  <w:tcW w:w="933"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高锰酸盐指数</w:t>
                  </w:r>
                </w:p>
              </w:tc>
              <w:tc>
                <w:tcPr>
                  <w:tcW w:w="933"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氨氮</w:t>
                  </w:r>
                </w:p>
              </w:tc>
              <w:tc>
                <w:tcPr>
                  <w:tcW w:w="933"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总磷</w:t>
                  </w:r>
                </w:p>
              </w:tc>
              <w:tc>
                <w:tcPr>
                  <w:tcW w:w="933" w:type="dxa"/>
                  <w:tcBorders>
                    <w:top w:val="double" w:sz="4" w:space="0" w:color="auto"/>
                    <w:left w:val="single" w:sz="6" w:space="0" w:color="auto"/>
                    <w:bottom w:val="single" w:sz="6" w:space="0" w:color="auto"/>
                    <w:right w:val="doub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水温</w:t>
                  </w:r>
                </w:p>
              </w:tc>
            </w:tr>
            <w:tr w:rsidR="00561FBC">
              <w:trPr>
                <w:trHeight w:val="369"/>
                <w:jc w:val="center"/>
              </w:trPr>
              <w:tc>
                <w:tcPr>
                  <w:tcW w:w="1019" w:type="dxa"/>
                  <w:vMerge w:val="restart"/>
                  <w:tcBorders>
                    <w:top w:val="single" w:sz="6" w:space="0" w:color="auto"/>
                    <w:left w:val="double" w:sz="4"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宋体" w:eastAsia="宋体" w:hAnsi="宋体" w:cs="宋体" w:hint="eastAsia"/>
                      <w:sz w:val="23"/>
                      <w:szCs w:val="23"/>
                    </w:rPr>
                    <w:t>亭趾港</w:t>
                  </w:r>
                  <w:r>
                    <w:rPr>
                      <w:rFonts w:ascii="宋体" w:eastAsia="宋体" w:hAnsi="宋体" w:cs="宋体" w:hint="eastAsia"/>
                      <w:sz w:val="23"/>
                      <w:szCs w:val="23"/>
                    </w:rPr>
                    <w:lastRenderedPageBreak/>
                    <w:t>金锁桥</w:t>
                  </w:r>
                </w:p>
              </w:tc>
              <w:tc>
                <w:tcPr>
                  <w:tcW w:w="2317"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lastRenderedPageBreak/>
                    <w:t>201</w:t>
                  </w:r>
                  <w:r>
                    <w:rPr>
                      <w:rFonts w:ascii="Arial" w:eastAsia="宋体" w:hAnsi="Arial" w:cs="Arial" w:hint="eastAsia"/>
                      <w:caps/>
                      <w:sz w:val="21"/>
                      <w:szCs w:val="21"/>
                    </w:rPr>
                    <w:t>6</w:t>
                  </w:r>
                  <w:r>
                    <w:rPr>
                      <w:rFonts w:ascii="Arial" w:eastAsia="宋体" w:hAnsi="Arial" w:cs="Arial" w:hint="eastAsia"/>
                      <w:caps/>
                      <w:sz w:val="21"/>
                      <w:szCs w:val="21"/>
                    </w:rPr>
                    <w:t>年</w:t>
                  </w:r>
                  <w:r>
                    <w:rPr>
                      <w:rFonts w:ascii="Arial" w:eastAsia="宋体" w:hAnsi="Arial" w:cs="Arial"/>
                      <w:caps/>
                      <w:sz w:val="21"/>
                      <w:szCs w:val="21"/>
                    </w:rPr>
                    <w:t>9</w:t>
                  </w:r>
                  <w:r>
                    <w:rPr>
                      <w:rFonts w:ascii="Arial" w:eastAsia="宋体" w:hAnsi="Arial" w:cs="Arial" w:hint="eastAsia"/>
                      <w:caps/>
                      <w:sz w:val="21"/>
                      <w:szCs w:val="21"/>
                    </w:rPr>
                    <w:t>月</w:t>
                  </w:r>
                  <w:r>
                    <w:rPr>
                      <w:rFonts w:ascii="Arial" w:eastAsia="宋体" w:hAnsi="Arial" w:cs="Arial" w:hint="eastAsia"/>
                      <w:caps/>
                      <w:sz w:val="21"/>
                      <w:szCs w:val="21"/>
                    </w:rPr>
                    <w:t>10</w:t>
                  </w:r>
                  <w:r>
                    <w:rPr>
                      <w:rFonts w:ascii="Arial" w:eastAsia="宋体" w:hAnsi="Arial" w:cs="Arial" w:hint="eastAsia"/>
                      <w:caps/>
                      <w:sz w:val="21"/>
                      <w:szCs w:val="21"/>
                    </w:rPr>
                    <w:t>日</w:t>
                  </w:r>
                </w:p>
              </w:tc>
              <w:tc>
                <w:tcPr>
                  <w:tcW w:w="932"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7.49</w:t>
                  </w:r>
                </w:p>
              </w:tc>
              <w:tc>
                <w:tcPr>
                  <w:tcW w:w="932"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3.07</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6.52</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2.27</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0.083</w:t>
                  </w:r>
                </w:p>
              </w:tc>
              <w:tc>
                <w:tcPr>
                  <w:tcW w:w="933" w:type="dxa"/>
                  <w:tcBorders>
                    <w:top w:val="single" w:sz="6" w:space="0" w:color="auto"/>
                    <w:left w:val="single" w:sz="6" w:space="0" w:color="auto"/>
                    <w:bottom w:val="single" w:sz="6" w:space="0" w:color="auto"/>
                    <w:right w:val="doub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26.4</w:t>
                  </w:r>
                </w:p>
              </w:tc>
            </w:tr>
            <w:tr w:rsidR="00561FBC">
              <w:trPr>
                <w:trHeight w:val="369"/>
                <w:jc w:val="center"/>
              </w:trPr>
              <w:tc>
                <w:tcPr>
                  <w:tcW w:w="1019" w:type="dxa"/>
                  <w:vMerge/>
                  <w:tcBorders>
                    <w:top w:val="single" w:sz="6" w:space="0" w:color="auto"/>
                    <w:left w:val="double" w:sz="4" w:space="0" w:color="auto"/>
                    <w:bottom w:val="single" w:sz="6" w:space="0" w:color="auto"/>
                    <w:right w:val="single" w:sz="6" w:space="0" w:color="auto"/>
                  </w:tcBorders>
                  <w:shd w:val="clear" w:color="auto" w:fill="FFFFFF"/>
                  <w:vAlign w:val="center"/>
                </w:tcPr>
                <w:p w:rsidR="00561FBC" w:rsidRDefault="00561FBC">
                  <w:pPr>
                    <w:pStyle w:val="affd"/>
                    <w:rPr>
                      <w:rFonts w:ascii="Arial" w:eastAsia="宋体" w:hAnsi="Arial" w:cs="Arial"/>
                      <w:caps/>
                      <w:color w:val="FF0000"/>
                      <w:sz w:val="21"/>
                      <w:szCs w:val="21"/>
                    </w:rPr>
                  </w:pPr>
                </w:p>
              </w:tc>
              <w:tc>
                <w:tcPr>
                  <w:tcW w:w="2317"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v</w:t>
                  </w:r>
                  <w:r>
                    <w:rPr>
                      <w:rFonts w:ascii="Arial" w:eastAsia="宋体" w:hAnsi="Arial" w:cs="Arial" w:hint="eastAsia"/>
                      <w:caps/>
                      <w:sz w:val="21"/>
                      <w:szCs w:val="21"/>
                    </w:rPr>
                    <w:t>类标准值</w:t>
                  </w:r>
                </w:p>
              </w:tc>
              <w:tc>
                <w:tcPr>
                  <w:tcW w:w="932"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6</w:t>
                  </w:r>
                  <w:r>
                    <w:rPr>
                      <w:rFonts w:cs="Arial" w:hint="eastAsia"/>
                      <w:bCs/>
                      <w:color w:val="000000"/>
                      <w:kern w:val="28"/>
                      <w:szCs w:val="21"/>
                      <w:lang w:eastAsia="zh-CN"/>
                    </w:rPr>
                    <w:t>～</w:t>
                  </w:r>
                  <w:r>
                    <w:rPr>
                      <w:rFonts w:cs="Arial"/>
                      <w:bCs/>
                      <w:color w:val="000000"/>
                      <w:kern w:val="28"/>
                      <w:szCs w:val="21"/>
                      <w:lang w:eastAsia="zh-CN"/>
                    </w:rPr>
                    <w:t>9</w:t>
                  </w:r>
                </w:p>
              </w:tc>
              <w:tc>
                <w:tcPr>
                  <w:tcW w:w="932"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≤15</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≤2.0</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≤0.4</w:t>
                  </w:r>
                </w:p>
              </w:tc>
              <w:tc>
                <w:tcPr>
                  <w:tcW w:w="933" w:type="dxa"/>
                  <w:tcBorders>
                    <w:top w:val="single" w:sz="6" w:space="0" w:color="auto"/>
                    <w:left w:val="single" w:sz="6" w:space="0" w:color="auto"/>
                    <w:bottom w:val="single" w:sz="6" w:space="0" w:color="auto"/>
                    <w:right w:val="doub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r>
            <w:tr w:rsidR="00561FBC">
              <w:trPr>
                <w:trHeight w:val="369"/>
                <w:jc w:val="center"/>
              </w:trPr>
              <w:tc>
                <w:tcPr>
                  <w:tcW w:w="1019" w:type="dxa"/>
                  <w:vMerge/>
                  <w:tcBorders>
                    <w:top w:val="single" w:sz="6" w:space="0" w:color="auto"/>
                    <w:left w:val="double" w:sz="4" w:space="0" w:color="auto"/>
                    <w:bottom w:val="single" w:sz="6" w:space="0" w:color="auto"/>
                    <w:right w:val="single" w:sz="6" w:space="0" w:color="auto"/>
                  </w:tcBorders>
                  <w:shd w:val="clear" w:color="auto" w:fill="FFFFFF"/>
                  <w:vAlign w:val="center"/>
                </w:tcPr>
                <w:p w:rsidR="00561FBC" w:rsidRDefault="00561FBC">
                  <w:pPr>
                    <w:pStyle w:val="affd"/>
                    <w:rPr>
                      <w:rFonts w:ascii="Arial" w:eastAsia="宋体" w:hAnsi="Arial" w:cs="Arial"/>
                      <w:caps/>
                      <w:color w:val="FF0000"/>
                      <w:sz w:val="21"/>
                      <w:szCs w:val="21"/>
                    </w:rPr>
                  </w:pPr>
                </w:p>
              </w:tc>
              <w:tc>
                <w:tcPr>
                  <w:tcW w:w="2317"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比标值</w:t>
                  </w:r>
                </w:p>
              </w:tc>
              <w:tc>
                <w:tcPr>
                  <w:tcW w:w="932"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0.25</w:t>
                  </w:r>
                </w:p>
              </w:tc>
              <w:tc>
                <w:tcPr>
                  <w:tcW w:w="932"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0.82</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0.</w:t>
                  </w:r>
                  <w:r>
                    <w:rPr>
                      <w:rFonts w:cs="Arial" w:hint="eastAsia"/>
                      <w:bCs/>
                      <w:color w:val="000000"/>
                      <w:kern w:val="28"/>
                      <w:szCs w:val="21"/>
                      <w:lang w:eastAsia="zh-CN"/>
                    </w:rPr>
                    <w:t>43</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r>
                    <w:rPr>
                      <w:rFonts w:cs="Arial" w:hint="eastAsia"/>
                      <w:bCs/>
                      <w:color w:val="000000"/>
                      <w:kern w:val="28"/>
                      <w:szCs w:val="21"/>
                      <w:lang w:eastAsia="zh-CN"/>
                    </w:rPr>
                    <w:t>14</w:t>
                  </w:r>
                </w:p>
              </w:tc>
              <w:tc>
                <w:tcPr>
                  <w:tcW w:w="933"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0.</w:t>
                  </w:r>
                  <w:r>
                    <w:rPr>
                      <w:rFonts w:cs="Arial" w:hint="eastAsia"/>
                      <w:bCs/>
                      <w:color w:val="000000"/>
                      <w:kern w:val="28"/>
                      <w:szCs w:val="21"/>
                      <w:lang w:eastAsia="zh-CN"/>
                    </w:rPr>
                    <w:t>21</w:t>
                  </w:r>
                </w:p>
              </w:tc>
              <w:tc>
                <w:tcPr>
                  <w:tcW w:w="933" w:type="dxa"/>
                  <w:tcBorders>
                    <w:top w:val="single" w:sz="6" w:space="0" w:color="auto"/>
                    <w:left w:val="single" w:sz="6" w:space="0" w:color="auto"/>
                    <w:bottom w:val="single" w:sz="6" w:space="0" w:color="auto"/>
                    <w:right w:val="doub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r>
            <w:tr w:rsidR="00561FBC">
              <w:trPr>
                <w:trHeight w:val="369"/>
                <w:jc w:val="center"/>
              </w:trPr>
              <w:tc>
                <w:tcPr>
                  <w:tcW w:w="1019" w:type="dxa"/>
                  <w:vMerge/>
                  <w:tcBorders>
                    <w:top w:val="single" w:sz="6" w:space="0" w:color="auto"/>
                    <w:left w:val="double" w:sz="4" w:space="0" w:color="auto"/>
                    <w:bottom w:val="double" w:sz="4" w:space="0" w:color="auto"/>
                    <w:right w:val="single" w:sz="6" w:space="0" w:color="auto"/>
                  </w:tcBorders>
                  <w:shd w:val="clear" w:color="auto" w:fill="FFFFFF"/>
                  <w:vAlign w:val="center"/>
                </w:tcPr>
                <w:p w:rsidR="00561FBC" w:rsidRDefault="00561FBC">
                  <w:pPr>
                    <w:pStyle w:val="affd"/>
                    <w:rPr>
                      <w:rFonts w:ascii="Arial" w:eastAsia="宋体" w:hAnsi="Arial" w:cs="Arial"/>
                      <w:caps/>
                      <w:color w:val="FF0000"/>
                      <w:sz w:val="21"/>
                      <w:szCs w:val="21"/>
                    </w:rPr>
                  </w:pPr>
                </w:p>
              </w:tc>
              <w:tc>
                <w:tcPr>
                  <w:tcW w:w="2317"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达标与否</w:t>
                  </w:r>
                </w:p>
              </w:tc>
              <w:tc>
                <w:tcPr>
                  <w:tcW w:w="932"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w:t>
                  </w:r>
                </w:p>
              </w:tc>
              <w:tc>
                <w:tcPr>
                  <w:tcW w:w="932"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w:t>
                  </w:r>
                </w:p>
              </w:tc>
              <w:tc>
                <w:tcPr>
                  <w:tcW w:w="933"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w:t>
                  </w:r>
                </w:p>
              </w:tc>
              <w:tc>
                <w:tcPr>
                  <w:tcW w:w="933"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超标</w:t>
                  </w:r>
                </w:p>
              </w:tc>
              <w:tc>
                <w:tcPr>
                  <w:tcW w:w="933"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w:t>
                  </w:r>
                </w:p>
              </w:tc>
              <w:tc>
                <w:tcPr>
                  <w:tcW w:w="933" w:type="dxa"/>
                  <w:tcBorders>
                    <w:top w:val="single" w:sz="6" w:space="0" w:color="auto"/>
                    <w:left w:val="single" w:sz="6" w:space="0" w:color="auto"/>
                    <w:bottom w:val="double" w:sz="4" w:space="0" w:color="auto"/>
                    <w:right w:val="double" w:sz="4" w:space="0" w:color="auto"/>
                  </w:tcBorders>
                  <w:vAlign w:val="center"/>
                </w:tcPr>
                <w:p w:rsidR="00561FBC" w:rsidRDefault="00FC7ADF">
                  <w:pPr>
                    <w:pStyle w:val="affd"/>
                    <w:rPr>
                      <w:rFonts w:ascii="Arial" w:eastAsia="宋体" w:hAnsi="Arial" w:cs="Arial"/>
                      <w:caps/>
                      <w:sz w:val="21"/>
                      <w:szCs w:val="21"/>
                    </w:rPr>
                  </w:pPr>
                  <w:r>
                    <w:rPr>
                      <w:rFonts w:ascii="Arial" w:eastAsia="宋体" w:hAnsi="Arial" w:cs="Arial"/>
                      <w:caps/>
                      <w:sz w:val="21"/>
                      <w:szCs w:val="21"/>
                    </w:rPr>
                    <w:t>--</w:t>
                  </w:r>
                </w:p>
              </w:tc>
            </w:tr>
          </w:tbl>
          <w:p w:rsidR="00561FBC" w:rsidRDefault="00FC7ADF">
            <w:pPr>
              <w:pStyle w:val="3"/>
              <w:spacing w:before="0" w:after="0" w:line="360" w:lineRule="auto"/>
              <w:ind w:firstLineChars="200" w:firstLine="460"/>
              <w:rPr>
                <w:rFonts w:ascii="Arial" w:hAnsi="Arial" w:cs="Arial"/>
                <w:b w:val="0"/>
                <w:bCs w:val="0"/>
                <w:sz w:val="23"/>
                <w:szCs w:val="23"/>
              </w:rPr>
            </w:pPr>
            <w:r>
              <w:rPr>
                <w:rFonts w:ascii="Arial" w:hAnsi="Arial" w:cs="Arial" w:hint="eastAsia"/>
                <w:b w:val="0"/>
                <w:bCs w:val="0"/>
                <w:sz w:val="23"/>
                <w:szCs w:val="23"/>
              </w:rPr>
              <w:t>由监测结果可知，根据《地表水环境质量标准》（</w:t>
            </w:r>
            <w:r>
              <w:rPr>
                <w:rFonts w:ascii="Arial" w:hAnsi="Arial" w:cs="Arial"/>
                <w:b w:val="0"/>
                <w:bCs w:val="0"/>
                <w:sz w:val="23"/>
                <w:szCs w:val="23"/>
              </w:rPr>
              <w:t>GB3838-2002</w:t>
            </w:r>
            <w:r>
              <w:rPr>
                <w:rFonts w:ascii="Arial" w:hAnsi="Arial" w:cs="Arial" w:hint="eastAsia"/>
                <w:b w:val="0"/>
                <w:bCs w:val="0"/>
                <w:sz w:val="23"/>
                <w:szCs w:val="23"/>
              </w:rPr>
              <w:t>）中的单因子评价方法，分析评价结果显示亭趾</w:t>
            </w:r>
            <w:r>
              <w:rPr>
                <w:rFonts w:ascii="宋体" w:hAnsi="宋体" w:cs="宋体" w:hint="eastAsia"/>
                <w:b w:val="0"/>
                <w:bCs w:val="0"/>
                <w:sz w:val="23"/>
                <w:szCs w:val="23"/>
              </w:rPr>
              <w:t>港</w:t>
            </w:r>
            <w:r>
              <w:rPr>
                <w:rFonts w:ascii="Arial" w:hAnsi="Arial" w:cs="Arial" w:hint="eastAsia"/>
                <w:b w:val="0"/>
                <w:bCs w:val="0"/>
                <w:sz w:val="23"/>
                <w:szCs w:val="23"/>
              </w:rPr>
              <w:t>金锁桥断面的水质监测数据，除氨氮指标无法达到《地表水环境质量标准》（</w:t>
            </w:r>
            <w:r>
              <w:rPr>
                <w:rFonts w:ascii="Arial" w:hAnsi="Arial" w:cs="Arial"/>
                <w:b w:val="0"/>
                <w:bCs w:val="0"/>
                <w:sz w:val="23"/>
                <w:szCs w:val="23"/>
              </w:rPr>
              <w:t>GB3838-2002</w:t>
            </w:r>
            <w:r>
              <w:rPr>
                <w:rFonts w:ascii="Arial" w:hAnsi="Arial" w:cs="Arial" w:hint="eastAsia"/>
                <w:b w:val="0"/>
                <w:bCs w:val="0"/>
                <w:sz w:val="23"/>
                <w:szCs w:val="23"/>
              </w:rPr>
              <w:t>）中的</w:t>
            </w:r>
            <w:r>
              <w:rPr>
                <w:rFonts w:ascii="Arial" w:hAnsi="Arial" w:cs="Arial"/>
                <w:b w:val="0"/>
                <w:bCs w:val="0"/>
                <w:sz w:val="23"/>
                <w:szCs w:val="23"/>
              </w:rPr>
              <w:t>V</w:t>
            </w:r>
            <w:r>
              <w:rPr>
                <w:rFonts w:ascii="Arial" w:hAnsi="Arial" w:cs="Arial" w:hint="eastAsia"/>
                <w:b w:val="0"/>
                <w:bCs w:val="0"/>
                <w:sz w:val="23"/>
                <w:szCs w:val="23"/>
              </w:rPr>
              <w:t>类标准，其余指标均能达到标准。水质现状为劣</w:t>
            </w:r>
            <w:r>
              <w:rPr>
                <w:rFonts w:ascii="Arial" w:hAnsi="Arial" w:cs="Arial"/>
                <w:b w:val="0"/>
                <w:bCs w:val="0"/>
                <w:sz w:val="23"/>
                <w:szCs w:val="23"/>
              </w:rPr>
              <w:t>V</w:t>
            </w:r>
            <w:r>
              <w:rPr>
                <w:rFonts w:ascii="Arial" w:hAnsi="Arial" w:cs="Arial" w:hint="eastAsia"/>
                <w:b w:val="0"/>
                <w:bCs w:val="0"/>
                <w:sz w:val="23"/>
                <w:szCs w:val="23"/>
              </w:rPr>
              <w:t>类水质。其客观上由于河道河水流动缓慢，河流的自净能力较差，水环境容量小，加上沿岸居民生活污水及农村生活垃圾随意倾倒的污染，使水生生态系统无法完全吸纳与降解。</w:t>
            </w:r>
          </w:p>
          <w:p w:rsidR="00561FBC" w:rsidRDefault="00FC7ADF">
            <w:pPr>
              <w:pStyle w:val="3"/>
              <w:spacing w:before="0" w:after="0" w:line="360" w:lineRule="auto"/>
              <w:rPr>
                <w:rFonts w:ascii="Arial" w:hAnsi="Arial" w:cs="Arial"/>
                <w:color w:val="000000"/>
                <w:sz w:val="23"/>
                <w:szCs w:val="23"/>
              </w:rPr>
            </w:pPr>
            <w:r>
              <w:rPr>
                <w:rFonts w:ascii="Arial" w:hAnsi="Arial" w:cs="Arial"/>
                <w:color w:val="000000"/>
                <w:sz w:val="23"/>
                <w:szCs w:val="23"/>
              </w:rPr>
              <w:t>3.1.3</w:t>
            </w:r>
            <w:r>
              <w:rPr>
                <w:rFonts w:ascii="Arial" w:hAnsi="Arial" w:cs="Arial" w:hint="eastAsia"/>
                <w:color w:val="000000"/>
                <w:sz w:val="23"/>
                <w:szCs w:val="23"/>
              </w:rPr>
              <w:t>声环境质量现状</w:t>
            </w:r>
          </w:p>
          <w:p w:rsidR="00561FBC" w:rsidRDefault="00FC7ADF">
            <w:pPr>
              <w:spacing w:line="360" w:lineRule="auto"/>
              <w:ind w:firstLineChars="200" w:firstLine="460"/>
              <w:rPr>
                <w:rFonts w:ascii="Arial" w:hAnsi="Arial" w:cs="Arial"/>
                <w:sz w:val="23"/>
                <w:szCs w:val="23"/>
              </w:rPr>
            </w:pPr>
            <w:r>
              <w:rPr>
                <w:rFonts w:ascii="Arial" w:hAnsi="Arial" w:cs="Arial" w:hint="eastAsia"/>
                <w:sz w:val="23"/>
                <w:szCs w:val="23"/>
              </w:rPr>
              <w:t>为了解项目所在地声环境质量现状，本项目于</w:t>
            </w:r>
            <w:r>
              <w:rPr>
                <w:rFonts w:ascii="Arial" w:hAnsi="Arial" w:cs="Arial"/>
                <w:sz w:val="23"/>
                <w:szCs w:val="23"/>
              </w:rPr>
              <w:t>2016</w:t>
            </w:r>
            <w:r>
              <w:rPr>
                <w:rFonts w:ascii="Arial" w:hAnsi="Arial" w:cs="Arial" w:hint="eastAsia"/>
                <w:sz w:val="23"/>
                <w:szCs w:val="23"/>
              </w:rPr>
              <w:t>年</w:t>
            </w:r>
            <w:r>
              <w:rPr>
                <w:rFonts w:ascii="Arial" w:hAnsi="Arial" w:cs="Arial"/>
                <w:sz w:val="23"/>
                <w:szCs w:val="23"/>
              </w:rPr>
              <w:t>8</w:t>
            </w:r>
            <w:r>
              <w:rPr>
                <w:rFonts w:ascii="Arial" w:hAnsi="Arial" w:cs="Arial" w:hint="eastAsia"/>
                <w:sz w:val="23"/>
                <w:szCs w:val="23"/>
              </w:rPr>
              <w:t>月</w:t>
            </w:r>
            <w:r>
              <w:rPr>
                <w:rFonts w:ascii="Arial" w:hAnsi="Arial" w:cs="Arial"/>
                <w:sz w:val="23"/>
                <w:szCs w:val="23"/>
              </w:rPr>
              <w:t>12</w:t>
            </w:r>
            <w:r>
              <w:rPr>
                <w:rFonts w:ascii="Arial" w:hAnsi="Arial" w:cs="Arial" w:hint="eastAsia"/>
                <w:sz w:val="23"/>
                <w:szCs w:val="23"/>
              </w:rPr>
              <w:t>日在本项目厂界及敏感点设置</w:t>
            </w:r>
            <w:r>
              <w:rPr>
                <w:rFonts w:ascii="Arial" w:hAnsi="Arial" w:cs="Arial"/>
                <w:sz w:val="23"/>
                <w:szCs w:val="23"/>
              </w:rPr>
              <w:t>5</w:t>
            </w:r>
            <w:r>
              <w:rPr>
                <w:rFonts w:ascii="Arial" w:hAnsi="Arial" w:cs="Arial" w:hint="eastAsia"/>
                <w:sz w:val="23"/>
                <w:szCs w:val="23"/>
              </w:rPr>
              <w:t>个环境噪声监测点进行监测</w:t>
            </w:r>
            <w:r>
              <w:rPr>
                <w:rFonts w:ascii="Arial" w:hAnsi="Arial" w:cs="Arial"/>
                <w:sz w:val="23"/>
                <w:szCs w:val="23"/>
              </w:rPr>
              <w:t>(</w:t>
            </w:r>
            <w:r>
              <w:rPr>
                <w:rFonts w:ascii="Arial" w:hAnsi="Arial" w:cs="Arial" w:hint="eastAsia"/>
                <w:sz w:val="23"/>
                <w:szCs w:val="23"/>
              </w:rPr>
              <w:t>噪声监测点分布见附图</w:t>
            </w:r>
            <w:r>
              <w:rPr>
                <w:rFonts w:ascii="Arial" w:hAnsi="Arial" w:cs="Arial"/>
                <w:sz w:val="23"/>
                <w:szCs w:val="23"/>
              </w:rPr>
              <w:t>2)</w:t>
            </w:r>
            <w:r>
              <w:rPr>
                <w:rFonts w:ascii="Arial" w:hAnsi="Arial" w:cs="Arial" w:hint="eastAsia"/>
                <w:sz w:val="23"/>
                <w:szCs w:val="23"/>
              </w:rPr>
              <w:t>。</w:t>
            </w:r>
          </w:p>
          <w:p w:rsidR="00561FBC" w:rsidRDefault="00FC7ADF">
            <w:pPr>
              <w:spacing w:line="360" w:lineRule="auto"/>
              <w:ind w:firstLineChars="200" w:firstLine="460"/>
              <w:rPr>
                <w:rFonts w:ascii="Arial" w:hAnsi="Arial" w:cs="Arial"/>
                <w:sz w:val="23"/>
                <w:szCs w:val="23"/>
              </w:rPr>
            </w:pPr>
            <w:r>
              <w:rPr>
                <w:rFonts w:ascii="Arial" w:hAnsi="Arial" w:cs="Arial" w:hint="eastAsia"/>
                <w:sz w:val="23"/>
                <w:szCs w:val="23"/>
              </w:rPr>
              <w:t>声环境监测仪器采用</w:t>
            </w:r>
            <w:r>
              <w:rPr>
                <w:rFonts w:ascii="Arial" w:hAnsi="Arial" w:cs="Arial"/>
                <w:sz w:val="23"/>
                <w:szCs w:val="23"/>
              </w:rPr>
              <w:t>AWA6228</w:t>
            </w:r>
            <w:r>
              <w:rPr>
                <w:rFonts w:ascii="Arial" w:hAnsi="Arial" w:cs="Arial" w:hint="eastAsia"/>
                <w:sz w:val="23"/>
                <w:szCs w:val="23"/>
              </w:rPr>
              <w:t>型多功能声级计。监测结果具体见表</w:t>
            </w:r>
            <w:r>
              <w:rPr>
                <w:rFonts w:ascii="Arial" w:hAnsi="Arial" w:cs="Arial"/>
                <w:sz w:val="23"/>
                <w:szCs w:val="23"/>
              </w:rPr>
              <w:t>3-3</w:t>
            </w:r>
            <w:r>
              <w:rPr>
                <w:rFonts w:ascii="Arial" w:hAnsi="Arial" w:cs="Arial" w:hint="eastAsia"/>
                <w:sz w:val="23"/>
                <w:szCs w:val="23"/>
              </w:rPr>
              <w:t>。</w:t>
            </w:r>
          </w:p>
          <w:p w:rsidR="00561FBC" w:rsidRDefault="00FC7ADF">
            <w:pPr>
              <w:spacing w:line="360" w:lineRule="auto"/>
              <w:jc w:val="center"/>
              <w:rPr>
                <w:rFonts w:ascii="Arial" w:hAnsi="Arial" w:cs="Arial"/>
                <w:b/>
                <w:sz w:val="23"/>
                <w:szCs w:val="23"/>
              </w:rPr>
            </w:pPr>
            <w:r>
              <w:rPr>
                <w:rFonts w:ascii="Arial" w:hAnsi="Arial" w:cs="Arial" w:hint="eastAsia"/>
                <w:b/>
                <w:sz w:val="23"/>
                <w:szCs w:val="23"/>
              </w:rPr>
              <w:t>表</w:t>
            </w:r>
            <w:r>
              <w:rPr>
                <w:rFonts w:ascii="Arial" w:hAnsi="Arial" w:cs="Arial"/>
                <w:b/>
                <w:sz w:val="23"/>
                <w:szCs w:val="23"/>
              </w:rPr>
              <w:t xml:space="preserve">3-3 </w:t>
            </w:r>
            <w:r>
              <w:rPr>
                <w:rFonts w:ascii="Arial" w:hAnsi="Arial" w:cs="Arial" w:hint="eastAsia"/>
                <w:b/>
                <w:sz w:val="23"/>
                <w:szCs w:val="23"/>
              </w:rPr>
              <w:t>声环境现状监测数据表</w:t>
            </w:r>
            <w:r>
              <w:rPr>
                <w:rFonts w:ascii="Arial" w:hAnsi="Arial" w:cs="Arial"/>
                <w:b/>
                <w:sz w:val="23"/>
                <w:szCs w:val="23"/>
              </w:rPr>
              <w:t>(dB)</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683"/>
              <w:gridCol w:w="964"/>
              <w:gridCol w:w="1328"/>
              <w:gridCol w:w="1147"/>
              <w:gridCol w:w="1510"/>
              <w:gridCol w:w="1183"/>
              <w:gridCol w:w="1279"/>
              <w:gridCol w:w="822"/>
            </w:tblGrid>
            <w:tr w:rsidR="00561FBC">
              <w:trPr>
                <w:trHeight w:val="340"/>
                <w:jc w:val="center"/>
              </w:trPr>
              <w:tc>
                <w:tcPr>
                  <w:tcW w:w="683" w:type="dxa"/>
                  <w:vMerge w:val="restart"/>
                  <w:tcBorders>
                    <w:top w:val="doub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测点编号</w:t>
                  </w:r>
                </w:p>
              </w:tc>
              <w:tc>
                <w:tcPr>
                  <w:tcW w:w="964" w:type="dxa"/>
                  <w:vMerge w:val="restart"/>
                  <w:tcBorders>
                    <w:top w:val="doub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测点位置</w:t>
                  </w:r>
                </w:p>
              </w:tc>
              <w:tc>
                <w:tcPr>
                  <w:tcW w:w="1328" w:type="dxa"/>
                  <w:vMerge w:val="restart"/>
                  <w:tcBorders>
                    <w:top w:val="doub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日期</w:t>
                  </w:r>
                </w:p>
              </w:tc>
              <w:tc>
                <w:tcPr>
                  <w:tcW w:w="5941" w:type="dxa"/>
                  <w:gridSpan w:val="5"/>
                  <w:tcBorders>
                    <w:top w:val="double" w:sz="6" w:space="0" w:color="000000"/>
                    <w:left w:val="single" w:sz="6" w:space="0" w:color="000000"/>
                    <w:bottom w:val="single" w:sz="6" w:space="0" w:color="000000"/>
                    <w:right w:val="doub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昼间</w:t>
                  </w:r>
                </w:p>
              </w:tc>
            </w:tr>
            <w:tr w:rsidR="00561FBC">
              <w:trPr>
                <w:trHeight w:val="340"/>
                <w:jc w:val="center"/>
              </w:trPr>
              <w:tc>
                <w:tcPr>
                  <w:tcW w:w="683"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561FBC">
                  <w:pPr>
                    <w:pStyle w:val="affd"/>
                    <w:rPr>
                      <w:rFonts w:ascii="Arial" w:eastAsia="宋体" w:hAnsi="Arial" w:cs="Arial"/>
                      <w:caps/>
                      <w:sz w:val="21"/>
                      <w:szCs w:val="21"/>
                    </w:rPr>
                  </w:pPr>
                </w:p>
              </w:tc>
              <w:tc>
                <w:tcPr>
                  <w:tcW w:w="964"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561FBC">
                  <w:pPr>
                    <w:pStyle w:val="affd"/>
                    <w:rPr>
                      <w:rFonts w:ascii="Arial" w:eastAsia="宋体" w:hAnsi="Arial" w:cs="Arial"/>
                      <w:caps/>
                      <w:sz w:val="21"/>
                      <w:szCs w:val="21"/>
                    </w:rPr>
                  </w:pPr>
                </w:p>
              </w:tc>
              <w:tc>
                <w:tcPr>
                  <w:tcW w:w="1328"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561FBC">
                  <w:pPr>
                    <w:pStyle w:val="affd"/>
                    <w:rPr>
                      <w:rFonts w:ascii="Arial" w:eastAsia="宋体" w:hAnsi="Arial" w:cs="Arial"/>
                      <w:caps/>
                      <w:sz w:val="21"/>
                      <w:szCs w:val="21"/>
                    </w:rPr>
                  </w:pPr>
                </w:p>
              </w:tc>
              <w:tc>
                <w:tcPr>
                  <w:tcW w:w="1147"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主要声源</w:t>
                  </w:r>
                </w:p>
              </w:tc>
              <w:tc>
                <w:tcPr>
                  <w:tcW w:w="1510"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测量时间</w:t>
                  </w:r>
                </w:p>
              </w:tc>
              <w:tc>
                <w:tcPr>
                  <w:tcW w:w="11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等效声级</w:t>
                  </w:r>
                  <w:r>
                    <w:rPr>
                      <w:rFonts w:ascii="Arial" w:hAnsi="Arial" w:cs="Arial"/>
                      <w:sz w:val="23"/>
                      <w:szCs w:val="23"/>
                    </w:rPr>
                    <w:t>d</w:t>
                  </w:r>
                  <w:r>
                    <w:rPr>
                      <w:rFonts w:ascii="Arial" w:eastAsia="宋体" w:hAnsi="Arial" w:cs="Arial"/>
                      <w:caps/>
                      <w:sz w:val="21"/>
                      <w:szCs w:val="21"/>
                    </w:rPr>
                    <w:t>B(A)</w:t>
                  </w:r>
                </w:p>
              </w:tc>
              <w:tc>
                <w:tcPr>
                  <w:tcW w:w="1279" w:type="dxa"/>
                  <w:tcBorders>
                    <w:top w:val="single" w:sz="6" w:space="0" w:color="000000"/>
                    <w:left w:val="single" w:sz="6" w:space="0" w:color="000000"/>
                    <w:bottom w:val="single" w:sz="6" w:space="0" w:color="000000"/>
                    <w:right w:val="single" w:sz="6" w:space="0" w:color="000000"/>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标准值</w:t>
                  </w:r>
                </w:p>
              </w:tc>
              <w:tc>
                <w:tcPr>
                  <w:tcW w:w="822"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达标与否</w:t>
                  </w:r>
                </w:p>
              </w:tc>
            </w:tr>
            <w:tr w:rsidR="00561FBC">
              <w:trPr>
                <w:trHeight w:val="340"/>
                <w:jc w:val="center"/>
              </w:trPr>
              <w:tc>
                <w:tcPr>
                  <w:tcW w:w="683"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964"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东厂界</w:t>
                  </w:r>
                </w:p>
              </w:tc>
              <w:tc>
                <w:tcPr>
                  <w:tcW w:w="1328" w:type="dxa"/>
                  <w:vMerge w:val="restart"/>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bCs/>
                      <w:color w:val="000000"/>
                      <w:kern w:val="28"/>
                      <w:sz w:val="21"/>
                      <w:szCs w:val="21"/>
                    </w:rPr>
                    <w:t>2016.8.1</w:t>
                  </w:r>
                  <w:r>
                    <w:rPr>
                      <w:rFonts w:ascii="Arial" w:eastAsia="宋体" w:hAnsi="Arial" w:cs="Arial"/>
                      <w:caps/>
                      <w:sz w:val="21"/>
                      <w:szCs w:val="21"/>
                    </w:rPr>
                    <w:t>2</w:t>
                  </w:r>
                </w:p>
              </w:tc>
              <w:tc>
                <w:tcPr>
                  <w:tcW w:w="1147"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自然噪声</w:t>
                  </w:r>
                </w:p>
              </w:tc>
              <w:tc>
                <w:tcPr>
                  <w:tcW w:w="1510"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14:00-14:20</w:t>
                  </w:r>
                </w:p>
              </w:tc>
              <w:tc>
                <w:tcPr>
                  <w:tcW w:w="11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6</w:t>
                  </w:r>
                  <w:r>
                    <w:rPr>
                      <w:rFonts w:cs="Arial" w:hint="eastAsia"/>
                      <w:bCs/>
                      <w:color w:val="000000"/>
                      <w:kern w:val="28"/>
                      <w:szCs w:val="21"/>
                      <w:lang w:eastAsia="zh-CN"/>
                    </w:rPr>
                    <w:t>2</w:t>
                  </w:r>
                  <w:r>
                    <w:rPr>
                      <w:rFonts w:cs="Arial"/>
                      <w:bCs/>
                      <w:color w:val="000000"/>
                      <w:kern w:val="28"/>
                      <w:szCs w:val="21"/>
                      <w:lang w:eastAsia="zh-CN"/>
                    </w:rPr>
                    <w:t>.5</w:t>
                  </w:r>
                </w:p>
              </w:tc>
              <w:tc>
                <w:tcPr>
                  <w:tcW w:w="1279" w:type="dxa"/>
                  <w:vMerge w:val="restart"/>
                  <w:tcBorders>
                    <w:top w:val="single" w:sz="6" w:space="0" w:color="000000"/>
                    <w:left w:val="single" w:sz="6" w:space="0" w:color="000000"/>
                    <w:bottom w:val="single" w:sz="6" w:space="0" w:color="000000"/>
                    <w:right w:val="single" w:sz="6" w:space="0" w:color="000000"/>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昼间</w:t>
                  </w:r>
                  <w:r>
                    <w:rPr>
                      <w:rFonts w:ascii="Arial" w:eastAsia="宋体" w:hAnsi="Arial" w:cs="Arial"/>
                      <w:caps/>
                      <w:sz w:val="21"/>
                      <w:szCs w:val="21"/>
                    </w:rPr>
                    <w:t>≤65</w:t>
                  </w:r>
                  <w:r>
                    <w:rPr>
                      <w:rFonts w:ascii="Arial" w:hAnsi="Arial" w:cs="Arial"/>
                      <w:sz w:val="23"/>
                      <w:szCs w:val="23"/>
                    </w:rPr>
                    <w:t>d</w:t>
                  </w:r>
                  <w:r>
                    <w:rPr>
                      <w:rFonts w:ascii="Arial" w:eastAsia="宋体" w:hAnsi="Arial" w:cs="Arial"/>
                      <w:caps/>
                      <w:sz w:val="21"/>
                      <w:szCs w:val="21"/>
                    </w:rPr>
                    <w:t>B</w:t>
                  </w:r>
                  <w:r>
                    <w:rPr>
                      <w:rFonts w:ascii="Arial" w:eastAsia="宋体" w:hAnsi="Arial" w:cs="Arial" w:hint="eastAsia"/>
                      <w:caps/>
                      <w:sz w:val="21"/>
                      <w:szCs w:val="21"/>
                    </w:rPr>
                    <w:t>（</w:t>
                  </w:r>
                  <w:r>
                    <w:rPr>
                      <w:rFonts w:ascii="Arial" w:eastAsia="宋体" w:hAnsi="Arial" w:cs="Arial"/>
                      <w:caps/>
                      <w:sz w:val="21"/>
                      <w:szCs w:val="21"/>
                    </w:rPr>
                    <w:t>A</w:t>
                  </w:r>
                  <w:r>
                    <w:rPr>
                      <w:rFonts w:ascii="Arial" w:eastAsia="宋体" w:hAnsi="Arial" w:cs="Arial" w:hint="eastAsia"/>
                      <w:caps/>
                      <w:sz w:val="21"/>
                      <w:szCs w:val="21"/>
                    </w:rPr>
                    <w:t>）</w:t>
                  </w:r>
                </w:p>
              </w:tc>
              <w:tc>
                <w:tcPr>
                  <w:tcW w:w="822"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达标</w:t>
                  </w:r>
                </w:p>
              </w:tc>
            </w:tr>
            <w:tr w:rsidR="00561FBC">
              <w:trPr>
                <w:trHeight w:val="340"/>
                <w:jc w:val="center"/>
              </w:trPr>
              <w:tc>
                <w:tcPr>
                  <w:tcW w:w="683"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2#</w:t>
                  </w:r>
                </w:p>
              </w:tc>
              <w:tc>
                <w:tcPr>
                  <w:tcW w:w="964"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南厂界</w:t>
                  </w:r>
                </w:p>
              </w:tc>
              <w:tc>
                <w:tcPr>
                  <w:tcW w:w="1328"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561FBC">
                  <w:pPr>
                    <w:pStyle w:val="affd"/>
                    <w:rPr>
                      <w:rFonts w:ascii="Arial" w:eastAsia="宋体" w:hAnsi="Arial" w:cs="Arial"/>
                      <w:caps/>
                      <w:sz w:val="21"/>
                      <w:szCs w:val="21"/>
                    </w:rPr>
                  </w:pPr>
                </w:p>
              </w:tc>
              <w:tc>
                <w:tcPr>
                  <w:tcW w:w="1147"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自然噪声</w:t>
                  </w:r>
                </w:p>
              </w:tc>
              <w:tc>
                <w:tcPr>
                  <w:tcW w:w="1510"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14:20-14:40</w:t>
                  </w:r>
                </w:p>
              </w:tc>
              <w:tc>
                <w:tcPr>
                  <w:tcW w:w="11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6</w:t>
                  </w:r>
                  <w:r>
                    <w:rPr>
                      <w:rFonts w:cs="Arial" w:hint="eastAsia"/>
                      <w:bCs/>
                      <w:color w:val="000000"/>
                      <w:kern w:val="28"/>
                      <w:szCs w:val="21"/>
                      <w:lang w:eastAsia="zh-CN"/>
                    </w:rPr>
                    <w:t>0</w:t>
                  </w:r>
                  <w:r>
                    <w:rPr>
                      <w:rFonts w:cs="Arial"/>
                      <w:bCs/>
                      <w:color w:val="000000"/>
                      <w:kern w:val="28"/>
                      <w:szCs w:val="21"/>
                      <w:lang w:eastAsia="zh-CN"/>
                    </w:rPr>
                    <w:t>.1</w:t>
                  </w:r>
                </w:p>
              </w:tc>
              <w:tc>
                <w:tcPr>
                  <w:tcW w:w="1279" w:type="dxa"/>
                  <w:vMerge/>
                  <w:tcBorders>
                    <w:top w:val="single" w:sz="6" w:space="0" w:color="000000"/>
                    <w:left w:val="single" w:sz="6" w:space="0" w:color="000000"/>
                    <w:bottom w:val="single" w:sz="6" w:space="0" w:color="000000"/>
                    <w:right w:val="single" w:sz="6" w:space="0" w:color="000000"/>
                  </w:tcBorders>
                  <w:vAlign w:val="center"/>
                </w:tcPr>
                <w:p w:rsidR="00561FBC" w:rsidRDefault="00561FBC">
                  <w:pPr>
                    <w:pStyle w:val="affd"/>
                    <w:rPr>
                      <w:rFonts w:ascii="Arial" w:eastAsia="宋体" w:hAnsi="Arial" w:cs="Arial"/>
                      <w:caps/>
                      <w:sz w:val="21"/>
                      <w:szCs w:val="21"/>
                    </w:rPr>
                  </w:pPr>
                </w:p>
              </w:tc>
              <w:tc>
                <w:tcPr>
                  <w:tcW w:w="822" w:type="dxa"/>
                  <w:tcBorders>
                    <w:top w:val="single" w:sz="6" w:space="0" w:color="000000"/>
                    <w:left w:val="single" w:sz="6" w:space="0" w:color="000000"/>
                    <w:bottom w:val="single" w:sz="6" w:space="0" w:color="000000"/>
                    <w:right w:val="double" w:sz="6" w:space="0" w:color="000000"/>
                  </w:tcBorders>
                  <w:vAlign w:val="center"/>
                </w:tcPr>
                <w:p w:rsidR="00561FBC" w:rsidRDefault="00FC7ADF">
                  <w:pPr>
                    <w:jc w:val="center"/>
                  </w:pPr>
                  <w:r>
                    <w:rPr>
                      <w:rFonts w:ascii="Arial" w:hAnsi="Arial" w:cs="Arial" w:hint="eastAsia"/>
                      <w:caps/>
                      <w:szCs w:val="21"/>
                    </w:rPr>
                    <w:t>达标</w:t>
                  </w:r>
                </w:p>
              </w:tc>
            </w:tr>
            <w:tr w:rsidR="00561FBC">
              <w:trPr>
                <w:trHeight w:val="340"/>
                <w:jc w:val="center"/>
              </w:trPr>
              <w:tc>
                <w:tcPr>
                  <w:tcW w:w="683"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w:t>
                  </w:r>
                </w:p>
              </w:tc>
              <w:tc>
                <w:tcPr>
                  <w:tcW w:w="964"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西厂界</w:t>
                  </w:r>
                </w:p>
              </w:tc>
              <w:tc>
                <w:tcPr>
                  <w:tcW w:w="1328"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561FBC">
                  <w:pPr>
                    <w:pStyle w:val="affd"/>
                    <w:rPr>
                      <w:rFonts w:ascii="Arial" w:eastAsia="宋体" w:hAnsi="Arial" w:cs="Arial"/>
                      <w:caps/>
                      <w:sz w:val="21"/>
                      <w:szCs w:val="21"/>
                    </w:rPr>
                  </w:pPr>
                </w:p>
              </w:tc>
              <w:tc>
                <w:tcPr>
                  <w:tcW w:w="1147"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自然噪声</w:t>
                  </w:r>
                </w:p>
              </w:tc>
              <w:tc>
                <w:tcPr>
                  <w:tcW w:w="1510"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14:40-15:00</w:t>
                  </w:r>
                </w:p>
              </w:tc>
              <w:tc>
                <w:tcPr>
                  <w:tcW w:w="11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58.0</w:t>
                  </w:r>
                </w:p>
              </w:tc>
              <w:tc>
                <w:tcPr>
                  <w:tcW w:w="1279" w:type="dxa"/>
                  <w:vMerge/>
                  <w:tcBorders>
                    <w:top w:val="single" w:sz="6" w:space="0" w:color="000000"/>
                    <w:left w:val="single" w:sz="6" w:space="0" w:color="000000"/>
                    <w:bottom w:val="single" w:sz="6" w:space="0" w:color="000000"/>
                    <w:right w:val="single" w:sz="6" w:space="0" w:color="000000"/>
                  </w:tcBorders>
                  <w:vAlign w:val="center"/>
                </w:tcPr>
                <w:p w:rsidR="00561FBC" w:rsidRDefault="00561FBC">
                  <w:pPr>
                    <w:pStyle w:val="affd"/>
                    <w:rPr>
                      <w:rFonts w:ascii="Arial" w:eastAsia="宋体" w:hAnsi="Arial" w:cs="Arial"/>
                      <w:caps/>
                      <w:sz w:val="21"/>
                      <w:szCs w:val="21"/>
                    </w:rPr>
                  </w:pPr>
                </w:p>
              </w:tc>
              <w:tc>
                <w:tcPr>
                  <w:tcW w:w="822" w:type="dxa"/>
                  <w:tcBorders>
                    <w:top w:val="single" w:sz="6" w:space="0" w:color="000000"/>
                    <w:left w:val="single" w:sz="6" w:space="0" w:color="000000"/>
                    <w:bottom w:val="single" w:sz="6" w:space="0" w:color="000000"/>
                    <w:right w:val="double" w:sz="6" w:space="0" w:color="000000"/>
                  </w:tcBorders>
                  <w:vAlign w:val="center"/>
                </w:tcPr>
                <w:p w:rsidR="00561FBC" w:rsidRDefault="00FC7ADF">
                  <w:pPr>
                    <w:jc w:val="center"/>
                  </w:pPr>
                  <w:r>
                    <w:rPr>
                      <w:rFonts w:ascii="Arial" w:hAnsi="Arial" w:cs="Arial" w:hint="eastAsia"/>
                      <w:caps/>
                      <w:szCs w:val="21"/>
                    </w:rPr>
                    <w:t>达标</w:t>
                  </w:r>
                </w:p>
              </w:tc>
            </w:tr>
            <w:tr w:rsidR="00561FBC">
              <w:trPr>
                <w:trHeight w:val="340"/>
                <w:jc w:val="center"/>
              </w:trPr>
              <w:tc>
                <w:tcPr>
                  <w:tcW w:w="683"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4#</w:t>
                  </w:r>
                </w:p>
              </w:tc>
              <w:tc>
                <w:tcPr>
                  <w:tcW w:w="964"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北厂界</w:t>
                  </w:r>
                </w:p>
              </w:tc>
              <w:tc>
                <w:tcPr>
                  <w:tcW w:w="1328"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561FBC">
                  <w:pPr>
                    <w:pStyle w:val="affd"/>
                    <w:rPr>
                      <w:rFonts w:ascii="Arial" w:eastAsia="宋体" w:hAnsi="Arial" w:cs="Arial"/>
                      <w:caps/>
                      <w:sz w:val="21"/>
                      <w:szCs w:val="21"/>
                    </w:rPr>
                  </w:pPr>
                </w:p>
              </w:tc>
              <w:tc>
                <w:tcPr>
                  <w:tcW w:w="1147"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自然噪声</w:t>
                  </w:r>
                </w:p>
              </w:tc>
              <w:tc>
                <w:tcPr>
                  <w:tcW w:w="1510"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15:00-15:20</w:t>
                  </w:r>
                </w:p>
              </w:tc>
              <w:tc>
                <w:tcPr>
                  <w:tcW w:w="11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6</w:t>
                  </w:r>
                  <w:r>
                    <w:rPr>
                      <w:rFonts w:cs="Arial" w:hint="eastAsia"/>
                      <w:bCs/>
                      <w:color w:val="000000"/>
                      <w:kern w:val="28"/>
                      <w:szCs w:val="21"/>
                      <w:lang w:eastAsia="zh-CN"/>
                    </w:rPr>
                    <w:t>0</w:t>
                  </w:r>
                  <w:r>
                    <w:rPr>
                      <w:rFonts w:cs="Arial"/>
                      <w:bCs/>
                      <w:color w:val="000000"/>
                      <w:kern w:val="28"/>
                      <w:szCs w:val="21"/>
                      <w:lang w:eastAsia="zh-CN"/>
                    </w:rPr>
                    <w:t>.0</w:t>
                  </w:r>
                </w:p>
              </w:tc>
              <w:tc>
                <w:tcPr>
                  <w:tcW w:w="1279" w:type="dxa"/>
                  <w:vMerge/>
                  <w:tcBorders>
                    <w:top w:val="single" w:sz="6" w:space="0" w:color="000000"/>
                    <w:left w:val="single" w:sz="6" w:space="0" w:color="000000"/>
                    <w:bottom w:val="single" w:sz="6" w:space="0" w:color="000000"/>
                    <w:right w:val="single" w:sz="6" w:space="0" w:color="000000"/>
                  </w:tcBorders>
                  <w:vAlign w:val="center"/>
                </w:tcPr>
                <w:p w:rsidR="00561FBC" w:rsidRDefault="00561FBC">
                  <w:pPr>
                    <w:pStyle w:val="affd"/>
                    <w:rPr>
                      <w:rFonts w:ascii="Arial" w:eastAsia="宋体" w:hAnsi="Arial" w:cs="Arial"/>
                      <w:caps/>
                      <w:sz w:val="21"/>
                      <w:szCs w:val="21"/>
                    </w:rPr>
                  </w:pPr>
                </w:p>
              </w:tc>
              <w:tc>
                <w:tcPr>
                  <w:tcW w:w="822" w:type="dxa"/>
                  <w:tcBorders>
                    <w:top w:val="single" w:sz="6" w:space="0" w:color="000000"/>
                    <w:left w:val="single" w:sz="6" w:space="0" w:color="000000"/>
                    <w:bottom w:val="single" w:sz="6" w:space="0" w:color="000000"/>
                    <w:right w:val="double" w:sz="6" w:space="0" w:color="000000"/>
                  </w:tcBorders>
                  <w:vAlign w:val="center"/>
                </w:tcPr>
                <w:p w:rsidR="00561FBC" w:rsidRDefault="00FC7ADF">
                  <w:pPr>
                    <w:jc w:val="center"/>
                  </w:pPr>
                  <w:r>
                    <w:rPr>
                      <w:rFonts w:ascii="Arial" w:hAnsi="Arial" w:cs="Arial" w:hint="eastAsia"/>
                      <w:caps/>
                      <w:szCs w:val="21"/>
                    </w:rPr>
                    <w:t>达标</w:t>
                  </w:r>
                </w:p>
              </w:tc>
            </w:tr>
            <w:tr w:rsidR="00561FBC">
              <w:trPr>
                <w:trHeight w:val="645"/>
                <w:jc w:val="center"/>
              </w:trPr>
              <w:tc>
                <w:tcPr>
                  <w:tcW w:w="683" w:type="dxa"/>
                  <w:tcBorders>
                    <w:top w:val="single" w:sz="6" w:space="0" w:color="000000"/>
                    <w:left w:val="double" w:sz="6" w:space="0" w:color="000000"/>
                    <w:bottom w:val="doub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w:t>
                  </w:r>
                </w:p>
              </w:tc>
              <w:tc>
                <w:tcPr>
                  <w:tcW w:w="964"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董家坝</w:t>
                  </w:r>
                </w:p>
              </w:tc>
              <w:tc>
                <w:tcPr>
                  <w:tcW w:w="1328" w:type="dxa"/>
                  <w:vMerge/>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561FBC" w:rsidRDefault="00561FBC">
                  <w:pPr>
                    <w:pStyle w:val="affd"/>
                    <w:rPr>
                      <w:rFonts w:ascii="Arial" w:eastAsia="宋体" w:hAnsi="Arial" w:cs="Arial"/>
                      <w:caps/>
                      <w:sz w:val="21"/>
                      <w:szCs w:val="21"/>
                    </w:rPr>
                  </w:pPr>
                </w:p>
              </w:tc>
              <w:tc>
                <w:tcPr>
                  <w:tcW w:w="1147"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自然噪声</w:t>
                  </w:r>
                </w:p>
              </w:tc>
              <w:tc>
                <w:tcPr>
                  <w:tcW w:w="1510"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15:40-16:00</w:t>
                  </w:r>
                </w:p>
              </w:tc>
              <w:tc>
                <w:tcPr>
                  <w:tcW w:w="1183"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5</w:t>
                  </w:r>
                  <w:r>
                    <w:rPr>
                      <w:rFonts w:cs="Arial" w:hint="eastAsia"/>
                      <w:bCs/>
                      <w:color w:val="000000"/>
                      <w:kern w:val="28"/>
                      <w:szCs w:val="21"/>
                      <w:lang w:eastAsia="zh-CN"/>
                    </w:rPr>
                    <w:t>3</w:t>
                  </w:r>
                  <w:r>
                    <w:rPr>
                      <w:rFonts w:cs="Arial"/>
                      <w:bCs/>
                      <w:color w:val="000000"/>
                      <w:kern w:val="28"/>
                      <w:szCs w:val="21"/>
                      <w:lang w:eastAsia="zh-CN"/>
                    </w:rPr>
                    <w:t>.6</w:t>
                  </w:r>
                </w:p>
              </w:tc>
              <w:tc>
                <w:tcPr>
                  <w:tcW w:w="1279" w:type="dxa"/>
                  <w:tcBorders>
                    <w:top w:val="single" w:sz="6" w:space="0" w:color="000000"/>
                    <w:left w:val="single" w:sz="6" w:space="0" w:color="000000"/>
                    <w:bottom w:val="double" w:sz="6" w:space="0" w:color="000000"/>
                    <w:right w:val="single" w:sz="6" w:space="0" w:color="000000"/>
                  </w:tcBorders>
                  <w:vAlign w:val="center"/>
                </w:tcPr>
                <w:p w:rsidR="00561FBC" w:rsidRDefault="00FC7ADF">
                  <w:pPr>
                    <w:pStyle w:val="affd"/>
                    <w:rPr>
                      <w:rFonts w:ascii="Arial" w:eastAsia="宋体" w:hAnsi="Arial" w:cs="Arial"/>
                      <w:caps/>
                      <w:sz w:val="21"/>
                      <w:szCs w:val="21"/>
                    </w:rPr>
                  </w:pPr>
                  <w:r>
                    <w:rPr>
                      <w:rFonts w:ascii="Arial" w:eastAsia="宋体" w:hAnsi="Arial" w:cs="Arial" w:hint="eastAsia"/>
                      <w:caps/>
                      <w:sz w:val="21"/>
                      <w:szCs w:val="21"/>
                    </w:rPr>
                    <w:t>昼间</w:t>
                  </w:r>
                  <w:r>
                    <w:rPr>
                      <w:rFonts w:ascii="Arial" w:eastAsia="宋体" w:hAnsi="Arial" w:cs="Arial"/>
                      <w:caps/>
                      <w:sz w:val="21"/>
                      <w:szCs w:val="21"/>
                    </w:rPr>
                    <w:t>≤60</w:t>
                  </w:r>
                  <w:r>
                    <w:rPr>
                      <w:rFonts w:ascii="Arial" w:hAnsi="Arial" w:cs="Arial"/>
                      <w:sz w:val="23"/>
                      <w:szCs w:val="23"/>
                    </w:rPr>
                    <w:t>d</w:t>
                  </w:r>
                  <w:r>
                    <w:rPr>
                      <w:rFonts w:ascii="Arial" w:eastAsia="宋体" w:hAnsi="Arial" w:cs="Arial"/>
                      <w:caps/>
                      <w:sz w:val="21"/>
                      <w:szCs w:val="21"/>
                    </w:rPr>
                    <w:t>B</w:t>
                  </w:r>
                  <w:r>
                    <w:rPr>
                      <w:rFonts w:ascii="Arial" w:eastAsia="宋体" w:hAnsi="Arial" w:cs="Arial" w:hint="eastAsia"/>
                      <w:caps/>
                      <w:sz w:val="21"/>
                      <w:szCs w:val="21"/>
                    </w:rPr>
                    <w:t>（</w:t>
                  </w:r>
                  <w:r>
                    <w:rPr>
                      <w:rFonts w:ascii="Arial" w:eastAsia="宋体" w:hAnsi="Arial" w:cs="Arial"/>
                      <w:caps/>
                      <w:sz w:val="21"/>
                      <w:szCs w:val="21"/>
                    </w:rPr>
                    <w:t>A</w:t>
                  </w:r>
                  <w:r>
                    <w:rPr>
                      <w:rFonts w:ascii="Arial" w:eastAsia="宋体" w:hAnsi="Arial" w:cs="Arial" w:hint="eastAsia"/>
                      <w:caps/>
                      <w:sz w:val="21"/>
                      <w:szCs w:val="21"/>
                    </w:rPr>
                    <w:t>）</w:t>
                  </w:r>
                </w:p>
              </w:tc>
              <w:tc>
                <w:tcPr>
                  <w:tcW w:w="822" w:type="dxa"/>
                  <w:tcBorders>
                    <w:top w:val="single" w:sz="6" w:space="0" w:color="000000"/>
                    <w:left w:val="single" w:sz="6" w:space="0" w:color="000000"/>
                    <w:bottom w:val="double" w:sz="6" w:space="0" w:color="000000"/>
                    <w:right w:val="double" w:sz="6" w:space="0" w:color="000000"/>
                  </w:tcBorders>
                  <w:vAlign w:val="center"/>
                </w:tcPr>
                <w:p w:rsidR="00561FBC" w:rsidRDefault="00FC7ADF">
                  <w:pPr>
                    <w:jc w:val="center"/>
                  </w:pPr>
                  <w:r>
                    <w:rPr>
                      <w:rFonts w:ascii="Arial" w:hAnsi="Arial" w:cs="Arial" w:hint="eastAsia"/>
                      <w:caps/>
                      <w:szCs w:val="21"/>
                    </w:rPr>
                    <w:t>达标</w:t>
                  </w:r>
                </w:p>
              </w:tc>
            </w:tr>
          </w:tbl>
          <w:p w:rsidR="00561FBC" w:rsidRDefault="00FC7ADF" w:rsidP="00721BE3">
            <w:pPr>
              <w:spacing w:beforeLines="50" w:line="360" w:lineRule="auto"/>
              <w:ind w:firstLineChars="200" w:firstLine="460"/>
              <w:jc w:val="left"/>
              <w:rPr>
                <w:rFonts w:ascii="Arial" w:hAnsi="Arial" w:cs="Arial"/>
                <w:sz w:val="23"/>
                <w:szCs w:val="23"/>
              </w:rPr>
            </w:pPr>
            <w:r>
              <w:rPr>
                <w:rFonts w:ascii="Arial" w:hAnsi="Arial" w:cs="Arial" w:hint="eastAsia"/>
                <w:sz w:val="23"/>
                <w:szCs w:val="23"/>
              </w:rPr>
              <w:t>监测结果表明：本项目所在东、南、西、北厂界昼间声环境监测结果均能满足《声环境质量标准》</w:t>
            </w:r>
            <w:r>
              <w:rPr>
                <w:rFonts w:ascii="Arial" w:hAnsi="Arial" w:cs="Arial"/>
                <w:sz w:val="23"/>
                <w:szCs w:val="23"/>
              </w:rPr>
              <w:t>(GB3096-2008)</w:t>
            </w:r>
            <w:r>
              <w:rPr>
                <w:rFonts w:ascii="Arial" w:hAnsi="Arial" w:cs="Arial" w:hint="eastAsia"/>
                <w:sz w:val="23"/>
                <w:szCs w:val="23"/>
              </w:rPr>
              <w:t>中</w:t>
            </w:r>
            <w:r>
              <w:rPr>
                <w:rFonts w:ascii="Arial" w:hAnsi="Arial" w:cs="Arial"/>
                <w:sz w:val="23"/>
                <w:szCs w:val="23"/>
              </w:rPr>
              <w:t>3</w:t>
            </w:r>
            <w:r>
              <w:rPr>
                <w:rFonts w:ascii="Arial" w:hAnsi="Arial" w:cs="Arial" w:hint="eastAsia"/>
                <w:sz w:val="23"/>
                <w:szCs w:val="23"/>
              </w:rPr>
              <w:t>类标准，董家坝能满足《声环境质量标准》</w:t>
            </w:r>
            <w:r>
              <w:rPr>
                <w:rFonts w:ascii="Arial" w:hAnsi="Arial" w:cs="Arial"/>
                <w:sz w:val="23"/>
                <w:szCs w:val="23"/>
              </w:rPr>
              <w:t>(GB3096-2008)</w:t>
            </w:r>
            <w:r>
              <w:rPr>
                <w:rFonts w:ascii="Arial" w:hAnsi="Arial" w:cs="Arial" w:hint="eastAsia"/>
                <w:sz w:val="23"/>
                <w:szCs w:val="23"/>
              </w:rPr>
              <w:t>中</w:t>
            </w:r>
            <w:r>
              <w:rPr>
                <w:rFonts w:ascii="Arial" w:hAnsi="Arial" w:cs="Arial"/>
                <w:sz w:val="23"/>
                <w:szCs w:val="23"/>
              </w:rPr>
              <w:t>2</w:t>
            </w:r>
            <w:r>
              <w:rPr>
                <w:rFonts w:ascii="Arial" w:hAnsi="Arial" w:cs="Arial" w:hint="eastAsia"/>
                <w:sz w:val="23"/>
                <w:szCs w:val="23"/>
              </w:rPr>
              <w:t>类标准。</w:t>
            </w:r>
          </w:p>
          <w:p w:rsidR="00561FBC" w:rsidRDefault="00FC7ADF" w:rsidP="00721BE3">
            <w:pPr>
              <w:spacing w:beforeLines="50" w:line="360" w:lineRule="auto"/>
              <w:jc w:val="left"/>
              <w:rPr>
                <w:rFonts w:ascii="Arial" w:hAnsi="Arial" w:cs="Arial"/>
                <w:b/>
                <w:sz w:val="23"/>
                <w:szCs w:val="23"/>
              </w:rPr>
            </w:pPr>
            <w:r>
              <w:rPr>
                <w:rFonts w:ascii="Arial" w:hAnsi="Arial" w:cs="Arial"/>
                <w:b/>
                <w:sz w:val="23"/>
                <w:szCs w:val="23"/>
              </w:rPr>
              <w:t>3.2</w:t>
            </w:r>
            <w:r>
              <w:rPr>
                <w:rFonts w:ascii="Arial" w:hAnsi="Arial" w:cs="Arial" w:hint="eastAsia"/>
                <w:b/>
                <w:sz w:val="23"/>
                <w:szCs w:val="23"/>
              </w:rPr>
              <w:t>主要环境保护目标</w:t>
            </w:r>
            <w:r>
              <w:rPr>
                <w:rFonts w:ascii="Arial" w:hAnsi="Arial" w:cs="Arial"/>
                <w:b/>
                <w:sz w:val="23"/>
                <w:szCs w:val="23"/>
              </w:rPr>
              <w:t>(</w:t>
            </w:r>
            <w:r>
              <w:rPr>
                <w:rFonts w:ascii="Arial" w:hAnsi="Arial" w:cs="Arial" w:hint="eastAsia"/>
                <w:b/>
                <w:sz w:val="23"/>
                <w:szCs w:val="23"/>
              </w:rPr>
              <w:t>列出名单及保护级别</w:t>
            </w:r>
            <w:r>
              <w:rPr>
                <w:rFonts w:ascii="Arial" w:hAnsi="Arial" w:cs="Arial"/>
                <w:b/>
                <w:sz w:val="23"/>
                <w:szCs w:val="23"/>
              </w:rPr>
              <w:t>)</w:t>
            </w:r>
          </w:p>
          <w:p w:rsidR="00561FBC" w:rsidRDefault="00FC7ADF">
            <w:pPr>
              <w:spacing w:line="360" w:lineRule="auto"/>
              <w:ind w:firstLineChars="200" w:firstLine="460"/>
              <w:rPr>
                <w:rFonts w:ascii="Arial" w:hAnsi="Arial" w:cs="Arial"/>
                <w:b/>
                <w:bCs/>
                <w:sz w:val="23"/>
                <w:szCs w:val="23"/>
              </w:rPr>
            </w:pPr>
            <w:r>
              <w:rPr>
                <w:rFonts w:ascii="Arial" w:hAnsi="Arial" w:cs="Arial" w:hint="eastAsia"/>
                <w:sz w:val="23"/>
                <w:szCs w:val="23"/>
              </w:rPr>
              <w:t>根据调查，本项目周围主要保护目标见表</w:t>
            </w:r>
            <w:r>
              <w:rPr>
                <w:rFonts w:ascii="Arial" w:hAnsi="Arial" w:cs="Arial"/>
                <w:sz w:val="23"/>
                <w:szCs w:val="23"/>
              </w:rPr>
              <w:t>3-4</w:t>
            </w:r>
            <w:r>
              <w:rPr>
                <w:rFonts w:ascii="Arial" w:hAnsi="Arial" w:cs="Arial" w:hint="eastAsia"/>
                <w:sz w:val="23"/>
                <w:szCs w:val="23"/>
              </w:rPr>
              <w:t>。</w:t>
            </w:r>
          </w:p>
          <w:p w:rsidR="00561FBC" w:rsidRDefault="00FC7ADF">
            <w:pPr>
              <w:spacing w:line="360" w:lineRule="auto"/>
              <w:jc w:val="center"/>
              <w:rPr>
                <w:rFonts w:ascii="Arial" w:hAnsi="Arial" w:cs="Arial"/>
                <w:b/>
                <w:bCs/>
                <w:sz w:val="23"/>
                <w:szCs w:val="23"/>
              </w:rPr>
            </w:pPr>
            <w:r>
              <w:rPr>
                <w:rFonts w:ascii="Arial" w:hAnsi="Arial" w:cs="Arial" w:hint="eastAsia"/>
                <w:b/>
                <w:bCs/>
                <w:sz w:val="23"/>
                <w:szCs w:val="23"/>
              </w:rPr>
              <w:t>表</w:t>
            </w:r>
            <w:r>
              <w:rPr>
                <w:rFonts w:ascii="Arial" w:hAnsi="Arial" w:cs="Arial"/>
                <w:b/>
                <w:bCs/>
                <w:sz w:val="23"/>
                <w:szCs w:val="23"/>
              </w:rPr>
              <w:t xml:space="preserve">3-4 </w:t>
            </w:r>
            <w:r>
              <w:rPr>
                <w:rFonts w:ascii="Arial" w:hAnsi="Arial" w:cs="Arial" w:hint="eastAsia"/>
                <w:b/>
                <w:bCs/>
                <w:sz w:val="23"/>
                <w:szCs w:val="23"/>
              </w:rPr>
              <w:t>主要环境保护敏感对象情况</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500"/>
              <w:gridCol w:w="1488"/>
              <w:gridCol w:w="1276"/>
              <w:gridCol w:w="992"/>
              <w:gridCol w:w="850"/>
              <w:gridCol w:w="2810"/>
            </w:tblGrid>
            <w:tr w:rsidR="00561FBC">
              <w:trPr>
                <w:trHeight w:val="600"/>
                <w:jc w:val="center"/>
              </w:trPr>
              <w:tc>
                <w:tcPr>
                  <w:tcW w:w="1500" w:type="dxa"/>
                  <w:tcBorders>
                    <w:top w:val="doub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环境要素</w:t>
                  </w:r>
                </w:p>
              </w:tc>
              <w:tc>
                <w:tcPr>
                  <w:tcW w:w="1488" w:type="dxa"/>
                  <w:tcBorders>
                    <w:top w:val="doub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名称</w:t>
                  </w:r>
                </w:p>
              </w:tc>
              <w:tc>
                <w:tcPr>
                  <w:tcW w:w="1276" w:type="dxa"/>
                  <w:tcBorders>
                    <w:top w:val="doub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距离</w:t>
                  </w:r>
                </w:p>
              </w:tc>
              <w:tc>
                <w:tcPr>
                  <w:tcW w:w="992" w:type="dxa"/>
                  <w:tcBorders>
                    <w:top w:val="doub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方位</w:t>
                  </w:r>
                </w:p>
              </w:tc>
              <w:tc>
                <w:tcPr>
                  <w:tcW w:w="850" w:type="dxa"/>
                  <w:tcBorders>
                    <w:top w:val="doub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规模</w:t>
                  </w:r>
                </w:p>
              </w:tc>
              <w:tc>
                <w:tcPr>
                  <w:tcW w:w="2810" w:type="dxa"/>
                  <w:tcBorders>
                    <w:top w:val="doub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保护级别</w:t>
                  </w:r>
                </w:p>
              </w:tc>
            </w:tr>
            <w:tr w:rsidR="00561FBC">
              <w:trPr>
                <w:trHeight w:val="600"/>
                <w:jc w:val="center"/>
              </w:trPr>
              <w:tc>
                <w:tcPr>
                  <w:tcW w:w="1500" w:type="dxa"/>
                  <w:vMerge w:val="restart"/>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环境空气</w:t>
                  </w:r>
                </w:p>
              </w:tc>
              <w:tc>
                <w:tcPr>
                  <w:tcW w:w="148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董家坝（农居点）</w:t>
                  </w:r>
                </w:p>
              </w:tc>
              <w:tc>
                <w:tcPr>
                  <w:tcW w:w="1276"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200m</w:t>
                  </w:r>
                </w:p>
              </w:tc>
              <w:tc>
                <w:tcPr>
                  <w:tcW w:w="992"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西</w:t>
                  </w:r>
                </w:p>
              </w:tc>
              <w:tc>
                <w:tcPr>
                  <w:tcW w:w="850"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30</w:t>
                  </w:r>
                  <w:r>
                    <w:rPr>
                      <w:rFonts w:cs="Arial" w:hint="eastAsia"/>
                      <w:bCs/>
                      <w:color w:val="000000"/>
                      <w:kern w:val="28"/>
                      <w:szCs w:val="21"/>
                      <w:lang w:eastAsia="zh-CN"/>
                    </w:rPr>
                    <w:t>户</w:t>
                  </w:r>
                </w:p>
              </w:tc>
              <w:tc>
                <w:tcPr>
                  <w:tcW w:w="2810" w:type="dxa"/>
                  <w:vMerge w:val="restart"/>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《环境空气质量标准》</w:t>
                  </w:r>
                  <w:r>
                    <w:rPr>
                      <w:rFonts w:cs="Arial"/>
                      <w:bCs/>
                      <w:color w:val="000000"/>
                      <w:kern w:val="28"/>
                      <w:szCs w:val="21"/>
                      <w:lang w:eastAsia="zh-CN"/>
                    </w:rPr>
                    <w:t>(GB3095-2012)</w:t>
                  </w:r>
                  <w:r>
                    <w:rPr>
                      <w:rFonts w:cs="Arial" w:hint="eastAsia"/>
                      <w:bCs/>
                      <w:color w:val="000000"/>
                      <w:kern w:val="28"/>
                      <w:szCs w:val="21"/>
                      <w:lang w:eastAsia="zh-CN"/>
                    </w:rPr>
                    <w:t>二级</w:t>
                  </w:r>
                </w:p>
              </w:tc>
            </w:tr>
            <w:tr w:rsidR="00561FBC">
              <w:trPr>
                <w:trHeight w:val="600"/>
                <w:jc w:val="center"/>
              </w:trPr>
              <w:tc>
                <w:tcPr>
                  <w:tcW w:w="1500"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561FBC">
                  <w:pPr>
                    <w:pStyle w:val="113"/>
                    <w:keepNext/>
                    <w:keepLines/>
                    <w:spacing w:before="340" w:after="330" w:line="240" w:lineRule="exact"/>
                    <w:outlineLvl w:val="0"/>
                    <w:rPr>
                      <w:rFonts w:cs="Arial"/>
                      <w:bCs/>
                      <w:color w:val="000000"/>
                      <w:kern w:val="28"/>
                      <w:szCs w:val="21"/>
                      <w:lang w:eastAsia="zh-CN"/>
                    </w:rPr>
                  </w:pPr>
                </w:p>
              </w:tc>
              <w:tc>
                <w:tcPr>
                  <w:tcW w:w="4606" w:type="dxa"/>
                  <w:gridSpan w:val="4"/>
                  <w:tcBorders>
                    <w:top w:val="single" w:sz="6" w:space="0" w:color="000000"/>
                    <w:left w:val="single" w:sz="6" w:space="0" w:color="000000"/>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项目所在地</w:t>
                  </w:r>
                </w:p>
              </w:tc>
              <w:tc>
                <w:tcPr>
                  <w:tcW w:w="2810" w:type="dxa"/>
                  <w:vMerge/>
                  <w:tcBorders>
                    <w:top w:val="single" w:sz="6" w:space="0" w:color="000000"/>
                    <w:left w:val="single" w:sz="6" w:space="0" w:color="000000"/>
                    <w:bottom w:val="single" w:sz="6" w:space="0" w:color="000000"/>
                    <w:right w:val="double" w:sz="6" w:space="0" w:color="000000"/>
                  </w:tcBorders>
                  <w:vAlign w:val="center"/>
                </w:tcPr>
                <w:p w:rsidR="00561FBC" w:rsidRDefault="00561FBC">
                  <w:pPr>
                    <w:pStyle w:val="113"/>
                    <w:keepNext/>
                    <w:keepLines/>
                    <w:spacing w:before="340" w:after="330" w:line="240" w:lineRule="exact"/>
                    <w:outlineLvl w:val="0"/>
                    <w:rPr>
                      <w:rFonts w:cs="Arial"/>
                      <w:bCs/>
                      <w:color w:val="000000"/>
                      <w:kern w:val="28"/>
                      <w:szCs w:val="21"/>
                      <w:lang w:eastAsia="zh-CN"/>
                    </w:rPr>
                  </w:pPr>
                </w:p>
              </w:tc>
            </w:tr>
            <w:tr w:rsidR="00561FBC">
              <w:trPr>
                <w:trHeight w:val="600"/>
                <w:jc w:val="center"/>
              </w:trPr>
              <w:tc>
                <w:tcPr>
                  <w:tcW w:w="1500"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地表水环境</w:t>
                  </w:r>
                </w:p>
              </w:tc>
              <w:tc>
                <w:tcPr>
                  <w:tcW w:w="148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亭趾港</w:t>
                  </w:r>
                </w:p>
              </w:tc>
              <w:tc>
                <w:tcPr>
                  <w:tcW w:w="1276"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1.</w:t>
                  </w:r>
                  <w:r>
                    <w:rPr>
                      <w:rFonts w:cs="Arial" w:hint="eastAsia"/>
                      <w:bCs/>
                      <w:color w:val="000000"/>
                      <w:kern w:val="28"/>
                      <w:szCs w:val="21"/>
                      <w:lang w:eastAsia="zh-CN"/>
                    </w:rPr>
                    <w:t>6</w:t>
                  </w:r>
                  <w:r>
                    <w:rPr>
                      <w:rFonts w:cs="Arial"/>
                      <w:bCs/>
                      <w:color w:val="000000"/>
                      <w:kern w:val="28"/>
                      <w:szCs w:val="21"/>
                      <w:lang w:eastAsia="zh-CN"/>
                    </w:rPr>
                    <w:t>k</w:t>
                  </w:r>
                  <w:r>
                    <w:rPr>
                      <w:rFonts w:cs="Arial" w:hint="eastAsia"/>
                      <w:bCs/>
                      <w:color w:val="000000"/>
                      <w:kern w:val="28"/>
                      <w:szCs w:val="21"/>
                      <w:lang w:eastAsia="zh-CN"/>
                    </w:rPr>
                    <w:t>m</w:t>
                  </w:r>
                </w:p>
              </w:tc>
              <w:tc>
                <w:tcPr>
                  <w:tcW w:w="992"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西</w:t>
                  </w:r>
                </w:p>
              </w:tc>
              <w:tc>
                <w:tcPr>
                  <w:tcW w:w="850"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w:t>
                  </w:r>
                </w:p>
              </w:tc>
              <w:tc>
                <w:tcPr>
                  <w:tcW w:w="2810"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《地表水环境质量标准》</w:t>
                  </w:r>
                  <w:r>
                    <w:rPr>
                      <w:rFonts w:cs="Arial"/>
                      <w:bCs/>
                      <w:color w:val="000000"/>
                      <w:kern w:val="28"/>
                      <w:szCs w:val="21"/>
                      <w:lang w:eastAsia="zh-CN"/>
                    </w:rPr>
                    <w:t>(GB3838-2002)V</w:t>
                  </w:r>
                  <w:r>
                    <w:rPr>
                      <w:rFonts w:cs="Arial" w:hint="eastAsia"/>
                      <w:bCs/>
                      <w:color w:val="000000"/>
                      <w:kern w:val="28"/>
                      <w:szCs w:val="21"/>
                      <w:lang w:eastAsia="zh-CN"/>
                    </w:rPr>
                    <w:t>类</w:t>
                  </w:r>
                </w:p>
              </w:tc>
            </w:tr>
            <w:tr w:rsidR="00561FBC">
              <w:trPr>
                <w:trHeight w:val="600"/>
                <w:jc w:val="center"/>
              </w:trPr>
              <w:tc>
                <w:tcPr>
                  <w:tcW w:w="1500" w:type="dxa"/>
                  <w:vMerge w:val="restart"/>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声环境</w:t>
                  </w:r>
                </w:p>
              </w:tc>
              <w:tc>
                <w:tcPr>
                  <w:tcW w:w="1488" w:type="dxa"/>
                  <w:tcBorders>
                    <w:top w:val="single" w:sz="6" w:space="0" w:color="000000"/>
                    <w:left w:val="single" w:sz="6" w:space="0" w:color="000000"/>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董家坝（农居点）</w:t>
                  </w:r>
                </w:p>
              </w:tc>
              <w:tc>
                <w:tcPr>
                  <w:tcW w:w="1276"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200m</w:t>
                  </w:r>
                </w:p>
              </w:tc>
              <w:tc>
                <w:tcPr>
                  <w:tcW w:w="992"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西</w:t>
                  </w:r>
                </w:p>
              </w:tc>
              <w:tc>
                <w:tcPr>
                  <w:tcW w:w="850" w:type="dxa"/>
                  <w:tcBorders>
                    <w:top w:val="single" w:sz="6" w:space="0" w:color="000000"/>
                    <w:left w:val="single" w:sz="4" w:space="0" w:color="auto"/>
                    <w:bottom w:val="single" w:sz="4" w:space="0" w:color="auto"/>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bCs/>
                      <w:color w:val="000000"/>
                      <w:kern w:val="28"/>
                      <w:szCs w:val="21"/>
                      <w:lang w:eastAsia="zh-CN"/>
                    </w:rPr>
                    <w:t>30</w:t>
                  </w:r>
                  <w:r>
                    <w:rPr>
                      <w:rFonts w:cs="Arial" w:hint="eastAsia"/>
                      <w:bCs/>
                      <w:color w:val="000000"/>
                      <w:kern w:val="28"/>
                      <w:szCs w:val="21"/>
                      <w:lang w:eastAsia="zh-CN"/>
                    </w:rPr>
                    <w:t>户</w:t>
                  </w:r>
                </w:p>
              </w:tc>
              <w:tc>
                <w:tcPr>
                  <w:tcW w:w="2810" w:type="dxa"/>
                  <w:tcBorders>
                    <w:top w:val="single" w:sz="6" w:space="0" w:color="000000"/>
                    <w:left w:val="single" w:sz="6" w:space="0" w:color="000000"/>
                    <w:bottom w:val="single" w:sz="4" w:space="0" w:color="auto"/>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《声环境质量标准》</w:t>
                  </w:r>
                  <w:r>
                    <w:rPr>
                      <w:rFonts w:cs="Arial"/>
                      <w:bCs/>
                      <w:color w:val="000000"/>
                      <w:kern w:val="28"/>
                      <w:szCs w:val="21"/>
                      <w:lang w:eastAsia="zh-CN"/>
                    </w:rPr>
                    <w:t>(GB3096-2008)2</w:t>
                  </w:r>
                  <w:r>
                    <w:rPr>
                      <w:rFonts w:cs="Arial" w:hint="eastAsia"/>
                      <w:bCs/>
                      <w:color w:val="000000"/>
                      <w:kern w:val="28"/>
                      <w:szCs w:val="21"/>
                      <w:lang w:eastAsia="zh-CN"/>
                    </w:rPr>
                    <w:t>类</w:t>
                  </w:r>
                </w:p>
              </w:tc>
            </w:tr>
            <w:tr w:rsidR="00561FBC">
              <w:trPr>
                <w:trHeight w:val="645"/>
                <w:jc w:val="center"/>
              </w:trPr>
              <w:tc>
                <w:tcPr>
                  <w:tcW w:w="1500" w:type="dxa"/>
                  <w:vMerge/>
                  <w:tcBorders>
                    <w:top w:val="single" w:sz="6" w:space="0" w:color="000000"/>
                    <w:left w:val="double" w:sz="6" w:space="0" w:color="000000"/>
                    <w:bottom w:val="double" w:sz="6" w:space="0" w:color="000000"/>
                    <w:right w:val="single" w:sz="6" w:space="0" w:color="000000"/>
                  </w:tcBorders>
                  <w:tcMar>
                    <w:left w:w="0" w:type="dxa"/>
                    <w:right w:w="0" w:type="dxa"/>
                  </w:tcMar>
                  <w:vAlign w:val="center"/>
                </w:tcPr>
                <w:p w:rsidR="00561FBC" w:rsidRDefault="00561FBC">
                  <w:pPr>
                    <w:pStyle w:val="113"/>
                    <w:keepNext/>
                    <w:keepLines/>
                    <w:spacing w:before="340" w:after="330" w:line="240" w:lineRule="exact"/>
                    <w:outlineLvl w:val="0"/>
                    <w:rPr>
                      <w:rFonts w:cs="Arial"/>
                      <w:bCs/>
                      <w:color w:val="000000"/>
                      <w:kern w:val="28"/>
                      <w:szCs w:val="21"/>
                      <w:lang w:eastAsia="zh-CN"/>
                    </w:rPr>
                  </w:pPr>
                </w:p>
              </w:tc>
              <w:tc>
                <w:tcPr>
                  <w:tcW w:w="4606" w:type="dxa"/>
                  <w:gridSpan w:val="4"/>
                  <w:tcBorders>
                    <w:top w:val="single" w:sz="4" w:space="0" w:color="auto"/>
                    <w:left w:val="single" w:sz="6" w:space="0" w:color="000000"/>
                    <w:bottom w:val="double" w:sz="6" w:space="0" w:color="000000"/>
                    <w:right w:val="sing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东、南、西、北侧厂界</w:t>
                  </w:r>
                </w:p>
              </w:tc>
              <w:tc>
                <w:tcPr>
                  <w:tcW w:w="2810" w:type="dxa"/>
                  <w:tcBorders>
                    <w:top w:val="single" w:sz="4" w:space="0" w:color="auto"/>
                    <w:left w:val="single" w:sz="6" w:space="0" w:color="000000"/>
                    <w:bottom w:val="double" w:sz="6" w:space="0" w:color="000000"/>
                    <w:right w:val="double" w:sz="6" w:space="0" w:color="000000"/>
                  </w:tcBorders>
                  <w:vAlign w:val="center"/>
                </w:tcPr>
                <w:p w:rsidR="00561FBC" w:rsidRDefault="00FC7ADF">
                  <w:pPr>
                    <w:pStyle w:val="113"/>
                    <w:spacing w:line="240" w:lineRule="exact"/>
                    <w:rPr>
                      <w:rFonts w:cs="Arial"/>
                      <w:bCs/>
                      <w:color w:val="000000"/>
                      <w:kern w:val="28"/>
                      <w:szCs w:val="21"/>
                      <w:lang w:eastAsia="zh-CN"/>
                    </w:rPr>
                  </w:pPr>
                  <w:r>
                    <w:rPr>
                      <w:rFonts w:cs="Arial" w:hint="eastAsia"/>
                      <w:bCs/>
                      <w:color w:val="000000"/>
                      <w:kern w:val="28"/>
                      <w:szCs w:val="21"/>
                      <w:lang w:eastAsia="zh-CN"/>
                    </w:rPr>
                    <w:t>《声环境质量标准》</w:t>
                  </w:r>
                  <w:r>
                    <w:rPr>
                      <w:rFonts w:cs="Arial"/>
                      <w:bCs/>
                      <w:color w:val="000000"/>
                      <w:kern w:val="28"/>
                      <w:szCs w:val="21"/>
                      <w:lang w:eastAsia="zh-CN"/>
                    </w:rPr>
                    <w:t>(GB3096-2008)3</w:t>
                  </w:r>
                  <w:r>
                    <w:rPr>
                      <w:rFonts w:cs="Arial" w:hint="eastAsia"/>
                      <w:bCs/>
                      <w:color w:val="000000"/>
                      <w:kern w:val="28"/>
                      <w:szCs w:val="21"/>
                      <w:lang w:eastAsia="zh-CN"/>
                    </w:rPr>
                    <w:t>类</w:t>
                  </w:r>
                </w:p>
              </w:tc>
            </w:tr>
          </w:tbl>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djustRightInd w:val="0"/>
              <w:snapToGrid w:val="0"/>
              <w:spacing w:line="360" w:lineRule="auto"/>
              <w:rPr>
                <w:rFonts w:ascii="Arial" w:hAnsi="Arial" w:cs="Arial"/>
                <w:snapToGrid w:val="0"/>
                <w:color w:val="000000"/>
                <w:sz w:val="23"/>
                <w:szCs w:val="23"/>
              </w:rPr>
            </w:pPr>
          </w:p>
          <w:p w:rsidR="00561FBC" w:rsidRDefault="00561FBC">
            <w:pPr>
              <w:adjustRightInd w:val="0"/>
              <w:snapToGrid w:val="0"/>
              <w:spacing w:line="360" w:lineRule="auto"/>
              <w:ind w:firstLineChars="200" w:firstLine="460"/>
              <w:rPr>
                <w:rFonts w:ascii="Arial" w:hAnsi="Arial" w:cs="Arial"/>
                <w:snapToGrid w:val="0"/>
                <w:color w:val="000000"/>
                <w:sz w:val="23"/>
                <w:szCs w:val="23"/>
              </w:rPr>
            </w:pPr>
          </w:p>
          <w:p w:rsidR="00561FBC" w:rsidRDefault="00561FBC">
            <w:pPr>
              <w:autoSpaceDE w:val="0"/>
              <w:autoSpaceDN w:val="0"/>
              <w:adjustRightInd w:val="0"/>
              <w:jc w:val="left"/>
              <w:rPr>
                <w:rFonts w:ascii="Arial" w:hAnsi="Arial" w:cs="Arial"/>
                <w:b/>
                <w:bCs/>
                <w:color w:val="000000"/>
                <w:sz w:val="10"/>
                <w:szCs w:val="10"/>
              </w:rPr>
            </w:pPr>
          </w:p>
        </w:tc>
      </w:tr>
    </w:tbl>
    <w:p w:rsidR="00561FBC" w:rsidRDefault="00561FBC">
      <w:pPr>
        <w:spacing w:line="20" w:lineRule="exact"/>
        <w:ind w:firstLineChars="200" w:firstLine="480"/>
        <w:rPr>
          <w:rFonts w:ascii="Arial" w:hAnsi="Arial" w:cs="Arial"/>
          <w:color w:val="000000"/>
          <w:sz w:val="24"/>
        </w:rPr>
      </w:pPr>
      <w:bookmarkStart w:id="39" w:name="_Toc156031814"/>
      <w:bookmarkStart w:id="40" w:name="_Toc157220244"/>
      <w:bookmarkStart w:id="41" w:name="_Toc186017761"/>
    </w:p>
    <w:p w:rsidR="00561FBC" w:rsidRDefault="00561FBC">
      <w:pPr>
        <w:spacing w:line="20" w:lineRule="exact"/>
        <w:ind w:firstLineChars="200" w:firstLine="480"/>
        <w:rPr>
          <w:rFonts w:ascii="Arial" w:hAnsi="Arial" w:cs="Arial"/>
          <w:color w:val="000000"/>
          <w:sz w:val="24"/>
        </w:rPr>
        <w:sectPr w:rsidR="00561FBC">
          <w:footerReference w:type="default" r:id="rId13"/>
          <w:pgSz w:w="11906" w:h="16838"/>
          <w:pgMar w:top="1418" w:right="1418" w:bottom="1418" w:left="1418" w:header="964" w:footer="964" w:gutter="0"/>
          <w:pgNumType w:start="1"/>
          <w:cols w:space="720"/>
          <w:docGrid w:linePitch="312"/>
        </w:sectPr>
      </w:pPr>
    </w:p>
    <w:p w:rsidR="00561FBC" w:rsidRDefault="00561FBC">
      <w:pPr>
        <w:spacing w:line="20" w:lineRule="exact"/>
        <w:ind w:firstLineChars="200" w:firstLine="480"/>
        <w:rPr>
          <w:rFonts w:ascii="Arial" w:hAnsi="Arial" w:cs="Arial"/>
          <w:color w:val="000000"/>
          <w:sz w:val="24"/>
        </w:rPr>
      </w:pPr>
    </w:p>
    <w:p w:rsidR="00561FBC" w:rsidRDefault="00FC7ADF">
      <w:pPr>
        <w:pStyle w:val="1"/>
        <w:spacing w:before="0" w:after="0" w:line="360" w:lineRule="auto"/>
        <w:rPr>
          <w:rFonts w:ascii="Arial" w:hAnsi="Arial" w:cs="Arial"/>
          <w:color w:val="000000"/>
          <w:sz w:val="24"/>
          <w:szCs w:val="24"/>
        </w:rPr>
      </w:pPr>
      <w:bookmarkStart w:id="42" w:name="_Toc466531717"/>
      <w:r>
        <w:rPr>
          <w:rFonts w:ascii="Arial" w:hAnsi="Arial" w:cs="Arial"/>
          <w:color w:val="000000"/>
          <w:sz w:val="24"/>
          <w:szCs w:val="24"/>
        </w:rPr>
        <w:t xml:space="preserve">4 </w:t>
      </w:r>
      <w:r>
        <w:rPr>
          <w:rFonts w:ascii="Arial" w:hAnsi="Arial" w:cs="Arial" w:hint="eastAsia"/>
          <w:color w:val="000000"/>
          <w:sz w:val="24"/>
          <w:szCs w:val="24"/>
        </w:rPr>
        <w:t>评价适用标准</w:t>
      </w:r>
      <w:bookmarkEnd w:id="39"/>
      <w:bookmarkEnd w:id="40"/>
      <w:bookmarkEnd w:id="41"/>
      <w:bookmarkEnd w:id="42"/>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09"/>
        <w:gridCol w:w="8758"/>
        <w:gridCol w:w="19"/>
      </w:tblGrid>
      <w:tr w:rsidR="00561FBC">
        <w:trPr>
          <w:gridAfter w:val="1"/>
          <w:wAfter w:w="19" w:type="dxa"/>
          <w:trHeight w:val="2091"/>
          <w:jc w:val="center"/>
        </w:trPr>
        <w:tc>
          <w:tcPr>
            <w:tcW w:w="509" w:type="dxa"/>
            <w:tcBorders>
              <w:top w:val="single" w:sz="12" w:space="0" w:color="auto"/>
            </w:tcBorders>
            <w:vAlign w:val="center"/>
          </w:tcPr>
          <w:p w:rsidR="00561FBC" w:rsidRDefault="00FC7ADF">
            <w:pPr>
              <w:jc w:val="center"/>
              <w:rPr>
                <w:rFonts w:ascii="Arial" w:hAnsi="Arial" w:cs="Arial"/>
                <w:color w:val="000000"/>
                <w:sz w:val="23"/>
                <w:szCs w:val="23"/>
              </w:rPr>
            </w:pPr>
            <w:r>
              <w:rPr>
                <w:rFonts w:ascii="Arial" w:hAnsi="Arial" w:cs="Arial" w:hint="eastAsia"/>
                <w:color w:val="000000"/>
                <w:sz w:val="23"/>
                <w:szCs w:val="23"/>
              </w:rPr>
              <w:t>环境质量标准</w:t>
            </w:r>
          </w:p>
        </w:tc>
        <w:tc>
          <w:tcPr>
            <w:tcW w:w="8758" w:type="dxa"/>
            <w:tcBorders>
              <w:top w:val="single" w:sz="12" w:space="0" w:color="auto"/>
            </w:tcBorders>
          </w:tcPr>
          <w:p w:rsidR="00561FBC" w:rsidRDefault="00FC7ADF" w:rsidP="00721BE3">
            <w:pPr>
              <w:pStyle w:val="3"/>
              <w:spacing w:beforeLines="50" w:after="0" w:line="360" w:lineRule="auto"/>
              <w:rPr>
                <w:rFonts w:ascii="Arial" w:hAnsi="Arial" w:cs="Arial"/>
                <w:color w:val="000000"/>
                <w:sz w:val="23"/>
                <w:szCs w:val="23"/>
              </w:rPr>
            </w:pPr>
            <w:bookmarkStart w:id="43" w:name="_Toc155254266"/>
            <w:bookmarkStart w:id="44" w:name="_Toc156031815"/>
            <w:r>
              <w:rPr>
                <w:rFonts w:ascii="Arial" w:hAnsi="Arial" w:cs="Arial"/>
                <w:color w:val="000000"/>
                <w:sz w:val="23"/>
                <w:szCs w:val="23"/>
              </w:rPr>
              <w:t>1.</w:t>
            </w:r>
            <w:r>
              <w:rPr>
                <w:rFonts w:ascii="Arial" w:hAnsi="Arial" w:cs="Arial" w:hint="eastAsia"/>
                <w:color w:val="000000"/>
                <w:sz w:val="23"/>
                <w:szCs w:val="23"/>
              </w:rPr>
              <w:t>大气</w:t>
            </w:r>
            <w:bookmarkEnd w:id="43"/>
            <w:bookmarkEnd w:id="44"/>
            <w:r>
              <w:rPr>
                <w:rFonts w:ascii="Arial" w:hAnsi="Arial" w:cs="Arial" w:hint="eastAsia"/>
                <w:color w:val="000000"/>
                <w:sz w:val="23"/>
                <w:szCs w:val="23"/>
              </w:rPr>
              <w:t>环境</w:t>
            </w:r>
          </w:p>
          <w:p w:rsidR="00561FBC" w:rsidRDefault="00FC7ADF">
            <w:pPr>
              <w:spacing w:line="360" w:lineRule="auto"/>
              <w:ind w:firstLineChars="200" w:firstLine="460"/>
              <w:jc w:val="left"/>
              <w:rPr>
                <w:rFonts w:ascii="Arial" w:hAnsi="Arial" w:cs="Arial"/>
                <w:color w:val="000000"/>
                <w:sz w:val="23"/>
              </w:rPr>
            </w:pPr>
            <w:r>
              <w:rPr>
                <w:rFonts w:ascii="Arial" w:hAnsi="Arial" w:cs="Arial" w:hint="eastAsia"/>
                <w:color w:val="000000"/>
                <w:sz w:val="23"/>
              </w:rPr>
              <w:t>根据当地环境空气质量功能区分类，该区域属二类区，常规污染物执行《环境空气质量标准》</w:t>
            </w:r>
            <w:r>
              <w:rPr>
                <w:rFonts w:ascii="Arial" w:hAnsi="Arial" w:cs="Arial"/>
                <w:color w:val="000000"/>
                <w:sz w:val="23"/>
              </w:rPr>
              <w:t>(GB3095-2012)</w:t>
            </w:r>
            <w:r>
              <w:rPr>
                <w:rFonts w:ascii="Arial" w:hAnsi="Arial" w:cs="Arial" w:hint="eastAsia"/>
                <w:color w:val="000000"/>
                <w:sz w:val="23"/>
              </w:rPr>
              <w:t>的二级标准。有关污染因子的标准限值详见表</w:t>
            </w:r>
            <w:r>
              <w:rPr>
                <w:rFonts w:ascii="Arial" w:hAnsi="Arial" w:cs="Arial"/>
                <w:color w:val="000000"/>
                <w:sz w:val="23"/>
              </w:rPr>
              <w:t>4-1</w:t>
            </w:r>
            <w:r>
              <w:rPr>
                <w:rFonts w:ascii="Arial" w:hAnsi="Arial" w:cs="Arial" w:hint="eastAsia"/>
                <w:color w:val="000000"/>
                <w:sz w:val="23"/>
              </w:rPr>
              <w:t>。</w:t>
            </w:r>
          </w:p>
          <w:p w:rsidR="00561FBC" w:rsidRDefault="00FC7ADF">
            <w:pPr>
              <w:spacing w:line="360" w:lineRule="auto"/>
              <w:ind w:firstLineChars="200" w:firstLine="460"/>
              <w:jc w:val="left"/>
              <w:rPr>
                <w:rFonts w:ascii="Arial" w:hAnsi="Arial" w:cs="Arial"/>
                <w:color w:val="000000"/>
                <w:sz w:val="23"/>
              </w:rPr>
            </w:pPr>
            <w:bookmarkStart w:id="45" w:name="_Toc155254267"/>
            <w:bookmarkStart w:id="46" w:name="_Toc156031816"/>
            <w:r>
              <w:rPr>
                <w:rFonts w:ascii="Arial" w:hAnsi="Arial" w:cs="Arial" w:hint="eastAsia"/>
                <w:color w:val="000000"/>
                <w:sz w:val="23"/>
              </w:rPr>
              <w:t>功能区分类，该区域属二类区，常规污染物执行《环境空气质量标准》</w:t>
            </w:r>
            <w:r>
              <w:rPr>
                <w:rFonts w:ascii="Arial" w:hAnsi="Arial" w:cs="Arial"/>
                <w:color w:val="000000"/>
                <w:sz w:val="23"/>
              </w:rPr>
              <w:t>(GB3095-2012)</w:t>
            </w:r>
            <w:r>
              <w:rPr>
                <w:rFonts w:ascii="Arial" w:hAnsi="Arial" w:cs="Arial" w:hint="eastAsia"/>
                <w:color w:val="000000"/>
                <w:sz w:val="23"/>
              </w:rPr>
              <w:t>的二级标准。有关污染因子的标准限值详见表</w:t>
            </w:r>
            <w:r>
              <w:rPr>
                <w:rFonts w:ascii="Arial" w:hAnsi="Arial" w:cs="Arial"/>
                <w:color w:val="000000"/>
                <w:sz w:val="23"/>
              </w:rPr>
              <w:t>4-1</w:t>
            </w:r>
            <w:r>
              <w:rPr>
                <w:rFonts w:ascii="Arial" w:hAnsi="Arial" w:cs="Arial" w:hint="eastAsia"/>
                <w:color w:val="000000"/>
                <w:sz w:val="23"/>
              </w:rPr>
              <w:t>。</w:t>
            </w:r>
          </w:p>
          <w:p w:rsidR="00561FBC" w:rsidRDefault="00FC7ADF">
            <w:pPr>
              <w:spacing w:line="360" w:lineRule="auto"/>
              <w:jc w:val="center"/>
              <w:rPr>
                <w:rFonts w:ascii="Arial" w:hAnsi="Arial" w:cs="Arial"/>
                <w:b/>
                <w:sz w:val="23"/>
                <w:szCs w:val="23"/>
              </w:rPr>
            </w:pPr>
            <w:r>
              <w:rPr>
                <w:rFonts w:ascii="Arial" w:hAnsi="Arial" w:cs="Arial" w:hint="eastAsia"/>
                <w:b/>
                <w:sz w:val="23"/>
                <w:szCs w:val="23"/>
              </w:rPr>
              <w:t>表</w:t>
            </w:r>
            <w:r>
              <w:rPr>
                <w:rFonts w:ascii="Arial" w:hAnsi="Arial" w:cs="Arial"/>
                <w:b/>
                <w:sz w:val="23"/>
                <w:szCs w:val="23"/>
              </w:rPr>
              <w:t xml:space="preserve">4-1  </w:t>
            </w:r>
            <w:r>
              <w:rPr>
                <w:rFonts w:ascii="Arial" w:hAnsi="Arial" w:cs="Arial" w:hint="eastAsia"/>
                <w:b/>
                <w:sz w:val="23"/>
                <w:szCs w:val="23"/>
              </w:rPr>
              <w:t>环境空气质量标准</w:t>
            </w:r>
          </w:p>
          <w:tbl>
            <w:tblPr>
              <w:tblW w:w="8490"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2516"/>
              <w:gridCol w:w="3021"/>
              <w:gridCol w:w="2953"/>
            </w:tblGrid>
            <w:tr w:rsidR="00561FBC">
              <w:trPr>
                <w:cantSplit/>
                <w:trHeight w:val="340"/>
                <w:jc w:val="center"/>
              </w:trPr>
              <w:tc>
                <w:tcPr>
                  <w:tcW w:w="5537" w:type="dxa"/>
                  <w:gridSpan w:val="2"/>
                  <w:tcBorders>
                    <w:top w:val="double" w:sz="6" w:space="0" w:color="auto"/>
                    <w:left w:val="doub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hint="eastAsia"/>
                      <w:kern w:val="6"/>
                      <w:szCs w:val="21"/>
                    </w:rPr>
                    <w:t>污染物</w:t>
                  </w:r>
                </w:p>
              </w:tc>
              <w:tc>
                <w:tcPr>
                  <w:tcW w:w="2953" w:type="dxa"/>
                  <w:tcBorders>
                    <w:top w:val="double" w:sz="6"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hint="eastAsia"/>
                      <w:kern w:val="6"/>
                      <w:szCs w:val="21"/>
                    </w:rPr>
                    <w:t>二级标准</w:t>
                  </w:r>
                </w:p>
              </w:tc>
            </w:tr>
            <w:tr w:rsidR="00561FBC">
              <w:trPr>
                <w:cantSplit/>
                <w:trHeight w:val="340"/>
                <w:jc w:val="center"/>
              </w:trPr>
              <w:tc>
                <w:tcPr>
                  <w:tcW w:w="2516" w:type="dxa"/>
                  <w:vMerge w:val="restart"/>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SO</w:t>
                  </w:r>
                  <w:r>
                    <w:rPr>
                      <w:rFonts w:ascii="Arial" w:hAnsi="Arial" w:cs="Arial"/>
                      <w:kern w:val="6"/>
                      <w:szCs w:val="21"/>
                      <w:vertAlign w:val="subscript"/>
                    </w:rPr>
                    <w:t>2</w:t>
                  </w:r>
                </w:p>
              </w:tc>
              <w:tc>
                <w:tcPr>
                  <w:tcW w:w="3021" w:type="dxa"/>
                  <w:tcBorders>
                    <w:top w:val="single" w:sz="6" w:space="0" w:color="auto"/>
                    <w:left w:val="sing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hint="eastAsia"/>
                      <w:kern w:val="6"/>
                      <w:szCs w:val="21"/>
                    </w:rPr>
                    <w:t>年平均</w:t>
                  </w:r>
                </w:p>
              </w:tc>
              <w:tc>
                <w:tcPr>
                  <w:tcW w:w="2953" w:type="dxa"/>
                  <w:tcBorders>
                    <w:top w:val="single" w:sz="6"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60</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561FBC">
                  <w:pPr>
                    <w:rPr>
                      <w:rFonts w:ascii="Calibri" w:hAnsi="Calibri" w:cs="Times New Roman"/>
                      <w:szCs w:val="22"/>
                    </w:rPr>
                  </w:pPr>
                </w:p>
              </w:tc>
              <w:tc>
                <w:tcPr>
                  <w:tcW w:w="3021" w:type="dxa"/>
                  <w:tcBorders>
                    <w:top w:val="single" w:sz="6" w:space="0" w:color="auto"/>
                    <w:left w:val="sing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24</w:t>
                  </w:r>
                  <w:r>
                    <w:rPr>
                      <w:rFonts w:ascii="Arial" w:hAnsi="Arial" w:cs="Arial" w:hint="eastAsia"/>
                      <w:kern w:val="6"/>
                      <w:szCs w:val="21"/>
                    </w:rPr>
                    <w:t>小时平均</w:t>
                  </w:r>
                </w:p>
              </w:tc>
              <w:tc>
                <w:tcPr>
                  <w:tcW w:w="2953" w:type="dxa"/>
                  <w:tcBorders>
                    <w:top w:val="single" w:sz="6"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150</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561FBC">
                  <w:pPr>
                    <w:rPr>
                      <w:rFonts w:ascii="Calibri" w:hAnsi="Calibri" w:cs="Times New Roman"/>
                      <w:szCs w:val="22"/>
                    </w:rPr>
                  </w:pPr>
                </w:p>
              </w:tc>
              <w:tc>
                <w:tcPr>
                  <w:tcW w:w="3021" w:type="dxa"/>
                  <w:tcBorders>
                    <w:top w:val="single" w:sz="6" w:space="0" w:color="auto"/>
                    <w:left w:val="sing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1</w:t>
                  </w:r>
                  <w:r>
                    <w:rPr>
                      <w:rFonts w:ascii="Arial" w:hAnsi="Arial" w:cs="Arial" w:hint="eastAsia"/>
                      <w:kern w:val="6"/>
                      <w:szCs w:val="21"/>
                    </w:rPr>
                    <w:t>小时平均</w:t>
                  </w:r>
                </w:p>
              </w:tc>
              <w:tc>
                <w:tcPr>
                  <w:tcW w:w="2953" w:type="dxa"/>
                  <w:tcBorders>
                    <w:top w:val="single" w:sz="6"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500</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val="restart"/>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NO</w:t>
                  </w:r>
                  <w:r>
                    <w:rPr>
                      <w:rFonts w:ascii="Arial" w:hAnsi="Arial" w:cs="Arial"/>
                      <w:kern w:val="6"/>
                      <w:szCs w:val="21"/>
                      <w:vertAlign w:val="subscript"/>
                    </w:rPr>
                    <w:t>2</w:t>
                  </w:r>
                </w:p>
              </w:tc>
              <w:tc>
                <w:tcPr>
                  <w:tcW w:w="3021" w:type="dxa"/>
                  <w:tcBorders>
                    <w:top w:val="single" w:sz="6" w:space="0" w:color="auto"/>
                    <w:left w:val="sing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hint="eastAsia"/>
                      <w:kern w:val="6"/>
                      <w:szCs w:val="21"/>
                    </w:rPr>
                    <w:t>年平均</w:t>
                  </w:r>
                </w:p>
              </w:tc>
              <w:tc>
                <w:tcPr>
                  <w:tcW w:w="2953" w:type="dxa"/>
                  <w:tcBorders>
                    <w:top w:val="single" w:sz="6"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40</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561FBC">
                  <w:pPr>
                    <w:rPr>
                      <w:rFonts w:ascii="Calibri" w:hAnsi="Calibri" w:cs="Times New Roman"/>
                      <w:szCs w:val="22"/>
                    </w:rPr>
                  </w:pPr>
                </w:p>
              </w:tc>
              <w:tc>
                <w:tcPr>
                  <w:tcW w:w="3021" w:type="dxa"/>
                  <w:tcBorders>
                    <w:top w:val="single" w:sz="6" w:space="0" w:color="auto"/>
                    <w:left w:val="sing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24</w:t>
                  </w:r>
                  <w:r>
                    <w:rPr>
                      <w:rFonts w:ascii="Arial" w:hAnsi="Arial" w:cs="Arial" w:hint="eastAsia"/>
                      <w:kern w:val="6"/>
                      <w:szCs w:val="21"/>
                    </w:rPr>
                    <w:t>小时平均</w:t>
                  </w:r>
                </w:p>
              </w:tc>
              <w:tc>
                <w:tcPr>
                  <w:tcW w:w="2953" w:type="dxa"/>
                  <w:tcBorders>
                    <w:top w:val="single" w:sz="6"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80</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561FBC">
                  <w:pPr>
                    <w:rPr>
                      <w:rFonts w:ascii="Calibri" w:hAnsi="Calibri" w:cs="Times New Roman"/>
                      <w:szCs w:val="22"/>
                    </w:rPr>
                  </w:pPr>
                </w:p>
              </w:tc>
              <w:tc>
                <w:tcPr>
                  <w:tcW w:w="3021" w:type="dxa"/>
                  <w:tcBorders>
                    <w:top w:val="single" w:sz="6" w:space="0" w:color="auto"/>
                    <w:left w:val="sing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1</w:t>
                  </w:r>
                  <w:r>
                    <w:rPr>
                      <w:rFonts w:ascii="Arial" w:hAnsi="Arial" w:cs="Arial" w:hint="eastAsia"/>
                      <w:kern w:val="6"/>
                      <w:szCs w:val="21"/>
                    </w:rPr>
                    <w:t>小时平均</w:t>
                  </w:r>
                </w:p>
              </w:tc>
              <w:tc>
                <w:tcPr>
                  <w:tcW w:w="2953" w:type="dxa"/>
                  <w:tcBorders>
                    <w:top w:val="single" w:sz="6"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200</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val="restart"/>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CO</w:t>
                  </w:r>
                </w:p>
              </w:tc>
              <w:tc>
                <w:tcPr>
                  <w:tcW w:w="3021" w:type="dxa"/>
                  <w:tcBorders>
                    <w:top w:val="single" w:sz="6" w:space="0" w:color="auto"/>
                    <w:left w:val="single" w:sz="6" w:space="0" w:color="auto"/>
                    <w:bottom w:val="single" w:sz="4"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24</w:t>
                  </w:r>
                  <w:r>
                    <w:rPr>
                      <w:rFonts w:ascii="Arial" w:hAnsi="Arial" w:cs="Arial" w:hint="eastAsia"/>
                      <w:kern w:val="6"/>
                      <w:szCs w:val="21"/>
                    </w:rPr>
                    <w:t>小时平均</w:t>
                  </w:r>
                </w:p>
              </w:tc>
              <w:tc>
                <w:tcPr>
                  <w:tcW w:w="2953" w:type="dxa"/>
                  <w:tcBorders>
                    <w:top w:val="single" w:sz="6" w:space="0" w:color="auto"/>
                    <w:left w:val="single" w:sz="6" w:space="0" w:color="auto"/>
                    <w:bottom w:val="single" w:sz="4" w:space="0" w:color="auto"/>
                    <w:right w:val="double" w:sz="6" w:space="0" w:color="auto"/>
                  </w:tcBorders>
                  <w:shd w:val="clear" w:color="auto" w:fill="auto"/>
                  <w:vAlign w:val="center"/>
                </w:tcPr>
                <w:p w:rsidR="00561FBC" w:rsidRDefault="00FC7ADF">
                  <w:pPr>
                    <w:jc w:val="center"/>
                    <w:rPr>
                      <w:rFonts w:ascii="Arial" w:hAnsi="Arial" w:cs="Arial"/>
                      <w:kern w:val="0"/>
                      <w:szCs w:val="21"/>
                    </w:rPr>
                  </w:pPr>
                  <w:r>
                    <w:rPr>
                      <w:rFonts w:ascii="Arial" w:hAnsi="Arial" w:cs="Arial"/>
                      <w:kern w:val="0"/>
                      <w:szCs w:val="21"/>
                    </w:rPr>
                    <w:t>4</w:t>
                  </w:r>
                  <w:r>
                    <w:rPr>
                      <w:rFonts w:ascii="Arial" w:hAnsi="Arial" w:cs="Arial"/>
                      <w:szCs w:val="21"/>
                    </w:rPr>
                    <w:t>mg/m</w:t>
                  </w:r>
                  <w:r>
                    <w:rPr>
                      <w:rFonts w:ascii="Arial" w:hAnsi="Arial" w:cs="Arial"/>
                      <w:szCs w:val="21"/>
                      <w:vertAlign w:val="superscript"/>
                    </w:rPr>
                    <w:t>3</w:t>
                  </w:r>
                </w:p>
              </w:tc>
            </w:tr>
            <w:tr w:rsidR="00561FBC">
              <w:trPr>
                <w:cantSplit/>
                <w:trHeight w:val="340"/>
                <w:jc w:val="center"/>
              </w:trPr>
              <w:tc>
                <w:tcPr>
                  <w:tcW w:w="2516" w:type="dxa"/>
                  <w:vMerge/>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561FBC">
                  <w:pPr>
                    <w:rPr>
                      <w:rFonts w:ascii="Calibri" w:hAnsi="Calibri" w:cs="Times New Roman"/>
                      <w:szCs w:val="22"/>
                    </w:rPr>
                  </w:pPr>
                </w:p>
              </w:tc>
              <w:tc>
                <w:tcPr>
                  <w:tcW w:w="3021" w:type="dxa"/>
                  <w:tcBorders>
                    <w:top w:val="single" w:sz="4" w:space="0" w:color="auto"/>
                    <w:left w:val="sing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1</w:t>
                  </w:r>
                  <w:r>
                    <w:rPr>
                      <w:rFonts w:ascii="Arial" w:hAnsi="Arial" w:cs="Arial" w:hint="eastAsia"/>
                      <w:kern w:val="6"/>
                      <w:szCs w:val="21"/>
                    </w:rPr>
                    <w:t>小时平均</w:t>
                  </w:r>
                </w:p>
              </w:tc>
              <w:tc>
                <w:tcPr>
                  <w:tcW w:w="2953" w:type="dxa"/>
                  <w:tcBorders>
                    <w:top w:val="single" w:sz="4"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0"/>
                      <w:szCs w:val="21"/>
                    </w:rPr>
                  </w:pPr>
                  <w:r>
                    <w:rPr>
                      <w:rFonts w:ascii="Arial" w:hAnsi="Arial" w:cs="Arial"/>
                      <w:kern w:val="0"/>
                      <w:szCs w:val="21"/>
                    </w:rPr>
                    <w:t>10</w:t>
                  </w:r>
                  <w:r>
                    <w:rPr>
                      <w:rFonts w:ascii="Arial" w:hAnsi="Arial" w:cs="Arial"/>
                      <w:szCs w:val="21"/>
                    </w:rPr>
                    <w:t>mg/m</w:t>
                  </w:r>
                  <w:r>
                    <w:rPr>
                      <w:rFonts w:ascii="Arial" w:hAnsi="Arial" w:cs="Arial"/>
                      <w:szCs w:val="21"/>
                      <w:vertAlign w:val="superscript"/>
                    </w:rPr>
                    <w:t>3</w:t>
                  </w:r>
                </w:p>
              </w:tc>
            </w:tr>
            <w:tr w:rsidR="00561FBC">
              <w:trPr>
                <w:cantSplit/>
                <w:trHeight w:val="340"/>
                <w:jc w:val="center"/>
              </w:trPr>
              <w:tc>
                <w:tcPr>
                  <w:tcW w:w="2516" w:type="dxa"/>
                  <w:vMerge w:val="restart"/>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O</w:t>
                  </w:r>
                  <w:r>
                    <w:rPr>
                      <w:rFonts w:ascii="Arial" w:hAnsi="Arial" w:cs="Arial"/>
                      <w:kern w:val="6"/>
                      <w:szCs w:val="21"/>
                      <w:vertAlign w:val="subscript"/>
                    </w:rPr>
                    <w:t>3</w:t>
                  </w:r>
                </w:p>
              </w:tc>
              <w:tc>
                <w:tcPr>
                  <w:tcW w:w="3021" w:type="dxa"/>
                  <w:tcBorders>
                    <w:top w:val="single" w:sz="6" w:space="0" w:color="auto"/>
                    <w:left w:val="single" w:sz="6" w:space="0" w:color="auto"/>
                    <w:bottom w:val="single" w:sz="4"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hint="eastAsia"/>
                      <w:kern w:val="6"/>
                      <w:szCs w:val="21"/>
                    </w:rPr>
                    <w:t>日最大</w:t>
                  </w:r>
                  <w:r>
                    <w:rPr>
                      <w:rFonts w:ascii="Arial" w:hAnsi="Arial" w:cs="Arial"/>
                      <w:kern w:val="6"/>
                      <w:szCs w:val="21"/>
                    </w:rPr>
                    <w:t>8</w:t>
                  </w:r>
                  <w:r>
                    <w:rPr>
                      <w:rFonts w:ascii="Arial" w:hAnsi="Arial" w:cs="Arial" w:hint="eastAsia"/>
                      <w:kern w:val="6"/>
                      <w:szCs w:val="21"/>
                    </w:rPr>
                    <w:t>小时平均</w:t>
                  </w:r>
                </w:p>
              </w:tc>
              <w:tc>
                <w:tcPr>
                  <w:tcW w:w="2953" w:type="dxa"/>
                  <w:tcBorders>
                    <w:top w:val="single" w:sz="6" w:space="0" w:color="auto"/>
                    <w:left w:val="single" w:sz="6" w:space="0" w:color="auto"/>
                    <w:bottom w:val="single" w:sz="4" w:space="0" w:color="auto"/>
                    <w:right w:val="double" w:sz="6" w:space="0" w:color="auto"/>
                  </w:tcBorders>
                  <w:shd w:val="clear" w:color="auto" w:fill="auto"/>
                  <w:vAlign w:val="center"/>
                </w:tcPr>
                <w:p w:rsidR="00561FBC" w:rsidRDefault="00FC7ADF">
                  <w:pPr>
                    <w:jc w:val="center"/>
                    <w:rPr>
                      <w:rFonts w:ascii="Arial" w:hAnsi="Arial" w:cs="Arial"/>
                      <w:kern w:val="0"/>
                      <w:szCs w:val="21"/>
                    </w:rPr>
                  </w:pPr>
                  <w:r>
                    <w:rPr>
                      <w:rFonts w:ascii="Arial" w:hAnsi="Arial" w:cs="Arial"/>
                      <w:kern w:val="0"/>
                      <w:szCs w:val="21"/>
                    </w:rPr>
                    <w:t>160</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561FBC">
                  <w:pPr>
                    <w:rPr>
                      <w:rFonts w:ascii="Calibri" w:hAnsi="Calibri" w:cs="Times New Roman"/>
                      <w:szCs w:val="22"/>
                    </w:rPr>
                  </w:pPr>
                </w:p>
              </w:tc>
              <w:tc>
                <w:tcPr>
                  <w:tcW w:w="3021" w:type="dxa"/>
                  <w:tcBorders>
                    <w:top w:val="single" w:sz="4" w:space="0" w:color="auto"/>
                    <w:left w:val="sing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1</w:t>
                  </w:r>
                  <w:r>
                    <w:rPr>
                      <w:rFonts w:ascii="Arial" w:hAnsi="Arial" w:cs="Arial" w:hint="eastAsia"/>
                      <w:kern w:val="6"/>
                      <w:szCs w:val="21"/>
                    </w:rPr>
                    <w:t>小时平均</w:t>
                  </w:r>
                </w:p>
              </w:tc>
              <w:tc>
                <w:tcPr>
                  <w:tcW w:w="2953" w:type="dxa"/>
                  <w:tcBorders>
                    <w:top w:val="single" w:sz="4" w:space="0" w:color="auto"/>
                    <w:left w:val="single" w:sz="6" w:space="0" w:color="auto"/>
                    <w:bottom w:val="single" w:sz="6" w:space="0" w:color="auto"/>
                    <w:right w:val="double" w:sz="6" w:space="0" w:color="auto"/>
                  </w:tcBorders>
                  <w:shd w:val="clear" w:color="auto" w:fill="auto"/>
                  <w:vAlign w:val="center"/>
                </w:tcPr>
                <w:p w:rsidR="00561FBC" w:rsidRDefault="00FC7ADF">
                  <w:pPr>
                    <w:jc w:val="center"/>
                    <w:rPr>
                      <w:rFonts w:ascii="Arial" w:hAnsi="Arial" w:cs="Arial"/>
                      <w:kern w:val="0"/>
                      <w:szCs w:val="21"/>
                    </w:rPr>
                  </w:pPr>
                  <w:r>
                    <w:rPr>
                      <w:rFonts w:ascii="Arial" w:hAnsi="Arial" w:cs="Arial"/>
                      <w:kern w:val="0"/>
                      <w:szCs w:val="21"/>
                    </w:rPr>
                    <w:t>200</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val="restart"/>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PM</w:t>
                  </w:r>
                  <w:r>
                    <w:rPr>
                      <w:rFonts w:ascii="Arial" w:hAnsi="Arial" w:cs="Arial"/>
                      <w:kern w:val="6"/>
                      <w:szCs w:val="21"/>
                      <w:vertAlign w:val="subscript"/>
                    </w:rPr>
                    <w:t>2.5</w:t>
                  </w:r>
                </w:p>
              </w:tc>
              <w:tc>
                <w:tcPr>
                  <w:tcW w:w="3021" w:type="dxa"/>
                  <w:tcBorders>
                    <w:top w:val="single" w:sz="6" w:space="0" w:color="auto"/>
                    <w:left w:val="single" w:sz="6" w:space="0" w:color="auto"/>
                    <w:bottom w:val="single" w:sz="4"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hint="eastAsia"/>
                      <w:kern w:val="6"/>
                      <w:szCs w:val="21"/>
                    </w:rPr>
                    <w:t>年平均</w:t>
                  </w:r>
                </w:p>
              </w:tc>
              <w:tc>
                <w:tcPr>
                  <w:tcW w:w="2953" w:type="dxa"/>
                  <w:tcBorders>
                    <w:top w:val="single" w:sz="6" w:space="0" w:color="auto"/>
                    <w:left w:val="single" w:sz="6" w:space="0" w:color="auto"/>
                    <w:bottom w:val="single" w:sz="4" w:space="0" w:color="auto"/>
                    <w:right w:val="double" w:sz="6" w:space="0" w:color="auto"/>
                  </w:tcBorders>
                  <w:shd w:val="clear" w:color="auto" w:fill="auto"/>
                  <w:vAlign w:val="center"/>
                </w:tcPr>
                <w:p w:rsidR="00561FBC" w:rsidRDefault="00FC7ADF">
                  <w:pPr>
                    <w:jc w:val="center"/>
                    <w:rPr>
                      <w:rFonts w:ascii="Arial" w:hAnsi="Arial" w:cs="Arial"/>
                      <w:kern w:val="0"/>
                      <w:szCs w:val="21"/>
                    </w:rPr>
                  </w:pPr>
                  <w:r>
                    <w:rPr>
                      <w:rFonts w:ascii="Arial" w:hAnsi="Arial" w:cs="Arial"/>
                      <w:kern w:val="0"/>
                      <w:szCs w:val="21"/>
                    </w:rPr>
                    <w:t>35</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tcBorders>
                    <w:top w:val="single" w:sz="6" w:space="0" w:color="auto"/>
                    <w:left w:val="double" w:sz="6" w:space="0" w:color="auto"/>
                    <w:bottom w:val="single" w:sz="6" w:space="0" w:color="auto"/>
                    <w:right w:val="single" w:sz="6" w:space="0" w:color="auto"/>
                  </w:tcBorders>
                  <w:shd w:val="clear" w:color="auto" w:fill="auto"/>
                  <w:vAlign w:val="center"/>
                </w:tcPr>
                <w:p w:rsidR="00561FBC" w:rsidRDefault="00561FBC">
                  <w:pPr>
                    <w:rPr>
                      <w:rFonts w:ascii="Calibri" w:hAnsi="Calibri" w:cs="Times New Roman"/>
                      <w:szCs w:val="22"/>
                    </w:rPr>
                  </w:pPr>
                </w:p>
              </w:tc>
              <w:tc>
                <w:tcPr>
                  <w:tcW w:w="3021" w:type="dxa"/>
                  <w:tcBorders>
                    <w:top w:val="single" w:sz="4" w:space="0" w:color="auto"/>
                    <w:left w:val="single" w:sz="6" w:space="0" w:color="auto"/>
                    <w:bottom w:val="single" w:sz="4"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24</w:t>
                  </w:r>
                  <w:r>
                    <w:rPr>
                      <w:rFonts w:ascii="Arial" w:hAnsi="Arial" w:cs="Arial" w:hint="eastAsia"/>
                      <w:kern w:val="6"/>
                      <w:szCs w:val="21"/>
                    </w:rPr>
                    <w:t>小时平均</w:t>
                  </w:r>
                </w:p>
              </w:tc>
              <w:tc>
                <w:tcPr>
                  <w:tcW w:w="2953" w:type="dxa"/>
                  <w:tcBorders>
                    <w:top w:val="single" w:sz="4" w:space="0" w:color="auto"/>
                    <w:left w:val="single" w:sz="6" w:space="0" w:color="auto"/>
                    <w:bottom w:val="single" w:sz="4" w:space="0" w:color="auto"/>
                    <w:right w:val="double" w:sz="6" w:space="0" w:color="auto"/>
                  </w:tcBorders>
                  <w:shd w:val="clear" w:color="auto" w:fill="auto"/>
                  <w:vAlign w:val="center"/>
                </w:tcPr>
                <w:p w:rsidR="00561FBC" w:rsidRDefault="00FC7ADF">
                  <w:pPr>
                    <w:jc w:val="center"/>
                    <w:rPr>
                      <w:rFonts w:ascii="Arial" w:hAnsi="Arial" w:cs="Arial"/>
                      <w:kern w:val="0"/>
                      <w:szCs w:val="21"/>
                    </w:rPr>
                  </w:pPr>
                  <w:r>
                    <w:rPr>
                      <w:rFonts w:ascii="Arial" w:hAnsi="Arial" w:cs="Arial"/>
                      <w:kern w:val="0"/>
                      <w:szCs w:val="21"/>
                    </w:rPr>
                    <w:t>75</w:t>
                  </w:r>
                  <w:r>
                    <w:rPr>
                      <w:rFonts w:ascii="Arial" w:hAnsi="Arial" w:cs="Arial"/>
                      <w:szCs w:val="21"/>
                    </w:rPr>
                    <w:t>μg/m</w:t>
                  </w:r>
                  <w:r>
                    <w:rPr>
                      <w:rFonts w:ascii="Arial" w:hAnsi="Arial" w:cs="Arial"/>
                      <w:szCs w:val="21"/>
                      <w:vertAlign w:val="superscript"/>
                    </w:rPr>
                    <w:t>3</w:t>
                  </w:r>
                </w:p>
              </w:tc>
            </w:tr>
            <w:tr w:rsidR="00561FBC">
              <w:trPr>
                <w:cantSplit/>
                <w:trHeight w:val="340"/>
                <w:jc w:val="center"/>
              </w:trPr>
              <w:tc>
                <w:tcPr>
                  <w:tcW w:w="2516" w:type="dxa"/>
                  <w:vMerge w:val="restart"/>
                  <w:tcBorders>
                    <w:top w:val="single" w:sz="6" w:space="0" w:color="auto"/>
                    <w:left w:val="double" w:sz="6" w:space="0" w:color="auto"/>
                    <w:bottom w:val="doub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PM</w:t>
                  </w:r>
                  <w:r>
                    <w:rPr>
                      <w:rFonts w:ascii="Arial" w:hAnsi="Arial" w:cs="Arial"/>
                      <w:kern w:val="6"/>
                      <w:szCs w:val="21"/>
                      <w:vertAlign w:val="subscript"/>
                    </w:rPr>
                    <w:t>10</w:t>
                  </w:r>
                </w:p>
              </w:tc>
              <w:tc>
                <w:tcPr>
                  <w:tcW w:w="3021" w:type="dxa"/>
                  <w:tcBorders>
                    <w:top w:val="single" w:sz="4" w:space="0" w:color="auto"/>
                    <w:left w:val="single" w:sz="6" w:space="0" w:color="auto"/>
                    <w:bottom w:val="single" w:sz="4"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hint="eastAsia"/>
                      <w:kern w:val="6"/>
                      <w:szCs w:val="21"/>
                    </w:rPr>
                    <w:t>年平均</w:t>
                  </w:r>
                </w:p>
              </w:tc>
              <w:tc>
                <w:tcPr>
                  <w:tcW w:w="2953" w:type="dxa"/>
                  <w:tcBorders>
                    <w:top w:val="single" w:sz="4" w:space="0" w:color="auto"/>
                    <w:left w:val="single" w:sz="6" w:space="0" w:color="auto"/>
                    <w:bottom w:val="single" w:sz="4" w:space="0" w:color="auto"/>
                    <w:right w:val="double" w:sz="6" w:space="0" w:color="auto"/>
                  </w:tcBorders>
                  <w:shd w:val="clear" w:color="auto" w:fill="auto"/>
                  <w:vAlign w:val="center"/>
                </w:tcPr>
                <w:p w:rsidR="00561FBC" w:rsidRDefault="00FC7ADF">
                  <w:pPr>
                    <w:jc w:val="center"/>
                    <w:rPr>
                      <w:rFonts w:ascii="Arial" w:hAnsi="Arial" w:cs="Arial"/>
                      <w:szCs w:val="21"/>
                    </w:rPr>
                  </w:pPr>
                  <w:r>
                    <w:rPr>
                      <w:rFonts w:ascii="Arial" w:hAnsi="Arial" w:cs="Arial"/>
                      <w:szCs w:val="21"/>
                    </w:rPr>
                    <w:t>70μg/m</w:t>
                  </w:r>
                  <w:r>
                    <w:rPr>
                      <w:rFonts w:ascii="Arial" w:hAnsi="Arial" w:cs="Arial"/>
                      <w:szCs w:val="21"/>
                      <w:vertAlign w:val="superscript"/>
                    </w:rPr>
                    <w:t>3</w:t>
                  </w:r>
                </w:p>
              </w:tc>
            </w:tr>
            <w:tr w:rsidR="00561FBC">
              <w:trPr>
                <w:cantSplit/>
                <w:trHeight w:val="340"/>
                <w:jc w:val="center"/>
              </w:trPr>
              <w:tc>
                <w:tcPr>
                  <w:tcW w:w="2516" w:type="dxa"/>
                  <w:vMerge/>
                  <w:tcBorders>
                    <w:top w:val="single" w:sz="6" w:space="0" w:color="auto"/>
                    <w:left w:val="double" w:sz="6" w:space="0" w:color="auto"/>
                    <w:bottom w:val="double" w:sz="6" w:space="0" w:color="auto"/>
                    <w:right w:val="single" w:sz="6" w:space="0" w:color="auto"/>
                  </w:tcBorders>
                  <w:shd w:val="clear" w:color="auto" w:fill="auto"/>
                  <w:vAlign w:val="center"/>
                </w:tcPr>
                <w:p w:rsidR="00561FBC" w:rsidRDefault="00561FBC">
                  <w:pPr>
                    <w:rPr>
                      <w:rFonts w:ascii="Calibri" w:hAnsi="Calibri" w:cs="Times New Roman"/>
                      <w:szCs w:val="22"/>
                    </w:rPr>
                  </w:pPr>
                </w:p>
              </w:tc>
              <w:tc>
                <w:tcPr>
                  <w:tcW w:w="3021" w:type="dxa"/>
                  <w:tcBorders>
                    <w:top w:val="single" w:sz="4" w:space="0" w:color="auto"/>
                    <w:left w:val="single" w:sz="6" w:space="0" w:color="auto"/>
                    <w:bottom w:val="double" w:sz="6" w:space="0" w:color="auto"/>
                    <w:right w:val="single" w:sz="6" w:space="0" w:color="auto"/>
                  </w:tcBorders>
                  <w:shd w:val="clear" w:color="auto" w:fill="auto"/>
                  <w:vAlign w:val="center"/>
                </w:tcPr>
                <w:p w:rsidR="00561FBC" w:rsidRDefault="00FC7ADF">
                  <w:pPr>
                    <w:jc w:val="center"/>
                    <w:rPr>
                      <w:rFonts w:ascii="Arial" w:hAnsi="Arial" w:cs="Arial"/>
                      <w:kern w:val="6"/>
                      <w:szCs w:val="21"/>
                    </w:rPr>
                  </w:pPr>
                  <w:r>
                    <w:rPr>
                      <w:rFonts w:ascii="Arial" w:hAnsi="Arial" w:cs="Arial"/>
                      <w:kern w:val="6"/>
                      <w:szCs w:val="21"/>
                    </w:rPr>
                    <w:t>24</w:t>
                  </w:r>
                  <w:r>
                    <w:rPr>
                      <w:rFonts w:ascii="Arial" w:hAnsi="Arial" w:cs="Arial" w:hint="eastAsia"/>
                      <w:kern w:val="6"/>
                      <w:szCs w:val="21"/>
                    </w:rPr>
                    <w:t>小时平均</w:t>
                  </w:r>
                </w:p>
              </w:tc>
              <w:tc>
                <w:tcPr>
                  <w:tcW w:w="2953" w:type="dxa"/>
                  <w:tcBorders>
                    <w:top w:val="single" w:sz="4" w:space="0" w:color="auto"/>
                    <w:left w:val="single" w:sz="6" w:space="0" w:color="auto"/>
                    <w:bottom w:val="double" w:sz="6" w:space="0" w:color="auto"/>
                    <w:right w:val="double" w:sz="6" w:space="0" w:color="auto"/>
                  </w:tcBorders>
                  <w:shd w:val="clear" w:color="auto" w:fill="auto"/>
                  <w:vAlign w:val="center"/>
                </w:tcPr>
                <w:p w:rsidR="00561FBC" w:rsidRDefault="00FC7ADF">
                  <w:pPr>
                    <w:jc w:val="center"/>
                    <w:rPr>
                      <w:rFonts w:ascii="Arial" w:hAnsi="Arial" w:cs="Arial"/>
                      <w:szCs w:val="21"/>
                    </w:rPr>
                  </w:pPr>
                  <w:r>
                    <w:rPr>
                      <w:rFonts w:ascii="Arial" w:hAnsi="Arial" w:cs="Arial"/>
                      <w:szCs w:val="21"/>
                    </w:rPr>
                    <w:t>150μg/m</w:t>
                  </w:r>
                  <w:r>
                    <w:rPr>
                      <w:rFonts w:ascii="Arial" w:hAnsi="Arial" w:cs="Arial"/>
                      <w:szCs w:val="21"/>
                      <w:vertAlign w:val="superscript"/>
                    </w:rPr>
                    <w:t>3</w:t>
                  </w:r>
                </w:p>
              </w:tc>
            </w:tr>
          </w:tbl>
          <w:p w:rsidR="00561FBC" w:rsidRDefault="00FC7ADF" w:rsidP="00721BE3">
            <w:pPr>
              <w:pStyle w:val="3"/>
              <w:spacing w:beforeLines="50" w:after="0" w:line="360" w:lineRule="auto"/>
              <w:rPr>
                <w:rFonts w:ascii="Arial" w:hAnsi="Arial" w:cs="Arial"/>
                <w:color w:val="000000"/>
                <w:sz w:val="23"/>
                <w:szCs w:val="23"/>
              </w:rPr>
            </w:pPr>
            <w:r>
              <w:rPr>
                <w:rFonts w:ascii="Arial" w:hAnsi="Arial" w:cs="Arial"/>
                <w:color w:val="000000"/>
                <w:sz w:val="23"/>
                <w:szCs w:val="23"/>
              </w:rPr>
              <w:t>2.</w:t>
            </w:r>
            <w:r>
              <w:rPr>
                <w:rFonts w:ascii="Arial" w:hAnsi="Arial" w:cs="Arial" w:hint="eastAsia"/>
                <w:color w:val="000000"/>
                <w:sz w:val="23"/>
                <w:szCs w:val="23"/>
              </w:rPr>
              <w:t>声环境</w:t>
            </w:r>
          </w:p>
          <w:p w:rsidR="00561FBC" w:rsidRDefault="00FC7ADF">
            <w:pPr>
              <w:pStyle w:val="21"/>
              <w:spacing w:line="360" w:lineRule="auto"/>
              <w:ind w:firstLineChars="200" w:firstLine="452"/>
              <w:rPr>
                <w:rFonts w:ascii="Arial" w:hAnsi="Arial" w:cs="Arial"/>
                <w:spacing w:val="-2"/>
                <w:kern w:val="0"/>
                <w:sz w:val="23"/>
                <w:szCs w:val="23"/>
              </w:rPr>
            </w:pPr>
            <w:r>
              <w:rPr>
                <w:rFonts w:ascii="Arial" w:hAnsi="Arial" w:cs="Arial" w:hint="eastAsia"/>
                <w:spacing w:val="-2"/>
                <w:kern w:val="0"/>
                <w:sz w:val="23"/>
                <w:szCs w:val="23"/>
              </w:rPr>
              <w:t>项目所在地声环境属于</w:t>
            </w:r>
            <w:r>
              <w:rPr>
                <w:rFonts w:ascii="Arial" w:hAnsi="Arial" w:cs="Arial"/>
                <w:spacing w:val="-2"/>
                <w:kern w:val="0"/>
                <w:sz w:val="23"/>
                <w:szCs w:val="23"/>
              </w:rPr>
              <w:t>3</w:t>
            </w:r>
            <w:r>
              <w:rPr>
                <w:rFonts w:ascii="Arial" w:hAnsi="Arial" w:cs="Arial" w:hint="eastAsia"/>
                <w:spacing w:val="-2"/>
                <w:kern w:val="0"/>
                <w:sz w:val="23"/>
                <w:szCs w:val="23"/>
              </w:rPr>
              <w:t>类声环境功能区。项目东、南、西、北侧执行《声环境质量标准》表</w:t>
            </w:r>
            <w:r>
              <w:rPr>
                <w:rFonts w:ascii="Arial" w:hAnsi="Arial" w:cs="Arial"/>
                <w:spacing w:val="-2"/>
                <w:kern w:val="0"/>
                <w:sz w:val="23"/>
                <w:szCs w:val="23"/>
              </w:rPr>
              <w:t>1</w:t>
            </w:r>
            <w:r>
              <w:rPr>
                <w:rFonts w:ascii="Arial" w:hAnsi="Arial" w:cs="Arial" w:hint="eastAsia"/>
                <w:spacing w:val="-2"/>
                <w:kern w:val="0"/>
                <w:sz w:val="23"/>
                <w:szCs w:val="23"/>
              </w:rPr>
              <w:t>的</w:t>
            </w:r>
            <w:r>
              <w:rPr>
                <w:rFonts w:ascii="Arial" w:hAnsi="Arial" w:cs="Arial"/>
                <w:spacing w:val="-2"/>
                <w:kern w:val="0"/>
                <w:sz w:val="23"/>
                <w:szCs w:val="23"/>
              </w:rPr>
              <w:t>3</w:t>
            </w:r>
            <w:r>
              <w:rPr>
                <w:rFonts w:ascii="Arial" w:hAnsi="Arial" w:cs="Arial" w:hint="eastAsia"/>
                <w:spacing w:val="-2"/>
                <w:kern w:val="0"/>
                <w:sz w:val="23"/>
                <w:szCs w:val="23"/>
              </w:rPr>
              <w:t>类标准；项目敏感点（西侧董家坝）参照执行《声环境质量标准》表</w:t>
            </w:r>
            <w:r>
              <w:rPr>
                <w:rFonts w:ascii="Arial" w:hAnsi="Arial" w:cs="Arial"/>
                <w:spacing w:val="-2"/>
                <w:kern w:val="0"/>
                <w:sz w:val="23"/>
                <w:szCs w:val="23"/>
              </w:rPr>
              <w:t>1</w:t>
            </w:r>
            <w:r>
              <w:rPr>
                <w:rFonts w:ascii="Arial" w:hAnsi="Arial" w:cs="Arial" w:hint="eastAsia"/>
                <w:spacing w:val="-2"/>
                <w:kern w:val="0"/>
                <w:sz w:val="23"/>
                <w:szCs w:val="23"/>
              </w:rPr>
              <w:t>的</w:t>
            </w:r>
            <w:r>
              <w:rPr>
                <w:rFonts w:ascii="Arial" w:hAnsi="Arial" w:cs="Arial"/>
                <w:spacing w:val="-2"/>
                <w:kern w:val="0"/>
                <w:sz w:val="23"/>
                <w:szCs w:val="23"/>
              </w:rPr>
              <w:t>2</w:t>
            </w:r>
            <w:r>
              <w:rPr>
                <w:rFonts w:ascii="Arial" w:hAnsi="Arial" w:cs="Arial" w:hint="eastAsia"/>
                <w:spacing w:val="-2"/>
                <w:kern w:val="0"/>
                <w:sz w:val="23"/>
                <w:szCs w:val="23"/>
              </w:rPr>
              <w:t>类标准。</w:t>
            </w:r>
          </w:p>
          <w:p w:rsidR="00561FBC" w:rsidRDefault="00FC7ADF">
            <w:pPr>
              <w:spacing w:line="360" w:lineRule="auto"/>
              <w:jc w:val="left"/>
              <w:rPr>
                <w:rFonts w:ascii="Arial" w:hAnsi="Arial" w:cs="Arial"/>
                <w:spacing w:val="-2"/>
                <w:kern w:val="0"/>
                <w:sz w:val="23"/>
                <w:szCs w:val="23"/>
              </w:rPr>
            </w:pPr>
            <w:r>
              <w:rPr>
                <w:rFonts w:ascii="Arial" w:hAnsi="Arial" w:cs="Arial" w:hint="eastAsia"/>
                <w:spacing w:val="-2"/>
                <w:kern w:val="0"/>
                <w:sz w:val="23"/>
                <w:szCs w:val="23"/>
              </w:rPr>
              <w:t>具体指标见表</w:t>
            </w:r>
            <w:r>
              <w:rPr>
                <w:rFonts w:ascii="Arial" w:hAnsi="Arial" w:cs="Arial"/>
                <w:spacing w:val="-2"/>
                <w:kern w:val="0"/>
                <w:sz w:val="23"/>
                <w:szCs w:val="23"/>
              </w:rPr>
              <w:t>4-2</w:t>
            </w:r>
            <w:r>
              <w:rPr>
                <w:rFonts w:ascii="Arial" w:hAnsi="Arial" w:cs="Arial" w:hint="eastAsia"/>
                <w:spacing w:val="-2"/>
                <w:kern w:val="0"/>
                <w:sz w:val="23"/>
                <w:szCs w:val="23"/>
              </w:rPr>
              <w:t>。</w:t>
            </w:r>
          </w:p>
          <w:p w:rsidR="00561FBC" w:rsidRDefault="00FC7ADF">
            <w:pPr>
              <w:spacing w:line="360" w:lineRule="auto"/>
              <w:jc w:val="center"/>
              <w:rPr>
                <w:rFonts w:ascii="Arial" w:hAnsi="Arial" w:cs="Arial"/>
                <w:b/>
                <w:sz w:val="23"/>
                <w:szCs w:val="23"/>
              </w:rPr>
            </w:pPr>
            <w:r>
              <w:rPr>
                <w:rFonts w:ascii="Arial" w:hAnsi="Arial" w:cs="Arial" w:hint="eastAsia"/>
                <w:b/>
                <w:sz w:val="23"/>
                <w:szCs w:val="23"/>
              </w:rPr>
              <w:t>表</w:t>
            </w:r>
            <w:r>
              <w:rPr>
                <w:rFonts w:ascii="Arial" w:hAnsi="Arial" w:cs="Arial"/>
                <w:b/>
                <w:sz w:val="23"/>
                <w:szCs w:val="23"/>
              </w:rPr>
              <w:t xml:space="preserve">4-2  </w:t>
            </w:r>
            <w:r>
              <w:rPr>
                <w:rFonts w:ascii="Arial" w:hAnsi="Arial" w:cs="Arial" w:hint="eastAsia"/>
                <w:b/>
                <w:sz w:val="23"/>
                <w:szCs w:val="23"/>
              </w:rPr>
              <w:t>声环境质量标准</w:t>
            </w:r>
            <w:r>
              <w:rPr>
                <w:rFonts w:ascii="Arial" w:hAnsi="Arial" w:cs="Arial"/>
                <w:b/>
                <w:sz w:val="23"/>
                <w:szCs w:val="23"/>
              </w:rPr>
              <w:t>(</w:t>
            </w:r>
            <w:r>
              <w:rPr>
                <w:rFonts w:ascii="Arial" w:hAnsi="Arial" w:cs="Arial" w:hint="eastAsia"/>
                <w:b/>
                <w:sz w:val="23"/>
                <w:szCs w:val="23"/>
              </w:rPr>
              <w:t>单位：</w:t>
            </w:r>
            <w:r>
              <w:rPr>
                <w:rFonts w:ascii="Arial" w:hAnsi="Arial" w:cs="Arial"/>
                <w:b/>
                <w:sz w:val="23"/>
                <w:szCs w:val="23"/>
              </w:rPr>
              <w:t>dB</w:t>
            </w:r>
            <w:r>
              <w:rPr>
                <w:rFonts w:ascii="Arial" w:hAnsi="Arial" w:cs="Arial" w:hint="eastAsia"/>
                <w:b/>
                <w:sz w:val="23"/>
                <w:szCs w:val="23"/>
              </w:rPr>
              <w:t>（</w:t>
            </w:r>
            <w:r>
              <w:rPr>
                <w:rFonts w:ascii="Arial" w:hAnsi="Arial" w:cs="Arial"/>
                <w:b/>
                <w:sz w:val="23"/>
                <w:szCs w:val="23"/>
              </w:rPr>
              <w:t>A</w:t>
            </w:r>
            <w:r>
              <w:rPr>
                <w:rFonts w:ascii="Arial" w:hAnsi="Arial" w:cs="Arial" w:hint="eastAsia"/>
                <w:b/>
                <w:sz w:val="23"/>
                <w:szCs w:val="23"/>
              </w:rPr>
              <w:t>）</w:t>
            </w:r>
            <w:r>
              <w:rPr>
                <w:rFonts w:ascii="Arial" w:hAnsi="Arial" w:cs="Arial"/>
                <w:b/>
                <w:sz w:val="23"/>
                <w:szCs w:val="23"/>
              </w:rPr>
              <w:t>)</w:t>
            </w:r>
          </w:p>
          <w:tbl>
            <w:tblPr>
              <w:tblW w:w="849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756"/>
              <w:gridCol w:w="1870"/>
              <w:gridCol w:w="1870"/>
            </w:tblGrid>
            <w:tr w:rsidR="00561FBC">
              <w:trPr>
                <w:trHeight w:val="340"/>
                <w:jc w:val="center"/>
              </w:trPr>
              <w:tc>
                <w:tcPr>
                  <w:tcW w:w="4756" w:type="dxa"/>
                  <w:tcBorders>
                    <w:top w:val="double" w:sz="6" w:space="0" w:color="000000"/>
                    <w:left w:val="double" w:sz="6" w:space="0" w:color="000000"/>
                    <w:bottom w:val="single" w:sz="6" w:space="0" w:color="000000"/>
                    <w:right w:val="single" w:sz="6" w:space="0" w:color="000000"/>
                    <w:tl2br w:val="single" w:sz="4" w:space="0" w:color="auto"/>
                  </w:tcBorders>
                  <w:vAlign w:val="center"/>
                </w:tcPr>
                <w:p w:rsidR="00561FBC" w:rsidRDefault="00FC7ADF">
                  <w:pPr>
                    <w:pStyle w:val="ae"/>
                    <w:snapToGrid w:val="0"/>
                    <w:spacing w:line="240" w:lineRule="exact"/>
                    <w:ind w:firstLineChars="0" w:firstLine="0"/>
                    <w:jc w:val="center"/>
                    <w:rPr>
                      <w:rFonts w:ascii="Arial" w:hAnsi="Arial" w:cs="Arial"/>
                      <w:kern w:val="0"/>
                      <w:sz w:val="21"/>
                      <w:szCs w:val="21"/>
                    </w:rPr>
                  </w:pPr>
                  <w:r>
                    <w:rPr>
                      <w:rFonts w:ascii="Arial" w:hAnsi="Arial" w:cs="Arial" w:hint="eastAsia"/>
                      <w:kern w:val="0"/>
                      <w:sz w:val="21"/>
                      <w:szCs w:val="21"/>
                    </w:rPr>
                    <w:t>时段</w:t>
                  </w:r>
                </w:p>
                <w:p w:rsidR="00561FBC" w:rsidRDefault="00FC7ADF">
                  <w:pPr>
                    <w:pStyle w:val="ae"/>
                    <w:snapToGrid w:val="0"/>
                    <w:spacing w:line="240" w:lineRule="exact"/>
                    <w:ind w:firstLineChars="0" w:firstLine="0"/>
                    <w:rPr>
                      <w:rFonts w:ascii="Arial" w:hAnsi="Arial" w:cs="Arial"/>
                      <w:kern w:val="0"/>
                      <w:sz w:val="21"/>
                      <w:szCs w:val="21"/>
                    </w:rPr>
                  </w:pPr>
                  <w:r>
                    <w:rPr>
                      <w:rFonts w:ascii="Arial" w:hAnsi="Arial" w:cs="Arial" w:hint="eastAsia"/>
                      <w:kern w:val="0"/>
                      <w:sz w:val="21"/>
                      <w:szCs w:val="21"/>
                    </w:rPr>
                    <w:t>声环境功能区类别</w:t>
                  </w:r>
                </w:p>
              </w:tc>
              <w:tc>
                <w:tcPr>
                  <w:tcW w:w="1870" w:type="dxa"/>
                  <w:tcBorders>
                    <w:top w:val="double" w:sz="6" w:space="0" w:color="000000"/>
                    <w:left w:val="single" w:sz="6" w:space="0" w:color="000000"/>
                    <w:bottom w:val="single" w:sz="6" w:space="0" w:color="000000"/>
                    <w:right w:val="single" w:sz="6" w:space="0" w:color="000000"/>
                  </w:tcBorders>
                  <w:vAlign w:val="center"/>
                </w:tcPr>
                <w:p w:rsidR="00561FBC" w:rsidRDefault="00FC7ADF">
                  <w:pPr>
                    <w:pStyle w:val="ae"/>
                    <w:snapToGrid w:val="0"/>
                    <w:spacing w:line="240" w:lineRule="exact"/>
                    <w:ind w:firstLineChars="0" w:firstLine="0"/>
                    <w:jc w:val="center"/>
                    <w:rPr>
                      <w:rFonts w:ascii="Arial" w:hAnsi="Arial" w:cs="Arial"/>
                      <w:kern w:val="0"/>
                      <w:sz w:val="21"/>
                      <w:szCs w:val="21"/>
                    </w:rPr>
                  </w:pPr>
                  <w:r>
                    <w:rPr>
                      <w:rFonts w:ascii="Arial" w:hAnsi="Arial" w:cs="Arial" w:hint="eastAsia"/>
                      <w:kern w:val="0"/>
                      <w:sz w:val="21"/>
                      <w:szCs w:val="21"/>
                    </w:rPr>
                    <w:t>昼间</w:t>
                  </w:r>
                </w:p>
              </w:tc>
              <w:tc>
                <w:tcPr>
                  <w:tcW w:w="1870" w:type="dxa"/>
                  <w:tcBorders>
                    <w:top w:val="double" w:sz="6" w:space="0" w:color="000000"/>
                    <w:left w:val="single" w:sz="6" w:space="0" w:color="000000"/>
                    <w:bottom w:val="single" w:sz="6" w:space="0" w:color="000000"/>
                    <w:right w:val="double" w:sz="6" w:space="0" w:color="000000"/>
                  </w:tcBorders>
                  <w:vAlign w:val="center"/>
                </w:tcPr>
                <w:p w:rsidR="00561FBC" w:rsidRDefault="00FC7ADF">
                  <w:pPr>
                    <w:pStyle w:val="ae"/>
                    <w:snapToGrid w:val="0"/>
                    <w:spacing w:line="240" w:lineRule="exact"/>
                    <w:ind w:firstLineChars="0" w:firstLine="0"/>
                    <w:jc w:val="center"/>
                    <w:rPr>
                      <w:rFonts w:ascii="Arial" w:hAnsi="Arial" w:cs="Arial"/>
                      <w:kern w:val="0"/>
                      <w:sz w:val="21"/>
                      <w:szCs w:val="21"/>
                    </w:rPr>
                  </w:pPr>
                  <w:r>
                    <w:rPr>
                      <w:rFonts w:ascii="Arial" w:hAnsi="Arial" w:cs="Arial" w:hint="eastAsia"/>
                      <w:kern w:val="0"/>
                      <w:sz w:val="21"/>
                      <w:szCs w:val="21"/>
                    </w:rPr>
                    <w:t>夜间</w:t>
                  </w:r>
                </w:p>
              </w:tc>
            </w:tr>
            <w:tr w:rsidR="00561FBC">
              <w:trPr>
                <w:trHeight w:val="340"/>
                <w:jc w:val="center"/>
              </w:trPr>
              <w:tc>
                <w:tcPr>
                  <w:tcW w:w="475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2</w:t>
                  </w:r>
                  <w:r>
                    <w:rPr>
                      <w:rFonts w:ascii="Arial" w:eastAsia="宋体" w:hAnsi="Arial" w:cs="Arial" w:hint="eastAsia"/>
                      <w:bCs/>
                      <w:color w:val="000000"/>
                      <w:kern w:val="28"/>
                      <w:sz w:val="21"/>
                      <w:szCs w:val="21"/>
                    </w:rPr>
                    <w:t>类</w:t>
                  </w:r>
                </w:p>
              </w:tc>
              <w:tc>
                <w:tcPr>
                  <w:tcW w:w="1870" w:type="dxa"/>
                  <w:tcBorders>
                    <w:top w:val="single" w:sz="6" w:space="0" w:color="000000"/>
                    <w:left w:val="sing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60</w:t>
                  </w:r>
                </w:p>
              </w:tc>
              <w:tc>
                <w:tcPr>
                  <w:tcW w:w="1870" w:type="dxa"/>
                  <w:tcBorders>
                    <w:top w:val="single" w:sz="6" w:space="0" w:color="000000"/>
                    <w:left w:val="single" w:sz="6" w:space="0" w:color="000000"/>
                    <w:bottom w:val="single" w:sz="6" w:space="0" w:color="000000"/>
                    <w:right w:val="doub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50</w:t>
                  </w:r>
                </w:p>
              </w:tc>
            </w:tr>
            <w:tr w:rsidR="00561FBC">
              <w:trPr>
                <w:trHeight w:val="340"/>
                <w:jc w:val="center"/>
              </w:trPr>
              <w:tc>
                <w:tcPr>
                  <w:tcW w:w="4756" w:type="dxa"/>
                  <w:tcBorders>
                    <w:top w:val="single" w:sz="6" w:space="0" w:color="000000"/>
                    <w:left w:val="double" w:sz="6" w:space="0" w:color="000000"/>
                    <w:bottom w:val="doub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w:t>
                  </w:r>
                  <w:r>
                    <w:rPr>
                      <w:rFonts w:ascii="Arial" w:eastAsia="宋体" w:hAnsi="Arial" w:cs="Arial" w:hint="eastAsia"/>
                      <w:bCs/>
                      <w:color w:val="000000"/>
                      <w:kern w:val="28"/>
                      <w:sz w:val="21"/>
                      <w:szCs w:val="21"/>
                    </w:rPr>
                    <w:t>类</w:t>
                  </w:r>
                </w:p>
              </w:tc>
              <w:tc>
                <w:tcPr>
                  <w:tcW w:w="1870" w:type="dxa"/>
                  <w:tcBorders>
                    <w:top w:val="single" w:sz="6" w:space="0" w:color="000000"/>
                    <w:left w:val="single" w:sz="6" w:space="0" w:color="000000"/>
                    <w:bottom w:val="doub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65</w:t>
                  </w:r>
                </w:p>
              </w:tc>
              <w:tc>
                <w:tcPr>
                  <w:tcW w:w="1870" w:type="dxa"/>
                  <w:tcBorders>
                    <w:top w:val="single" w:sz="6" w:space="0" w:color="000000"/>
                    <w:left w:val="single" w:sz="6" w:space="0" w:color="000000"/>
                    <w:bottom w:val="double" w:sz="6" w:space="0" w:color="000000"/>
                    <w:right w:val="doub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55</w:t>
                  </w:r>
                </w:p>
              </w:tc>
            </w:tr>
          </w:tbl>
          <w:p w:rsidR="00561FBC" w:rsidRDefault="00561FBC" w:rsidP="00721BE3">
            <w:pPr>
              <w:pStyle w:val="3"/>
              <w:spacing w:beforeLines="50" w:after="0" w:line="360" w:lineRule="auto"/>
              <w:rPr>
                <w:rFonts w:ascii="Arial" w:hAnsi="Arial" w:cs="Arial"/>
                <w:color w:val="000000"/>
                <w:sz w:val="23"/>
                <w:szCs w:val="23"/>
              </w:rPr>
            </w:pPr>
          </w:p>
          <w:p w:rsidR="00561FBC" w:rsidRDefault="00FC7ADF" w:rsidP="00721BE3">
            <w:pPr>
              <w:pStyle w:val="3"/>
              <w:spacing w:beforeLines="50" w:after="0" w:line="360" w:lineRule="auto"/>
              <w:rPr>
                <w:rFonts w:ascii="Arial" w:hAnsi="Arial" w:cs="Arial"/>
                <w:color w:val="000000"/>
                <w:sz w:val="23"/>
                <w:szCs w:val="23"/>
              </w:rPr>
            </w:pPr>
            <w:r>
              <w:rPr>
                <w:rFonts w:ascii="Arial" w:hAnsi="Arial" w:cs="Arial"/>
                <w:color w:val="000000"/>
                <w:sz w:val="23"/>
                <w:szCs w:val="23"/>
              </w:rPr>
              <w:lastRenderedPageBreak/>
              <w:t>3</w:t>
            </w:r>
            <w:bookmarkEnd w:id="45"/>
            <w:bookmarkEnd w:id="46"/>
            <w:r>
              <w:rPr>
                <w:rFonts w:ascii="Arial" w:hAnsi="Arial" w:cs="Arial"/>
                <w:color w:val="000000"/>
                <w:sz w:val="23"/>
                <w:szCs w:val="23"/>
              </w:rPr>
              <w:t xml:space="preserve">. </w:t>
            </w:r>
            <w:r>
              <w:rPr>
                <w:rFonts w:ascii="Arial" w:hAnsi="Arial" w:cs="Arial" w:hint="eastAsia"/>
                <w:color w:val="000000"/>
                <w:sz w:val="23"/>
                <w:szCs w:val="23"/>
              </w:rPr>
              <w:t>地表水环境</w:t>
            </w:r>
          </w:p>
          <w:p w:rsidR="00561FBC" w:rsidRDefault="00FC7ADF">
            <w:pPr>
              <w:spacing w:line="360" w:lineRule="auto"/>
              <w:ind w:firstLineChars="200" w:firstLine="452"/>
              <w:jc w:val="left"/>
              <w:rPr>
                <w:rFonts w:ascii="Arial" w:hAnsi="Arial" w:cs="Arial"/>
                <w:color w:val="000000"/>
                <w:spacing w:val="-2"/>
                <w:kern w:val="0"/>
                <w:sz w:val="23"/>
                <w:szCs w:val="23"/>
              </w:rPr>
            </w:pPr>
            <w:r>
              <w:rPr>
                <w:rFonts w:ascii="Arial" w:hAnsi="Arial" w:cs="Arial" w:hint="eastAsia"/>
                <w:color w:val="000000"/>
                <w:spacing w:val="-2"/>
                <w:kern w:val="0"/>
                <w:sz w:val="23"/>
                <w:szCs w:val="23"/>
              </w:rPr>
              <w:t>项目附近地表水体为</w:t>
            </w:r>
            <w:r>
              <w:rPr>
                <w:rFonts w:ascii="Arial" w:hAnsi="Arial" w:cs="Arial" w:hint="eastAsia"/>
                <w:sz w:val="23"/>
                <w:szCs w:val="23"/>
              </w:rPr>
              <w:t>亭趾港</w:t>
            </w:r>
            <w:r>
              <w:rPr>
                <w:rFonts w:ascii="Arial" w:hAnsi="Arial" w:cs="Arial" w:hint="eastAsia"/>
                <w:color w:val="000000"/>
                <w:spacing w:val="-2"/>
                <w:kern w:val="0"/>
                <w:sz w:val="23"/>
                <w:szCs w:val="23"/>
              </w:rPr>
              <w:t>，</w:t>
            </w:r>
            <w:r>
              <w:rPr>
                <w:rFonts w:ascii="Arial" w:hAnsi="Arial" w:cs="Arial" w:hint="eastAsia"/>
                <w:color w:val="000000"/>
                <w:sz w:val="23"/>
                <w:szCs w:val="23"/>
              </w:rPr>
              <w:t>根据《浙江省水功能区水环境功能区划分方案》（</w:t>
            </w:r>
            <w:r>
              <w:rPr>
                <w:rFonts w:ascii="Arial" w:hAnsi="Arial" w:cs="Arial"/>
                <w:color w:val="000000"/>
                <w:sz w:val="23"/>
                <w:szCs w:val="23"/>
              </w:rPr>
              <w:t>2015</w:t>
            </w:r>
            <w:r>
              <w:rPr>
                <w:rFonts w:ascii="Arial" w:hAnsi="Arial" w:cs="Arial" w:hint="eastAsia"/>
                <w:color w:val="000000"/>
                <w:sz w:val="23"/>
                <w:szCs w:val="23"/>
              </w:rPr>
              <w:t>），水环境功能区编号为</w:t>
            </w:r>
            <w:r>
              <w:rPr>
                <w:rFonts w:ascii="Arial" w:hAnsi="Arial" w:cs="Arial"/>
                <w:color w:val="000000"/>
                <w:sz w:val="23"/>
                <w:szCs w:val="23"/>
              </w:rPr>
              <w:t>330110FM220105000250</w:t>
            </w:r>
            <w:r>
              <w:rPr>
                <w:rFonts w:ascii="Arial" w:hAnsi="Arial" w:cs="Arial" w:hint="eastAsia"/>
                <w:color w:val="000000"/>
                <w:sz w:val="23"/>
                <w:szCs w:val="23"/>
              </w:rPr>
              <w:t>，该段属于亭趾港余杭农业用水区，执行《地表水环境质量标准》（</w:t>
            </w:r>
            <w:r>
              <w:rPr>
                <w:rFonts w:ascii="Arial" w:hAnsi="Arial" w:cs="Arial"/>
                <w:color w:val="000000"/>
                <w:sz w:val="23"/>
                <w:szCs w:val="23"/>
              </w:rPr>
              <w:t>GB3838-2002</w:t>
            </w:r>
            <w:r>
              <w:rPr>
                <w:rFonts w:ascii="Arial" w:hAnsi="Arial" w:cs="Arial" w:hint="eastAsia"/>
                <w:color w:val="000000"/>
                <w:sz w:val="23"/>
                <w:szCs w:val="23"/>
              </w:rPr>
              <w:t>）Ⅴ类标准。</w:t>
            </w:r>
            <w:r>
              <w:rPr>
                <w:rFonts w:ascii="Arial" w:hAnsi="Arial" w:cs="Arial" w:hint="eastAsia"/>
                <w:color w:val="000000"/>
                <w:spacing w:val="-2"/>
                <w:kern w:val="0"/>
                <w:sz w:val="23"/>
                <w:szCs w:val="23"/>
              </w:rPr>
              <w:t>亭趾港水质执行《地表水环境质量标准》（</w:t>
            </w:r>
            <w:r>
              <w:rPr>
                <w:rFonts w:ascii="Arial" w:hAnsi="Arial" w:cs="Arial"/>
                <w:color w:val="000000"/>
                <w:spacing w:val="-2"/>
                <w:kern w:val="0"/>
                <w:sz w:val="23"/>
                <w:szCs w:val="23"/>
              </w:rPr>
              <w:t>GB3838-2002</w:t>
            </w:r>
            <w:r>
              <w:rPr>
                <w:rFonts w:ascii="Arial" w:hAnsi="Arial" w:cs="Arial" w:hint="eastAsia"/>
                <w:color w:val="000000"/>
                <w:spacing w:val="-2"/>
                <w:kern w:val="0"/>
                <w:sz w:val="23"/>
                <w:szCs w:val="23"/>
              </w:rPr>
              <w:t>）中的</w:t>
            </w:r>
            <w:r>
              <w:rPr>
                <w:rFonts w:ascii="Arial" w:hAnsi="Arial" w:cs="Arial"/>
                <w:color w:val="000000"/>
                <w:spacing w:val="-2"/>
                <w:kern w:val="0"/>
                <w:sz w:val="23"/>
                <w:szCs w:val="23"/>
              </w:rPr>
              <w:t>V</w:t>
            </w:r>
            <w:r>
              <w:rPr>
                <w:rFonts w:ascii="Arial" w:hAnsi="Arial" w:cs="Arial" w:hint="eastAsia"/>
                <w:color w:val="000000"/>
                <w:spacing w:val="-2"/>
                <w:kern w:val="0"/>
                <w:sz w:val="23"/>
                <w:szCs w:val="23"/>
              </w:rPr>
              <w:t>类标准，具体见表</w:t>
            </w:r>
            <w:r>
              <w:rPr>
                <w:rFonts w:ascii="Arial" w:hAnsi="Arial" w:cs="Arial"/>
                <w:color w:val="000000"/>
                <w:spacing w:val="-2"/>
                <w:kern w:val="0"/>
                <w:sz w:val="23"/>
                <w:szCs w:val="23"/>
              </w:rPr>
              <w:t>4-3</w:t>
            </w:r>
            <w:r>
              <w:rPr>
                <w:rFonts w:ascii="Arial" w:hAnsi="Arial" w:cs="Arial" w:hint="eastAsia"/>
                <w:color w:val="000000"/>
                <w:spacing w:val="-2"/>
                <w:kern w:val="0"/>
                <w:sz w:val="23"/>
                <w:szCs w:val="23"/>
              </w:rPr>
              <w:t>。</w:t>
            </w:r>
          </w:p>
          <w:p w:rsidR="00561FBC" w:rsidRDefault="00FC7ADF">
            <w:pPr>
              <w:spacing w:line="360" w:lineRule="auto"/>
              <w:ind w:firstLineChars="200" w:firstLine="462"/>
              <w:jc w:val="center"/>
              <w:rPr>
                <w:rFonts w:ascii="Arial" w:hAnsi="Arial" w:cs="Arial"/>
                <w:color w:val="000000"/>
                <w:spacing w:val="-2"/>
                <w:kern w:val="0"/>
                <w:sz w:val="23"/>
                <w:szCs w:val="23"/>
              </w:rPr>
            </w:pPr>
            <w:r>
              <w:rPr>
                <w:rFonts w:ascii="Arial" w:hAnsi="Arial" w:cs="Arial" w:hint="eastAsia"/>
                <w:b/>
                <w:color w:val="000000"/>
                <w:sz w:val="23"/>
                <w:szCs w:val="23"/>
              </w:rPr>
              <w:t>表</w:t>
            </w:r>
            <w:r>
              <w:rPr>
                <w:rFonts w:ascii="Arial" w:hAnsi="Arial" w:cs="Arial"/>
                <w:b/>
                <w:color w:val="000000"/>
                <w:sz w:val="23"/>
                <w:szCs w:val="23"/>
              </w:rPr>
              <w:t>4-3</w:t>
            </w:r>
            <w:r>
              <w:rPr>
                <w:rFonts w:ascii="Arial" w:hAnsi="Arial" w:cs="Arial" w:hint="eastAsia"/>
                <w:b/>
                <w:color w:val="000000"/>
                <w:sz w:val="23"/>
                <w:szCs w:val="23"/>
              </w:rPr>
              <w:t>《地表水环境质量标准》（</w:t>
            </w:r>
            <w:r>
              <w:rPr>
                <w:rFonts w:ascii="Arial" w:hAnsi="Arial" w:cs="Arial"/>
                <w:b/>
                <w:color w:val="000000"/>
                <w:sz w:val="23"/>
                <w:szCs w:val="23"/>
              </w:rPr>
              <w:t>GB3838-2002</w:t>
            </w:r>
            <w:r>
              <w:rPr>
                <w:rFonts w:ascii="Arial" w:hAnsi="Arial" w:cs="Arial" w:hint="eastAsia"/>
                <w:b/>
                <w:color w:val="000000"/>
                <w:sz w:val="23"/>
                <w:szCs w:val="23"/>
              </w:rPr>
              <w:t>）单位：除</w:t>
            </w:r>
            <w:r>
              <w:rPr>
                <w:rFonts w:ascii="Arial" w:hAnsi="Arial" w:cs="Arial"/>
                <w:b/>
                <w:color w:val="000000"/>
                <w:sz w:val="23"/>
                <w:szCs w:val="23"/>
              </w:rPr>
              <w:t>pH</w:t>
            </w:r>
            <w:r>
              <w:rPr>
                <w:rFonts w:ascii="Arial" w:hAnsi="Arial" w:cs="Arial" w:hint="eastAsia"/>
                <w:b/>
                <w:color w:val="000000"/>
                <w:sz w:val="23"/>
                <w:szCs w:val="23"/>
              </w:rPr>
              <w:t>外均为</w:t>
            </w:r>
            <w:r>
              <w:rPr>
                <w:rFonts w:ascii="Arial" w:hAnsi="Arial" w:cs="Arial"/>
                <w:b/>
                <w:color w:val="000000"/>
                <w:sz w:val="23"/>
                <w:szCs w:val="23"/>
              </w:rPr>
              <w:t>mg/L</w:t>
            </w:r>
          </w:p>
          <w:tbl>
            <w:tblPr>
              <w:tblW w:w="851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30" w:type="dxa"/>
                <w:right w:w="30" w:type="dxa"/>
              </w:tblCellMar>
              <w:tblLook w:val="04A0"/>
            </w:tblPr>
            <w:tblGrid>
              <w:gridCol w:w="1794"/>
              <w:gridCol w:w="1135"/>
              <w:gridCol w:w="1151"/>
              <w:gridCol w:w="1401"/>
              <w:gridCol w:w="1488"/>
              <w:gridCol w:w="1543"/>
            </w:tblGrid>
            <w:tr w:rsidR="00561FBC">
              <w:trPr>
                <w:trHeight w:val="397"/>
                <w:jc w:val="center"/>
              </w:trPr>
              <w:tc>
                <w:tcPr>
                  <w:tcW w:w="1794" w:type="dxa"/>
                  <w:tcBorders>
                    <w:top w:val="double" w:sz="4" w:space="0" w:color="auto"/>
                    <w:left w:val="double" w:sz="4" w:space="0" w:color="auto"/>
                    <w:bottom w:val="single" w:sz="6" w:space="0" w:color="auto"/>
                    <w:right w:val="single" w:sz="6" w:space="0" w:color="auto"/>
                  </w:tcBorders>
                  <w:vAlign w:val="center"/>
                </w:tcPr>
                <w:p w:rsidR="00561FBC" w:rsidRDefault="00FC7ADF">
                  <w:pPr>
                    <w:pStyle w:val="ae"/>
                    <w:snapToGrid w:val="0"/>
                    <w:spacing w:line="240" w:lineRule="exact"/>
                    <w:ind w:firstLineChars="0" w:firstLine="0"/>
                    <w:jc w:val="center"/>
                    <w:rPr>
                      <w:rFonts w:ascii="Arial" w:hAnsi="Arial" w:cs="Arial"/>
                      <w:color w:val="000000"/>
                      <w:kern w:val="0"/>
                      <w:sz w:val="21"/>
                      <w:szCs w:val="21"/>
                    </w:rPr>
                  </w:pPr>
                  <w:r>
                    <w:rPr>
                      <w:rFonts w:ascii="Arial" w:hAnsi="Arial" w:cs="Arial" w:hint="eastAsia"/>
                      <w:color w:val="000000"/>
                      <w:kern w:val="0"/>
                      <w:sz w:val="21"/>
                      <w:szCs w:val="21"/>
                    </w:rPr>
                    <w:t>项目</w:t>
                  </w:r>
                </w:p>
              </w:tc>
              <w:tc>
                <w:tcPr>
                  <w:tcW w:w="1135"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hAnsi="Arial" w:cs="Arial"/>
                      <w:color w:val="000000"/>
                      <w:kern w:val="0"/>
                      <w:sz w:val="21"/>
                      <w:szCs w:val="21"/>
                    </w:rPr>
                  </w:pPr>
                  <w:r>
                    <w:rPr>
                      <w:rFonts w:ascii="Arial" w:eastAsia="宋体" w:hAnsi="Arial" w:cs="Arial"/>
                      <w:bCs/>
                      <w:color w:val="000000"/>
                      <w:kern w:val="28"/>
                      <w:sz w:val="21"/>
                      <w:szCs w:val="21"/>
                    </w:rPr>
                    <w:t>pH</w:t>
                  </w:r>
                </w:p>
              </w:tc>
              <w:tc>
                <w:tcPr>
                  <w:tcW w:w="1151"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e"/>
                    <w:snapToGrid w:val="0"/>
                    <w:spacing w:line="240" w:lineRule="exact"/>
                    <w:ind w:firstLineChars="0" w:firstLine="0"/>
                    <w:jc w:val="center"/>
                    <w:rPr>
                      <w:rFonts w:ascii="Arial" w:hAnsi="Arial" w:cs="Arial"/>
                      <w:color w:val="000000"/>
                      <w:kern w:val="0"/>
                      <w:sz w:val="21"/>
                      <w:szCs w:val="21"/>
                    </w:rPr>
                  </w:pPr>
                  <w:r>
                    <w:rPr>
                      <w:rFonts w:ascii="Arial" w:hAnsi="Arial" w:cs="Arial" w:hint="eastAsia"/>
                      <w:color w:val="000000"/>
                      <w:kern w:val="0"/>
                      <w:sz w:val="21"/>
                      <w:szCs w:val="21"/>
                    </w:rPr>
                    <w:t>溶解氧</w:t>
                  </w:r>
                </w:p>
              </w:tc>
              <w:tc>
                <w:tcPr>
                  <w:tcW w:w="1401"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COD</w:t>
                  </w:r>
                  <w:r>
                    <w:rPr>
                      <w:rFonts w:ascii="Arial" w:eastAsia="宋体" w:hAnsi="Arial" w:cs="Arial"/>
                      <w:bCs/>
                      <w:color w:val="000000"/>
                      <w:kern w:val="28"/>
                      <w:sz w:val="21"/>
                      <w:szCs w:val="21"/>
                      <w:vertAlign w:val="subscript"/>
                    </w:rPr>
                    <w:t>Mn</w:t>
                  </w:r>
                </w:p>
              </w:tc>
              <w:tc>
                <w:tcPr>
                  <w:tcW w:w="1488"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e"/>
                    <w:snapToGrid w:val="0"/>
                    <w:spacing w:line="240" w:lineRule="exact"/>
                    <w:ind w:firstLineChars="0" w:firstLine="0"/>
                    <w:jc w:val="center"/>
                    <w:rPr>
                      <w:rFonts w:ascii="Arial" w:hAnsi="Arial" w:cs="Arial"/>
                      <w:color w:val="000000"/>
                      <w:kern w:val="0"/>
                      <w:sz w:val="21"/>
                      <w:szCs w:val="21"/>
                    </w:rPr>
                  </w:pPr>
                  <w:r>
                    <w:rPr>
                      <w:rFonts w:ascii="Arial" w:hAnsi="Arial" w:cs="Arial" w:hint="eastAsia"/>
                      <w:color w:val="000000"/>
                      <w:kern w:val="0"/>
                      <w:sz w:val="21"/>
                      <w:szCs w:val="21"/>
                    </w:rPr>
                    <w:t>氨氮</w:t>
                  </w:r>
                </w:p>
              </w:tc>
              <w:tc>
                <w:tcPr>
                  <w:tcW w:w="1543" w:type="dxa"/>
                  <w:tcBorders>
                    <w:top w:val="double" w:sz="4" w:space="0" w:color="auto"/>
                    <w:left w:val="single" w:sz="6" w:space="0" w:color="auto"/>
                    <w:bottom w:val="single" w:sz="6" w:space="0" w:color="auto"/>
                    <w:right w:val="double" w:sz="4" w:space="0" w:color="auto"/>
                  </w:tcBorders>
                  <w:vAlign w:val="center"/>
                </w:tcPr>
                <w:p w:rsidR="00561FBC" w:rsidRDefault="00FC7ADF">
                  <w:pPr>
                    <w:pStyle w:val="ae"/>
                    <w:snapToGrid w:val="0"/>
                    <w:spacing w:line="240" w:lineRule="exact"/>
                    <w:ind w:firstLineChars="0" w:firstLine="0"/>
                    <w:jc w:val="center"/>
                    <w:rPr>
                      <w:rFonts w:ascii="Arial" w:hAnsi="Arial" w:cs="Arial"/>
                      <w:color w:val="000000"/>
                      <w:kern w:val="0"/>
                      <w:sz w:val="21"/>
                      <w:szCs w:val="21"/>
                    </w:rPr>
                  </w:pPr>
                  <w:r>
                    <w:rPr>
                      <w:rFonts w:ascii="Arial" w:hAnsi="Arial" w:cs="Arial" w:hint="eastAsia"/>
                      <w:color w:val="000000"/>
                      <w:kern w:val="0"/>
                      <w:sz w:val="21"/>
                      <w:szCs w:val="21"/>
                    </w:rPr>
                    <w:t>总磷</w:t>
                  </w:r>
                </w:p>
              </w:tc>
            </w:tr>
            <w:tr w:rsidR="00561FBC">
              <w:trPr>
                <w:trHeight w:val="397"/>
                <w:jc w:val="center"/>
              </w:trPr>
              <w:tc>
                <w:tcPr>
                  <w:tcW w:w="1794" w:type="dxa"/>
                  <w:tcBorders>
                    <w:top w:val="single" w:sz="6" w:space="0" w:color="auto"/>
                    <w:left w:val="double" w:sz="4" w:space="0" w:color="auto"/>
                    <w:bottom w:val="double" w:sz="4" w:space="0" w:color="auto"/>
                    <w:right w:val="single" w:sz="6" w:space="0" w:color="auto"/>
                  </w:tcBorders>
                  <w:vAlign w:val="center"/>
                </w:tcPr>
                <w:p w:rsidR="00561FBC" w:rsidRDefault="00FC7ADF">
                  <w:pPr>
                    <w:pStyle w:val="ae"/>
                    <w:snapToGrid w:val="0"/>
                    <w:spacing w:line="240" w:lineRule="exact"/>
                    <w:ind w:firstLineChars="0" w:firstLine="0"/>
                    <w:jc w:val="center"/>
                    <w:rPr>
                      <w:rFonts w:ascii="Arial" w:hAnsi="Arial" w:cs="Arial"/>
                      <w:color w:val="000000"/>
                      <w:kern w:val="0"/>
                      <w:sz w:val="21"/>
                      <w:szCs w:val="21"/>
                    </w:rPr>
                  </w:pPr>
                  <w:r>
                    <w:rPr>
                      <w:rFonts w:ascii="Arial" w:hAnsi="Arial" w:cs="Arial"/>
                      <w:color w:val="000000"/>
                      <w:sz w:val="23"/>
                      <w:szCs w:val="23"/>
                    </w:rPr>
                    <w:t>V</w:t>
                  </w:r>
                  <w:r>
                    <w:rPr>
                      <w:rFonts w:ascii="Arial" w:hAnsi="Arial" w:cs="Arial" w:hint="eastAsia"/>
                      <w:color w:val="000000"/>
                      <w:kern w:val="0"/>
                      <w:sz w:val="21"/>
                      <w:szCs w:val="21"/>
                    </w:rPr>
                    <w:t>类标准值</w:t>
                  </w:r>
                </w:p>
              </w:tc>
              <w:tc>
                <w:tcPr>
                  <w:tcW w:w="1135"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9</w:t>
                  </w:r>
                </w:p>
              </w:tc>
              <w:tc>
                <w:tcPr>
                  <w:tcW w:w="1151"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≥2</w:t>
                  </w:r>
                </w:p>
              </w:tc>
              <w:tc>
                <w:tcPr>
                  <w:tcW w:w="1401"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≤15</w:t>
                  </w:r>
                </w:p>
              </w:tc>
              <w:tc>
                <w:tcPr>
                  <w:tcW w:w="1488"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≤2.0</w:t>
                  </w:r>
                </w:p>
              </w:tc>
              <w:tc>
                <w:tcPr>
                  <w:tcW w:w="1543" w:type="dxa"/>
                  <w:tcBorders>
                    <w:top w:val="single" w:sz="6" w:space="0" w:color="auto"/>
                    <w:left w:val="single" w:sz="6" w:space="0" w:color="auto"/>
                    <w:bottom w:val="double" w:sz="4"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≤0.4</w:t>
                  </w:r>
                </w:p>
              </w:tc>
            </w:tr>
          </w:tbl>
          <w:p w:rsidR="00561FBC" w:rsidRDefault="00561FBC">
            <w:pPr>
              <w:rPr>
                <w:rFonts w:ascii="Arial" w:hAnsi="Arial" w:cs="Arial"/>
                <w:color w:val="000000"/>
                <w:sz w:val="23"/>
                <w:szCs w:val="23"/>
                <w:highlight w:val="yellow"/>
              </w:rPr>
            </w:pPr>
          </w:p>
        </w:tc>
      </w:tr>
      <w:tr w:rsidR="00561FBC">
        <w:trPr>
          <w:trHeight w:val="2624"/>
          <w:jc w:val="center"/>
        </w:trPr>
        <w:tc>
          <w:tcPr>
            <w:tcW w:w="509" w:type="dxa"/>
            <w:vAlign w:val="center"/>
          </w:tcPr>
          <w:p w:rsidR="00561FBC" w:rsidRDefault="00FC7ADF">
            <w:pPr>
              <w:spacing w:line="360" w:lineRule="auto"/>
              <w:jc w:val="center"/>
              <w:rPr>
                <w:rFonts w:ascii="Arial" w:hAnsi="Arial" w:cs="Arial"/>
                <w:color w:val="000000"/>
                <w:sz w:val="23"/>
                <w:szCs w:val="23"/>
              </w:rPr>
            </w:pPr>
            <w:r>
              <w:rPr>
                <w:rFonts w:ascii="Arial" w:hAnsi="Arial" w:cs="Arial" w:hint="eastAsia"/>
                <w:color w:val="000000"/>
                <w:sz w:val="23"/>
                <w:szCs w:val="23"/>
              </w:rPr>
              <w:lastRenderedPageBreak/>
              <w:t>污染物排放标准</w:t>
            </w:r>
          </w:p>
        </w:tc>
        <w:tc>
          <w:tcPr>
            <w:tcW w:w="8777" w:type="dxa"/>
            <w:gridSpan w:val="2"/>
          </w:tcPr>
          <w:p w:rsidR="00561FBC" w:rsidRDefault="00FC7ADF" w:rsidP="00721BE3">
            <w:pPr>
              <w:spacing w:beforeLines="50" w:line="360" w:lineRule="auto"/>
              <w:rPr>
                <w:rFonts w:ascii="Arial" w:hAnsi="Arial" w:cs="Arial"/>
                <w:b/>
                <w:color w:val="000000"/>
                <w:sz w:val="23"/>
                <w:szCs w:val="23"/>
              </w:rPr>
            </w:pPr>
            <w:r>
              <w:rPr>
                <w:rFonts w:ascii="Arial" w:hAnsi="Arial" w:cs="Arial"/>
                <w:b/>
                <w:color w:val="000000"/>
                <w:sz w:val="23"/>
                <w:szCs w:val="23"/>
              </w:rPr>
              <w:t>1.</w:t>
            </w:r>
            <w:r>
              <w:rPr>
                <w:rFonts w:ascii="Arial" w:hAnsi="Arial" w:cs="Arial" w:hint="eastAsia"/>
                <w:b/>
                <w:color w:val="000000"/>
                <w:sz w:val="23"/>
                <w:szCs w:val="23"/>
              </w:rPr>
              <w:t>废水</w:t>
            </w:r>
          </w:p>
          <w:p w:rsidR="00561FBC" w:rsidRDefault="00FC7ADF">
            <w:pPr>
              <w:adjustRightInd w:val="0"/>
              <w:snapToGrid w:val="0"/>
              <w:spacing w:line="360" w:lineRule="auto"/>
              <w:ind w:firstLineChars="250" w:firstLine="575"/>
              <w:rPr>
                <w:rFonts w:ascii="Arial" w:hAnsi="Arial" w:cs="Arial"/>
                <w:bCs/>
                <w:color w:val="000000"/>
                <w:kern w:val="28"/>
                <w:sz w:val="23"/>
                <w:szCs w:val="23"/>
              </w:rPr>
            </w:pPr>
            <w:r>
              <w:rPr>
                <w:rFonts w:ascii="Arial" w:hAnsi="Arial" w:cs="Arial" w:hint="eastAsia"/>
                <w:bCs/>
                <w:color w:val="000000"/>
                <w:kern w:val="28"/>
                <w:sz w:val="23"/>
                <w:szCs w:val="23"/>
              </w:rPr>
              <w:t>本本项目废水主要为生活污水与食堂含油废水。项目所在地已纳入开发区市政污水管网。生活污水中的厕所用水经化粪池预处理，食堂的含油废水经隔油池预处理后同其他污水合并满足《污水综合排放标准》（</w:t>
            </w:r>
            <w:r>
              <w:rPr>
                <w:rFonts w:ascii="Arial" w:hAnsi="Arial" w:cs="Arial"/>
                <w:bCs/>
                <w:color w:val="000000"/>
                <w:kern w:val="28"/>
                <w:sz w:val="23"/>
                <w:szCs w:val="23"/>
              </w:rPr>
              <w:t>GB8978-1996</w:t>
            </w:r>
            <w:r>
              <w:rPr>
                <w:rFonts w:ascii="Arial" w:hAnsi="Arial" w:cs="Arial" w:hint="eastAsia"/>
                <w:bCs/>
                <w:color w:val="000000"/>
                <w:kern w:val="28"/>
                <w:sz w:val="23"/>
                <w:szCs w:val="23"/>
              </w:rPr>
              <w:t>）中的三级标准，氨氮满足《工业企业废水氮、磷污染物间接排放限值》（</w:t>
            </w:r>
            <w:r>
              <w:rPr>
                <w:rFonts w:ascii="Arial" w:hAnsi="Arial" w:cs="Arial"/>
                <w:bCs/>
                <w:color w:val="000000"/>
                <w:kern w:val="28"/>
                <w:sz w:val="23"/>
                <w:szCs w:val="23"/>
              </w:rPr>
              <w:t>DB33/887-2013</w:t>
            </w:r>
            <w:r>
              <w:rPr>
                <w:rFonts w:ascii="Arial" w:hAnsi="Arial" w:cs="Arial" w:hint="eastAsia"/>
                <w:bCs/>
                <w:color w:val="000000"/>
                <w:kern w:val="28"/>
                <w:sz w:val="23"/>
                <w:szCs w:val="23"/>
              </w:rPr>
              <w:t>）中的要求后全部纳入城市污水管网，最终纳入七格污水处理厂处理达到《城镇污水处理厂污染物排放标准》（</w:t>
            </w:r>
            <w:r>
              <w:rPr>
                <w:rFonts w:ascii="Arial" w:hAnsi="Arial" w:cs="Arial"/>
                <w:bCs/>
                <w:color w:val="000000"/>
                <w:kern w:val="28"/>
                <w:sz w:val="23"/>
                <w:szCs w:val="23"/>
              </w:rPr>
              <w:t>GB18918-2002</w:t>
            </w:r>
            <w:r>
              <w:rPr>
                <w:rFonts w:ascii="Arial" w:hAnsi="Arial" w:cs="Arial" w:hint="eastAsia"/>
                <w:bCs/>
                <w:color w:val="000000"/>
                <w:kern w:val="28"/>
                <w:sz w:val="23"/>
                <w:szCs w:val="23"/>
              </w:rPr>
              <w:t>）一级</w:t>
            </w:r>
            <w:r>
              <w:rPr>
                <w:rFonts w:ascii="Arial" w:hAnsi="Arial" w:cs="Arial"/>
                <w:bCs/>
                <w:color w:val="000000"/>
                <w:kern w:val="28"/>
                <w:sz w:val="23"/>
                <w:szCs w:val="23"/>
              </w:rPr>
              <w:t>A</w:t>
            </w:r>
            <w:r>
              <w:rPr>
                <w:rFonts w:ascii="Arial" w:hAnsi="Arial" w:cs="Arial" w:hint="eastAsia"/>
                <w:bCs/>
                <w:color w:val="000000"/>
                <w:kern w:val="28"/>
                <w:sz w:val="23"/>
                <w:szCs w:val="23"/>
              </w:rPr>
              <w:t>标准。</w:t>
            </w:r>
            <w:r>
              <w:rPr>
                <w:rFonts w:ascii="Arial" w:hAnsi="Arial" w:cs="Arial" w:hint="eastAsia"/>
                <w:color w:val="000000"/>
                <w:sz w:val="23"/>
                <w:szCs w:val="23"/>
              </w:rPr>
              <w:t>具体标准详见表</w:t>
            </w:r>
            <w:r>
              <w:rPr>
                <w:rFonts w:ascii="Arial" w:hAnsi="Arial" w:cs="Arial"/>
                <w:color w:val="000000"/>
                <w:sz w:val="23"/>
                <w:szCs w:val="23"/>
              </w:rPr>
              <w:t>4-4</w:t>
            </w:r>
            <w:r>
              <w:rPr>
                <w:rFonts w:ascii="Arial" w:hAnsi="Arial" w:cs="Arial" w:hint="eastAsia"/>
                <w:color w:val="000000"/>
                <w:sz w:val="23"/>
                <w:szCs w:val="23"/>
              </w:rPr>
              <w:t>和表</w:t>
            </w:r>
            <w:r>
              <w:rPr>
                <w:rFonts w:ascii="Arial" w:hAnsi="Arial" w:cs="Arial"/>
                <w:color w:val="000000"/>
                <w:sz w:val="23"/>
                <w:szCs w:val="23"/>
              </w:rPr>
              <w:t>4-5</w:t>
            </w:r>
            <w:r>
              <w:rPr>
                <w:rFonts w:ascii="Arial" w:hAnsi="Arial" w:cs="Arial" w:hint="eastAsia"/>
                <w:color w:val="000000"/>
                <w:sz w:val="23"/>
                <w:szCs w:val="23"/>
              </w:rPr>
              <w:t>。</w:t>
            </w:r>
          </w:p>
          <w:p w:rsidR="00561FBC" w:rsidRDefault="00FC7ADF">
            <w:pPr>
              <w:adjustRightInd w:val="0"/>
              <w:spacing w:line="400" w:lineRule="exact"/>
              <w:ind w:firstLineChars="200" w:firstLine="462"/>
              <w:rPr>
                <w:rFonts w:ascii="Arial" w:hAnsi="Arial" w:cs="Arial"/>
                <w:b/>
                <w:color w:val="000000"/>
                <w:sz w:val="23"/>
                <w:szCs w:val="23"/>
              </w:rPr>
            </w:pPr>
            <w:r>
              <w:rPr>
                <w:rFonts w:ascii="Arial" w:hAnsi="Arial" w:cs="Arial" w:hint="eastAsia"/>
                <w:b/>
                <w:color w:val="000000"/>
                <w:sz w:val="23"/>
                <w:szCs w:val="23"/>
              </w:rPr>
              <w:t>表</w:t>
            </w:r>
            <w:r>
              <w:rPr>
                <w:rFonts w:ascii="Arial" w:hAnsi="Arial" w:cs="Arial"/>
                <w:b/>
                <w:color w:val="000000"/>
                <w:sz w:val="23"/>
                <w:szCs w:val="23"/>
              </w:rPr>
              <w:t>4-4</w:t>
            </w:r>
            <w:r>
              <w:rPr>
                <w:rFonts w:ascii="Arial" w:hAnsi="Arial" w:cs="Arial" w:hint="eastAsia"/>
                <w:b/>
                <w:color w:val="000000"/>
                <w:sz w:val="23"/>
                <w:szCs w:val="23"/>
              </w:rPr>
              <w:t>《污水综合排放标准》（</w:t>
            </w:r>
            <w:r>
              <w:rPr>
                <w:rFonts w:ascii="Arial" w:hAnsi="Arial" w:cs="Arial"/>
                <w:b/>
                <w:color w:val="000000"/>
                <w:sz w:val="23"/>
                <w:szCs w:val="23"/>
              </w:rPr>
              <w:t>GB8978-1996</w:t>
            </w:r>
            <w:r>
              <w:rPr>
                <w:rFonts w:ascii="Arial" w:hAnsi="Arial" w:cs="Arial" w:hint="eastAsia"/>
                <w:b/>
                <w:color w:val="000000"/>
                <w:sz w:val="23"/>
                <w:szCs w:val="23"/>
              </w:rPr>
              <w:t>）单位：除</w:t>
            </w:r>
            <w:r>
              <w:rPr>
                <w:rFonts w:ascii="Arial" w:hAnsi="Arial" w:cs="Arial"/>
                <w:b/>
                <w:color w:val="000000"/>
                <w:sz w:val="23"/>
                <w:szCs w:val="23"/>
              </w:rPr>
              <w:t xml:space="preserve">pH </w:t>
            </w:r>
            <w:r>
              <w:rPr>
                <w:rFonts w:ascii="Arial" w:hAnsi="Arial" w:cs="Arial" w:hint="eastAsia"/>
                <w:b/>
                <w:color w:val="000000"/>
                <w:sz w:val="23"/>
                <w:szCs w:val="23"/>
              </w:rPr>
              <w:t>外</w:t>
            </w:r>
            <w:r>
              <w:rPr>
                <w:rFonts w:ascii="Arial" w:hAnsi="Arial" w:cs="Arial"/>
                <w:b/>
                <w:color w:val="000000"/>
                <w:sz w:val="23"/>
                <w:szCs w:val="23"/>
              </w:rPr>
              <w:t>mg/L</w:t>
            </w:r>
          </w:p>
          <w:tbl>
            <w:tblPr>
              <w:tblW w:w="853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tblPr>
            <w:tblGrid>
              <w:gridCol w:w="2227"/>
              <w:gridCol w:w="1447"/>
              <w:gridCol w:w="1619"/>
              <w:gridCol w:w="1619"/>
              <w:gridCol w:w="1619"/>
            </w:tblGrid>
            <w:tr w:rsidR="00561FBC">
              <w:trPr>
                <w:cantSplit/>
                <w:trHeight w:val="369"/>
                <w:jc w:val="center"/>
              </w:trPr>
              <w:tc>
                <w:tcPr>
                  <w:tcW w:w="2227" w:type="dxa"/>
                  <w:tcBorders>
                    <w:top w:val="double" w:sz="4" w:space="0" w:color="auto"/>
                    <w:left w:val="double" w:sz="4" w:space="0" w:color="auto"/>
                    <w:bottom w:val="single" w:sz="6" w:space="0" w:color="auto"/>
                    <w:right w:val="single" w:sz="6" w:space="0" w:color="auto"/>
                  </w:tcBorders>
                  <w:vAlign w:val="center"/>
                </w:tcPr>
                <w:p w:rsidR="00561FBC" w:rsidRDefault="00FC7ADF">
                  <w:pPr>
                    <w:tabs>
                      <w:tab w:val="left" w:pos="540"/>
                      <w:tab w:val="left" w:pos="900"/>
                      <w:tab w:val="left" w:pos="3780"/>
                    </w:tabs>
                    <w:jc w:val="center"/>
                    <w:rPr>
                      <w:rFonts w:ascii="Arial" w:hAnsi="Arial" w:cs="Arial"/>
                      <w:bCs/>
                      <w:color w:val="000000"/>
                      <w:szCs w:val="21"/>
                    </w:rPr>
                  </w:pPr>
                  <w:r>
                    <w:rPr>
                      <w:rFonts w:ascii="Arial" w:hAnsi="Arial" w:cs="Arial" w:hint="eastAsia"/>
                      <w:bCs/>
                      <w:color w:val="000000"/>
                      <w:szCs w:val="21"/>
                    </w:rPr>
                    <w:t>项目</w:t>
                  </w:r>
                </w:p>
              </w:tc>
              <w:tc>
                <w:tcPr>
                  <w:tcW w:w="1447"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pH</w:t>
                  </w:r>
                </w:p>
              </w:tc>
              <w:tc>
                <w:tcPr>
                  <w:tcW w:w="1619"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COD</w:t>
                  </w:r>
                </w:p>
              </w:tc>
              <w:tc>
                <w:tcPr>
                  <w:tcW w:w="1619"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SS</w:t>
                  </w:r>
                </w:p>
              </w:tc>
              <w:tc>
                <w:tcPr>
                  <w:tcW w:w="1619" w:type="dxa"/>
                  <w:tcBorders>
                    <w:top w:val="double" w:sz="4" w:space="0" w:color="auto"/>
                    <w:left w:val="single" w:sz="6" w:space="0" w:color="auto"/>
                    <w:bottom w:val="single" w:sz="6"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NH3-N*</w:t>
                  </w:r>
                </w:p>
              </w:tc>
            </w:tr>
            <w:tr w:rsidR="00561FBC">
              <w:trPr>
                <w:cantSplit/>
                <w:trHeight w:val="369"/>
                <w:jc w:val="center"/>
              </w:trPr>
              <w:tc>
                <w:tcPr>
                  <w:tcW w:w="2227" w:type="dxa"/>
                  <w:tcBorders>
                    <w:top w:val="single" w:sz="6" w:space="0" w:color="auto"/>
                    <w:left w:val="double" w:sz="4" w:space="0" w:color="auto"/>
                    <w:bottom w:val="double" w:sz="4" w:space="0" w:color="auto"/>
                    <w:right w:val="single" w:sz="6" w:space="0" w:color="auto"/>
                  </w:tcBorders>
                  <w:vAlign w:val="center"/>
                </w:tcPr>
                <w:p w:rsidR="00561FBC" w:rsidRDefault="00FC7ADF">
                  <w:pPr>
                    <w:tabs>
                      <w:tab w:val="left" w:pos="540"/>
                      <w:tab w:val="left" w:pos="900"/>
                      <w:tab w:val="left" w:pos="3780"/>
                    </w:tabs>
                    <w:jc w:val="center"/>
                    <w:rPr>
                      <w:rFonts w:ascii="Arial" w:hAnsi="Arial" w:cs="Arial"/>
                      <w:bCs/>
                      <w:color w:val="000000"/>
                      <w:szCs w:val="21"/>
                    </w:rPr>
                  </w:pPr>
                  <w:r>
                    <w:rPr>
                      <w:rFonts w:ascii="Arial" w:hAnsi="Arial" w:cs="Arial" w:hint="eastAsia"/>
                      <w:bCs/>
                      <w:color w:val="000000"/>
                      <w:szCs w:val="21"/>
                    </w:rPr>
                    <w:t>三级标准</w:t>
                  </w:r>
                </w:p>
              </w:tc>
              <w:tc>
                <w:tcPr>
                  <w:tcW w:w="1447"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6-9</w:t>
                  </w:r>
                </w:p>
              </w:tc>
              <w:tc>
                <w:tcPr>
                  <w:tcW w:w="1619"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≤500</w:t>
                  </w:r>
                </w:p>
              </w:tc>
              <w:tc>
                <w:tcPr>
                  <w:tcW w:w="1619"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≤400</w:t>
                  </w:r>
                </w:p>
              </w:tc>
              <w:tc>
                <w:tcPr>
                  <w:tcW w:w="1619" w:type="dxa"/>
                  <w:tcBorders>
                    <w:top w:val="single" w:sz="6" w:space="0" w:color="auto"/>
                    <w:left w:val="single" w:sz="6" w:space="0" w:color="auto"/>
                    <w:bottom w:val="double" w:sz="4"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≤35</w:t>
                  </w:r>
                </w:p>
              </w:tc>
            </w:tr>
          </w:tbl>
          <w:p w:rsidR="00561FBC" w:rsidRDefault="00FC7ADF">
            <w:pPr>
              <w:adjustRightInd w:val="0"/>
              <w:spacing w:line="400" w:lineRule="exact"/>
              <w:jc w:val="center"/>
              <w:rPr>
                <w:rFonts w:ascii="Arial" w:hAnsi="Arial" w:cs="Arial"/>
                <w:color w:val="000000"/>
                <w:szCs w:val="21"/>
              </w:rPr>
            </w:pPr>
            <w:r>
              <w:rPr>
                <w:rFonts w:ascii="Arial" w:hAnsi="Arial" w:cs="Arial" w:hint="eastAsia"/>
                <w:color w:val="000000"/>
                <w:szCs w:val="21"/>
              </w:rPr>
              <w:t>注：</w:t>
            </w:r>
            <w:r>
              <w:rPr>
                <w:rFonts w:ascii="Arial" w:hAnsi="Arial" w:cs="Arial"/>
                <w:color w:val="000000"/>
                <w:szCs w:val="21"/>
              </w:rPr>
              <w:t>*</w:t>
            </w:r>
            <w:r>
              <w:rPr>
                <w:rFonts w:ascii="Arial" w:hAnsi="Arial" w:cs="Arial" w:hint="eastAsia"/>
                <w:color w:val="000000"/>
                <w:szCs w:val="21"/>
              </w:rPr>
              <w:t>执行《工业企业废水氮、磷污染物间接排放限值》（</w:t>
            </w:r>
            <w:r>
              <w:rPr>
                <w:rFonts w:ascii="Arial" w:hAnsi="Arial" w:cs="Arial"/>
                <w:color w:val="000000"/>
                <w:szCs w:val="21"/>
              </w:rPr>
              <w:t>DB33/887-2013</w:t>
            </w:r>
            <w:r>
              <w:rPr>
                <w:rFonts w:ascii="Arial" w:hAnsi="Arial" w:cs="Arial" w:hint="eastAsia"/>
                <w:color w:val="000000"/>
                <w:szCs w:val="21"/>
              </w:rPr>
              <w:t>）中标准。</w:t>
            </w:r>
          </w:p>
          <w:p w:rsidR="00561FBC" w:rsidRDefault="00FC7ADF">
            <w:pPr>
              <w:adjustRightInd w:val="0"/>
              <w:spacing w:line="400" w:lineRule="exact"/>
              <w:ind w:firstLineChars="200" w:firstLine="462"/>
              <w:jc w:val="center"/>
              <w:rPr>
                <w:rFonts w:ascii="Arial" w:hAnsi="Arial" w:cs="Arial"/>
                <w:b/>
                <w:color w:val="000000"/>
                <w:sz w:val="23"/>
                <w:szCs w:val="23"/>
              </w:rPr>
            </w:pPr>
            <w:r>
              <w:rPr>
                <w:rFonts w:ascii="Arial" w:hAnsi="Arial" w:cs="Arial" w:hint="eastAsia"/>
                <w:b/>
                <w:color w:val="000000"/>
                <w:sz w:val="23"/>
                <w:szCs w:val="23"/>
              </w:rPr>
              <w:t>表</w:t>
            </w:r>
            <w:r>
              <w:rPr>
                <w:rFonts w:ascii="Arial" w:hAnsi="Arial" w:cs="Arial"/>
                <w:b/>
                <w:color w:val="000000"/>
                <w:sz w:val="23"/>
                <w:szCs w:val="23"/>
              </w:rPr>
              <w:t>4-5</w:t>
            </w:r>
            <w:r>
              <w:rPr>
                <w:rFonts w:ascii="Arial" w:hAnsi="Arial" w:cs="Arial" w:hint="eastAsia"/>
                <w:b/>
                <w:color w:val="000000"/>
                <w:sz w:val="23"/>
                <w:szCs w:val="23"/>
              </w:rPr>
              <w:t>《城镇污水处理厂污染物排放标准》（</w:t>
            </w:r>
            <w:r>
              <w:rPr>
                <w:rFonts w:ascii="Arial" w:hAnsi="Arial" w:cs="Arial"/>
                <w:b/>
                <w:color w:val="000000"/>
                <w:sz w:val="23"/>
                <w:szCs w:val="23"/>
              </w:rPr>
              <w:t>GB18918</w:t>
            </w:r>
            <w:r>
              <w:rPr>
                <w:rFonts w:ascii="Arial" w:hAnsi="Arial" w:cs="Arial" w:hint="eastAsia"/>
                <w:b/>
                <w:color w:val="000000"/>
                <w:sz w:val="23"/>
                <w:szCs w:val="23"/>
              </w:rPr>
              <w:t>－</w:t>
            </w:r>
            <w:r>
              <w:rPr>
                <w:rFonts w:ascii="Arial" w:hAnsi="Arial" w:cs="Arial"/>
                <w:b/>
                <w:color w:val="000000"/>
                <w:sz w:val="23"/>
                <w:szCs w:val="23"/>
              </w:rPr>
              <w:t>2002</w:t>
            </w:r>
            <w:r>
              <w:rPr>
                <w:rFonts w:ascii="Arial" w:hAnsi="Arial" w:cs="Arial" w:hint="eastAsia"/>
                <w:b/>
                <w:color w:val="000000"/>
                <w:sz w:val="23"/>
                <w:szCs w:val="23"/>
              </w:rPr>
              <w:t>）</w:t>
            </w:r>
          </w:p>
          <w:p w:rsidR="00561FBC" w:rsidRDefault="00FC7ADF">
            <w:pPr>
              <w:spacing w:line="440" w:lineRule="exact"/>
              <w:jc w:val="center"/>
              <w:rPr>
                <w:rFonts w:ascii="Arial" w:hAnsi="Arial" w:cs="Arial"/>
                <w:b/>
                <w:color w:val="000000"/>
                <w:sz w:val="23"/>
                <w:szCs w:val="23"/>
              </w:rPr>
            </w:pPr>
            <w:r>
              <w:rPr>
                <w:rFonts w:ascii="Arial" w:hAnsi="Arial" w:cs="Arial" w:hint="eastAsia"/>
                <w:b/>
                <w:color w:val="000000"/>
                <w:sz w:val="23"/>
                <w:szCs w:val="23"/>
              </w:rPr>
              <w:t>以上单位除</w:t>
            </w:r>
            <w:r>
              <w:rPr>
                <w:rFonts w:ascii="Arial" w:hAnsi="Arial" w:cs="Arial"/>
                <w:b/>
                <w:color w:val="000000"/>
                <w:sz w:val="23"/>
                <w:szCs w:val="23"/>
              </w:rPr>
              <w:t>pH</w:t>
            </w:r>
            <w:r>
              <w:rPr>
                <w:rFonts w:ascii="Arial" w:hAnsi="Arial" w:cs="Arial" w:hint="eastAsia"/>
                <w:b/>
                <w:color w:val="000000"/>
                <w:sz w:val="23"/>
                <w:szCs w:val="23"/>
              </w:rPr>
              <w:t>外均为</w:t>
            </w:r>
            <w:r>
              <w:rPr>
                <w:rFonts w:ascii="Arial" w:hAnsi="Arial" w:cs="Arial"/>
                <w:b/>
                <w:color w:val="000000"/>
                <w:sz w:val="23"/>
                <w:szCs w:val="23"/>
              </w:rPr>
              <w:t>mg/L</w:t>
            </w:r>
          </w:p>
          <w:tbl>
            <w:tblPr>
              <w:tblW w:w="853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782"/>
              <w:gridCol w:w="1227"/>
              <w:gridCol w:w="1227"/>
              <w:gridCol w:w="1227"/>
              <w:gridCol w:w="1432"/>
              <w:gridCol w:w="1636"/>
            </w:tblGrid>
            <w:tr w:rsidR="00561FBC">
              <w:trPr>
                <w:cantSplit/>
                <w:trHeight w:val="369"/>
              </w:trPr>
              <w:tc>
                <w:tcPr>
                  <w:tcW w:w="1782" w:type="dxa"/>
                  <w:tcBorders>
                    <w:top w:val="double" w:sz="4" w:space="0" w:color="auto"/>
                    <w:left w:val="double" w:sz="4" w:space="0" w:color="auto"/>
                    <w:bottom w:val="single" w:sz="6" w:space="0" w:color="auto"/>
                    <w:right w:val="single" w:sz="6" w:space="0" w:color="auto"/>
                  </w:tcBorders>
                  <w:vAlign w:val="center"/>
                </w:tcPr>
                <w:p w:rsidR="00561FBC" w:rsidRDefault="00FC7ADF">
                  <w:pPr>
                    <w:spacing w:line="400" w:lineRule="exact"/>
                    <w:ind w:right="11"/>
                    <w:jc w:val="center"/>
                    <w:rPr>
                      <w:rFonts w:ascii="Arial" w:hAnsi="Arial" w:cs="Arial"/>
                      <w:color w:val="000000"/>
                      <w:szCs w:val="21"/>
                    </w:rPr>
                  </w:pPr>
                  <w:r>
                    <w:rPr>
                      <w:rFonts w:ascii="Arial" w:hAnsi="Arial" w:cs="Arial" w:hint="eastAsia"/>
                      <w:color w:val="000000"/>
                      <w:szCs w:val="21"/>
                    </w:rPr>
                    <w:t>污染物</w:t>
                  </w:r>
                </w:p>
              </w:tc>
              <w:tc>
                <w:tcPr>
                  <w:tcW w:w="1227"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pH</w:t>
                  </w:r>
                </w:p>
              </w:tc>
              <w:tc>
                <w:tcPr>
                  <w:tcW w:w="1227"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SS</w:t>
                  </w:r>
                </w:p>
              </w:tc>
              <w:tc>
                <w:tcPr>
                  <w:tcW w:w="1227"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BOD</w:t>
                  </w:r>
                  <w:r>
                    <w:rPr>
                      <w:rFonts w:ascii="Arial" w:eastAsia="宋体" w:hAnsi="Arial" w:cs="Arial"/>
                      <w:bCs/>
                      <w:color w:val="000000"/>
                      <w:kern w:val="28"/>
                      <w:sz w:val="21"/>
                      <w:szCs w:val="21"/>
                      <w:vertAlign w:val="subscript"/>
                    </w:rPr>
                    <w:t>5</w:t>
                  </w:r>
                </w:p>
              </w:tc>
              <w:tc>
                <w:tcPr>
                  <w:tcW w:w="1432"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CODcr</w:t>
                  </w:r>
                </w:p>
              </w:tc>
              <w:tc>
                <w:tcPr>
                  <w:tcW w:w="1636" w:type="dxa"/>
                  <w:tcBorders>
                    <w:top w:val="double" w:sz="4" w:space="0" w:color="auto"/>
                    <w:left w:val="single" w:sz="6" w:space="0" w:color="auto"/>
                    <w:bottom w:val="single" w:sz="6"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NH</w:t>
                  </w:r>
                  <w:r>
                    <w:rPr>
                      <w:rFonts w:ascii="Arial" w:eastAsia="宋体" w:hAnsi="Arial" w:cs="Arial"/>
                      <w:bCs/>
                      <w:color w:val="000000"/>
                      <w:kern w:val="28"/>
                      <w:sz w:val="21"/>
                      <w:szCs w:val="21"/>
                      <w:vertAlign w:val="subscript"/>
                    </w:rPr>
                    <w:t>3</w:t>
                  </w:r>
                  <w:r>
                    <w:rPr>
                      <w:rFonts w:ascii="Arial" w:eastAsia="宋体" w:hAnsi="Arial" w:cs="Arial"/>
                      <w:bCs/>
                      <w:color w:val="000000"/>
                      <w:kern w:val="28"/>
                      <w:sz w:val="21"/>
                      <w:szCs w:val="21"/>
                    </w:rPr>
                    <w:t>-N</w:t>
                  </w:r>
                </w:p>
              </w:tc>
            </w:tr>
            <w:tr w:rsidR="00561FBC">
              <w:trPr>
                <w:cantSplit/>
                <w:trHeight w:val="369"/>
              </w:trPr>
              <w:tc>
                <w:tcPr>
                  <w:tcW w:w="1782" w:type="dxa"/>
                  <w:tcBorders>
                    <w:top w:val="single" w:sz="6" w:space="0" w:color="auto"/>
                    <w:left w:val="double" w:sz="4" w:space="0" w:color="auto"/>
                    <w:bottom w:val="double" w:sz="4" w:space="0" w:color="auto"/>
                    <w:right w:val="single" w:sz="6" w:space="0" w:color="auto"/>
                  </w:tcBorders>
                  <w:vAlign w:val="center"/>
                </w:tcPr>
                <w:p w:rsidR="00561FBC" w:rsidRDefault="00FC7ADF">
                  <w:pPr>
                    <w:spacing w:line="400" w:lineRule="exact"/>
                    <w:ind w:right="11"/>
                    <w:jc w:val="center"/>
                    <w:rPr>
                      <w:rFonts w:ascii="Arial" w:hAnsi="Arial" w:cs="Arial"/>
                      <w:color w:val="000000"/>
                      <w:szCs w:val="21"/>
                    </w:rPr>
                  </w:pPr>
                  <w:r>
                    <w:rPr>
                      <w:rFonts w:ascii="Arial" w:hAnsi="Arial" w:cs="Arial" w:hint="eastAsia"/>
                      <w:color w:val="000000"/>
                      <w:szCs w:val="21"/>
                    </w:rPr>
                    <w:t>一级</w:t>
                  </w:r>
                  <w:r>
                    <w:rPr>
                      <w:rFonts w:ascii="Arial" w:hAnsi="Arial" w:cs="Arial"/>
                      <w:color w:val="000000"/>
                      <w:szCs w:val="21"/>
                    </w:rPr>
                    <w:t>A</w:t>
                  </w:r>
                  <w:r>
                    <w:rPr>
                      <w:rFonts w:ascii="Arial" w:hAnsi="Arial" w:cs="Arial" w:hint="eastAsia"/>
                      <w:color w:val="000000"/>
                      <w:szCs w:val="21"/>
                    </w:rPr>
                    <w:t>标准</w:t>
                  </w:r>
                </w:p>
              </w:tc>
              <w:tc>
                <w:tcPr>
                  <w:tcW w:w="1227"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9</w:t>
                  </w:r>
                </w:p>
              </w:tc>
              <w:tc>
                <w:tcPr>
                  <w:tcW w:w="1227"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10</w:t>
                  </w:r>
                </w:p>
              </w:tc>
              <w:tc>
                <w:tcPr>
                  <w:tcW w:w="1227"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10</w:t>
                  </w:r>
                </w:p>
              </w:tc>
              <w:tc>
                <w:tcPr>
                  <w:tcW w:w="1432"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50</w:t>
                  </w:r>
                </w:p>
              </w:tc>
              <w:tc>
                <w:tcPr>
                  <w:tcW w:w="1636" w:type="dxa"/>
                  <w:tcBorders>
                    <w:top w:val="single" w:sz="6" w:space="0" w:color="auto"/>
                    <w:left w:val="single" w:sz="6" w:space="0" w:color="auto"/>
                    <w:bottom w:val="double" w:sz="4"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8</w:t>
                  </w:r>
                  <w:r>
                    <w:rPr>
                      <w:rFonts w:ascii="Arial" w:eastAsia="宋体" w:hAnsi="Arial" w:cs="Arial" w:hint="eastAsia"/>
                      <w:bCs/>
                      <w:color w:val="000000"/>
                      <w:kern w:val="28"/>
                      <w:sz w:val="21"/>
                      <w:szCs w:val="21"/>
                    </w:rPr>
                    <w:t>）</w:t>
                  </w:r>
                </w:p>
              </w:tc>
            </w:tr>
          </w:tbl>
          <w:p w:rsidR="00561FBC" w:rsidRDefault="00FC7ADF">
            <w:pPr>
              <w:snapToGrid w:val="0"/>
              <w:spacing w:line="400" w:lineRule="exact"/>
              <w:jc w:val="center"/>
              <w:outlineLvl w:val="0"/>
              <w:rPr>
                <w:rFonts w:ascii="Arial" w:hAnsi="Arial" w:cs="Arial"/>
                <w:color w:val="000000"/>
                <w:szCs w:val="21"/>
              </w:rPr>
            </w:pPr>
            <w:bookmarkStart w:id="47" w:name="_Toc433957996"/>
            <w:bookmarkStart w:id="48" w:name="_Toc435107465"/>
            <w:bookmarkStart w:id="49" w:name="_Toc427658953"/>
            <w:bookmarkStart w:id="50" w:name="_Toc465927616"/>
            <w:bookmarkStart w:id="51" w:name="_Toc466531718"/>
            <w:r>
              <w:rPr>
                <w:rFonts w:ascii="Arial" w:hAnsi="Arial" w:cs="Arial" w:hint="eastAsia"/>
                <w:color w:val="000000"/>
                <w:szCs w:val="21"/>
              </w:rPr>
              <w:t>注：</w:t>
            </w:r>
            <w:r>
              <w:rPr>
                <w:rFonts w:ascii="Arial" w:hAnsi="Arial" w:cs="Arial"/>
                <w:color w:val="000000"/>
                <w:szCs w:val="21"/>
              </w:rPr>
              <w:t>NH</w:t>
            </w:r>
            <w:r>
              <w:rPr>
                <w:rFonts w:ascii="Arial" w:hAnsi="Arial" w:cs="Arial"/>
                <w:color w:val="000000"/>
                <w:szCs w:val="21"/>
                <w:vertAlign w:val="subscript"/>
              </w:rPr>
              <w:t>3</w:t>
            </w:r>
            <w:r>
              <w:rPr>
                <w:rFonts w:ascii="Arial" w:hAnsi="Arial" w:cs="Arial"/>
                <w:color w:val="000000"/>
                <w:szCs w:val="21"/>
              </w:rPr>
              <w:t>-N</w:t>
            </w:r>
            <w:r>
              <w:rPr>
                <w:rFonts w:ascii="Arial" w:hAnsi="Arial" w:cs="Arial" w:hint="eastAsia"/>
                <w:color w:val="000000"/>
                <w:szCs w:val="21"/>
              </w:rPr>
              <w:t>括号外数值为水温</w:t>
            </w:r>
            <w:r>
              <w:rPr>
                <w:rFonts w:ascii="Arial" w:hAnsi="Arial" w:cs="Arial"/>
                <w:color w:val="000000"/>
                <w:szCs w:val="21"/>
              </w:rPr>
              <w:t>&gt;12</w:t>
            </w:r>
            <w:r>
              <w:rPr>
                <w:rFonts w:ascii="宋体" w:hAnsi="宋体" w:cs="宋体" w:hint="eastAsia"/>
                <w:color w:val="000000"/>
                <w:szCs w:val="21"/>
              </w:rPr>
              <w:t>℃</w:t>
            </w:r>
            <w:r>
              <w:rPr>
                <w:rFonts w:ascii="Arial" w:hAnsi="Arial" w:cs="Arial" w:hint="eastAsia"/>
                <w:color w:val="000000"/>
                <w:szCs w:val="21"/>
              </w:rPr>
              <w:t>时的控制指标，括号内数值为水温</w:t>
            </w:r>
            <w:r>
              <w:rPr>
                <w:rFonts w:ascii="Arial" w:hAnsi="Arial" w:cs="Arial"/>
                <w:color w:val="000000"/>
                <w:szCs w:val="21"/>
              </w:rPr>
              <w:t>≤12</w:t>
            </w:r>
            <w:r>
              <w:rPr>
                <w:rFonts w:ascii="宋体" w:hAnsi="宋体" w:cs="宋体" w:hint="eastAsia"/>
                <w:color w:val="000000"/>
                <w:szCs w:val="21"/>
              </w:rPr>
              <w:t>℃</w:t>
            </w:r>
            <w:r>
              <w:rPr>
                <w:rFonts w:ascii="Arial" w:hAnsi="Arial" w:cs="Arial" w:hint="eastAsia"/>
                <w:color w:val="000000"/>
                <w:szCs w:val="21"/>
              </w:rPr>
              <w:t>时的控制指标。</w:t>
            </w:r>
            <w:bookmarkEnd w:id="47"/>
            <w:bookmarkEnd w:id="48"/>
            <w:bookmarkEnd w:id="49"/>
            <w:bookmarkEnd w:id="50"/>
            <w:bookmarkEnd w:id="51"/>
          </w:p>
          <w:p w:rsidR="00561FBC" w:rsidRDefault="00FC7ADF">
            <w:pPr>
              <w:pStyle w:val="3"/>
              <w:spacing w:before="0" w:after="0" w:line="360" w:lineRule="auto"/>
              <w:rPr>
                <w:rFonts w:ascii="Arial" w:hAnsi="Arial" w:cs="Arial"/>
                <w:color w:val="000000"/>
                <w:sz w:val="23"/>
                <w:szCs w:val="23"/>
              </w:rPr>
            </w:pPr>
            <w:r>
              <w:rPr>
                <w:rFonts w:ascii="Arial" w:hAnsi="Arial" w:cs="Arial"/>
                <w:color w:val="000000"/>
                <w:sz w:val="23"/>
                <w:szCs w:val="23"/>
              </w:rPr>
              <w:t>2.</w:t>
            </w:r>
            <w:r>
              <w:rPr>
                <w:rFonts w:ascii="Arial" w:hAnsi="Arial" w:cs="Arial" w:hint="eastAsia"/>
                <w:color w:val="000000"/>
                <w:sz w:val="23"/>
                <w:szCs w:val="23"/>
              </w:rPr>
              <w:t>噪声</w:t>
            </w:r>
          </w:p>
          <w:p w:rsidR="00561FBC" w:rsidRDefault="00FC7ADF" w:rsidP="00721BE3">
            <w:pPr>
              <w:spacing w:beforeLines="50" w:line="360" w:lineRule="auto"/>
              <w:ind w:firstLineChars="200" w:firstLine="460"/>
              <w:rPr>
                <w:rFonts w:ascii="Arial" w:hAnsi="Arial" w:cs="Arial"/>
                <w:color w:val="000000"/>
                <w:sz w:val="23"/>
                <w:szCs w:val="23"/>
              </w:rPr>
            </w:pPr>
            <w:r>
              <w:rPr>
                <w:rFonts w:ascii="Arial" w:hAnsi="Arial" w:cs="Arial" w:hint="eastAsia"/>
                <w:color w:val="000000"/>
                <w:sz w:val="23"/>
                <w:szCs w:val="23"/>
              </w:rPr>
              <w:t>项</w:t>
            </w:r>
            <w:r>
              <w:rPr>
                <w:rFonts w:ascii="Arial" w:hAnsi="Arial" w:cs="Arial" w:hint="eastAsia"/>
                <w:sz w:val="23"/>
                <w:szCs w:val="23"/>
              </w:rPr>
              <w:t>目东、南、西、北厂界</w:t>
            </w:r>
            <w:r>
              <w:rPr>
                <w:rFonts w:ascii="Arial" w:hAnsi="Arial" w:cs="Arial" w:hint="eastAsia"/>
                <w:color w:val="000000"/>
                <w:sz w:val="23"/>
                <w:szCs w:val="23"/>
              </w:rPr>
              <w:t>噪声排放执行《工业企业厂界环境噪声排放标准》</w:t>
            </w:r>
            <w:r>
              <w:rPr>
                <w:rFonts w:ascii="Arial" w:hAnsi="Arial" w:cs="Arial"/>
                <w:color w:val="000000"/>
                <w:sz w:val="23"/>
                <w:szCs w:val="23"/>
              </w:rPr>
              <w:t>(GB12348-2008)3</w:t>
            </w:r>
            <w:r>
              <w:rPr>
                <w:rFonts w:ascii="Arial" w:hAnsi="Arial" w:cs="Arial" w:hint="eastAsia"/>
                <w:color w:val="000000"/>
                <w:sz w:val="23"/>
                <w:szCs w:val="23"/>
              </w:rPr>
              <w:t>类标准；</w:t>
            </w:r>
          </w:p>
          <w:p w:rsidR="00561FBC" w:rsidRDefault="00FC7ADF">
            <w:pPr>
              <w:spacing w:line="360" w:lineRule="auto"/>
              <w:jc w:val="center"/>
              <w:rPr>
                <w:rFonts w:ascii="Arial" w:hAnsi="Arial" w:cs="Arial"/>
                <w:bCs/>
                <w:color w:val="000000"/>
                <w:sz w:val="23"/>
                <w:szCs w:val="23"/>
              </w:rPr>
            </w:pPr>
            <w:r>
              <w:rPr>
                <w:rFonts w:ascii="Arial" w:hAnsi="Arial" w:cs="Arial" w:hint="eastAsia"/>
                <w:b/>
                <w:color w:val="000000"/>
                <w:sz w:val="23"/>
                <w:szCs w:val="23"/>
              </w:rPr>
              <w:t>表</w:t>
            </w:r>
            <w:r>
              <w:rPr>
                <w:rFonts w:ascii="Arial" w:hAnsi="Arial" w:cs="Arial"/>
                <w:b/>
                <w:color w:val="000000"/>
                <w:sz w:val="23"/>
                <w:szCs w:val="23"/>
              </w:rPr>
              <w:t xml:space="preserve">4-6 </w:t>
            </w:r>
            <w:r>
              <w:rPr>
                <w:rFonts w:ascii="Arial" w:hAnsi="Arial" w:cs="Arial" w:hint="eastAsia"/>
                <w:b/>
                <w:color w:val="000000"/>
                <w:sz w:val="23"/>
                <w:szCs w:val="23"/>
              </w:rPr>
              <w:t>工业企业厂界环境噪声排放标准</w:t>
            </w:r>
            <w:r>
              <w:rPr>
                <w:rFonts w:ascii="Arial" w:hAnsi="Arial" w:cs="Arial" w:hint="eastAsia"/>
                <w:bCs/>
                <w:color w:val="000000"/>
                <w:sz w:val="23"/>
                <w:szCs w:val="23"/>
              </w:rPr>
              <w:t>单位：</w:t>
            </w:r>
            <w:r>
              <w:rPr>
                <w:rFonts w:ascii="Arial" w:hAnsi="Arial" w:cs="Arial"/>
                <w:bCs/>
                <w:color w:val="000000"/>
                <w:sz w:val="23"/>
                <w:szCs w:val="23"/>
              </w:rPr>
              <w:t>dB(A)</w:t>
            </w:r>
          </w:p>
          <w:tbl>
            <w:tblPr>
              <w:tblW w:w="851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184"/>
              <w:gridCol w:w="2165"/>
              <w:gridCol w:w="2166"/>
            </w:tblGrid>
            <w:tr w:rsidR="00561FBC">
              <w:trPr>
                <w:trHeight w:val="340"/>
              </w:trPr>
              <w:tc>
                <w:tcPr>
                  <w:tcW w:w="4184" w:type="dxa"/>
                  <w:tcBorders>
                    <w:top w:val="double" w:sz="6" w:space="0" w:color="000000"/>
                    <w:left w:val="double" w:sz="6" w:space="0" w:color="000000"/>
                    <w:bottom w:val="single" w:sz="6" w:space="0" w:color="000000"/>
                    <w:right w:val="single" w:sz="6" w:space="0" w:color="000000"/>
                    <w:tl2br w:val="single" w:sz="4" w:space="0" w:color="auto"/>
                  </w:tcBorders>
                  <w:vAlign w:val="center"/>
                </w:tcPr>
                <w:p w:rsidR="00561FBC" w:rsidRDefault="00FC7ADF">
                  <w:pPr>
                    <w:ind w:right="115"/>
                    <w:jc w:val="right"/>
                    <w:rPr>
                      <w:rFonts w:ascii="Arial" w:hAnsi="Arial" w:cs="Arial"/>
                      <w:bCs/>
                      <w:color w:val="000000"/>
                      <w:szCs w:val="21"/>
                    </w:rPr>
                  </w:pPr>
                  <w:r>
                    <w:rPr>
                      <w:rFonts w:ascii="Arial" w:hAnsi="Arial" w:cs="Arial" w:hint="eastAsia"/>
                      <w:bCs/>
                      <w:color w:val="000000"/>
                      <w:szCs w:val="21"/>
                    </w:rPr>
                    <w:t>时段</w:t>
                  </w:r>
                </w:p>
                <w:p w:rsidR="00561FBC" w:rsidRDefault="00FC7ADF">
                  <w:pPr>
                    <w:rPr>
                      <w:rFonts w:ascii="Arial" w:hAnsi="Arial" w:cs="Arial"/>
                      <w:bCs/>
                      <w:color w:val="000000"/>
                      <w:szCs w:val="21"/>
                    </w:rPr>
                  </w:pPr>
                  <w:r>
                    <w:rPr>
                      <w:rFonts w:ascii="Arial" w:hAnsi="Arial" w:cs="Arial" w:hint="eastAsia"/>
                      <w:bCs/>
                      <w:color w:val="000000"/>
                      <w:szCs w:val="21"/>
                    </w:rPr>
                    <w:t>厂界外声环境功能区类别</w:t>
                  </w:r>
                </w:p>
              </w:tc>
              <w:tc>
                <w:tcPr>
                  <w:tcW w:w="2165" w:type="dxa"/>
                  <w:tcBorders>
                    <w:top w:val="double" w:sz="6" w:space="0" w:color="000000"/>
                    <w:left w:val="single" w:sz="6" w:space="0" w:color="000000"/>
                    <w:bottom w:val="single" w:sz="6" w:space="0" w:color="000000"/>
                    <w:right w:val="single" w:sz="4" w:space="0" w:color="auto"/>
                  </w:tcBorders>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昼间</w:t>
                  </w:r>
                </w:p>
              </w:tc>
              <w:tc>
                <w:tcPr>
                  <w:tcW w:w="2166" w:type="dxa"/>
                  <w:tcBorders>
                    <w:top w:val="double" w:sz="6" w:space="0" w:color="000000"/>
                    <w:left w:val="single" w:sz="4" w:space="0" w:color="auto"/>
                    <w:bottom w:val="single" w:sz="6" w:space="0" w:color="000000"/>
                    <w:right w:val="double" w:sz="6" w:space="0" w:color="000000"/>
                  </w:tcBorders>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夜间</w:t>
                  </w:r>
                </w:p>
              </w:tc>
            </w:tr>
            <w:tr w:rsidR="00561FBC">
              <w:trPr>
                <w:trHeight w:val="340"/>
              </w:trPr>
              <w:tc>
                <w:tcPr>
                  <w:tcW w:w="4184" w:type="dxa"/>
                  <w:tcBorders>
                    <w:top w:val="single" w:sz="6" w:space="0" w:color="000000"/>
                    <w:left w:val="double" w:sz="6" w:space="0" w:color="000000"/>
                    <w:bottom w:val="doub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w:t>
                  </w:r>
                </w:p>
              </w:tc>
              <w:tc>
                <w:tcPr>
                  <w:tcW w:w="2165" w:type="dxa"/>
                  <w:tcBorders>
                    <w:top w:val="single" w:sz="6" w:space="0" w:color="000000"/>
                    <w:left w:val="single" w:sz="6" w:space="0" w:color="000000"/>
                    <w:bottom w:val="doub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65</w:t>
                  </w:r>
                </w:p>
              </w:tc>
              <w:tc>
                <w:tcPr>
                  <w:tcW w:w="2166" w:type="dxa"/>
                  <w:tcBorders>
                    <w:top w:val="single" w:sz="6" w:space="0" w:color="000000"/>
                    <w:left w:val="single" w:sz="6" w:space="0" w:color="000000"/>
                    <w:bottom w:val="double" w:sz="6" w:space="0" w:color="000000"/>
                    <w:right w:val="doub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55</w:t>
                  </w:r>
                </w:p>
              </w:tc>
            </w:tr>
          </w:tbl>
          <w:p w:rsidR="00561FBC" w:rsidRDefault="00FC7ADF" w:rsidP="00721BE3">
            <w:pPr>
              <w:pStyle w:val="a9"/>
              <w:spacing w:beforeLines="50" w:line="360" w:lineRule="auto"/>
              <w:ind w:firstLine="0"/>
              <w:rPr>
                <w:rFonts w:ascii="Arial" w:eastAsia="宋体" w:hAnsi="Arial" w:cs="Arial"/>
                <w:b/>
                <w:bCs/>
                <w:color w:val="FF0000"/>
                <w:sz w:val="23"/>
                <w:szCs w:val="23"/>
              </w:rPr>
            </w:pPr>
            <w:r>
              <w:rPr>
                <w:rFonts w:ascii="Arial" w:eastAsia="宋体" w:hAnsi="Arial" w:cs="Arial"/>
                <w:b/>
                <w:bCs/>
                <w:color w:val="000000"/>
                <w:sz w:val="23"/>
                <w:szCs w:val="23"/>
              </w:rPr>
              <w:lastRenderedPageBreak/>
              <w:t>3.</w:t>
            </w:r>
            <w:r>
              <w:rPr>
                <w:rFonts w:ascii="Arial" w:eastAsia="宋体" w:hAnsi="Arial" w:cs="Arial" w:hint="eastAsia"/>
                <w:b/>
                <w:bCs/>
                <w:sz w:val="23"/>
                <w:szCs w:val="23"/>
              </w:rPr>
              <w:t>废气</w:t>
            </w:r>
          </w:p>
          <w:p w:rsidR="00561FBC" w:rsidRDefault="00FC7ADF">
            <w:pPr>
              <w:spacing w:line="360" w:lineRule="auto"/>
              <w:ind w:firstLineChars="200" w:firstLine="460"/>
              <w:rPr>
                <w:rFonts w:ascii="Arial" w:hAnsi="Arial" w:cs="Arial"/>
                <w:sz w:val="23"/>
                <w:szCs w:val="23"/>
              </w:rPr>
            </w:pPr>
            <w:r>
              <w:rPr>
                <w:rFonts w:ascii="Arial" w:hAnsi="Arial" w:cs="Arial" w:hint="eastAsia"/>
                <w:sz w:val="23"/>
                <w:szCs w:val="23"/>
              </w:rPr>
              <w:t>厨房油烟废气排放执行《饮食业油烟排放标准（试行）》（</w:t>
            </w:r>
            <w:r>
              <w:rPr>
                <w:rFonts w:ascii="Arial" w:hAnsi="Arial" w:cs="Arial"/>
                <w:sz w:val="23"/>
                <w:szCs w:val="23"/>
              </w:rPr>
              <w:t>GB18483-2001</w:t>
            </w:r>
            <w:r>
              <w:rPr>
                <w:rFonts w:ascii="Arial" w:hAnsi="Arial" w:cs="Arial" w:hint="eastAsia"/>
                <w:sz w:val="23"/>
                <w:szCs w:val="23"/>
              </w:rPr>
              <w:t>）标准。</w:t>
            </w:r>
          </w:p>
          <w:p w:rsidR="00561FBC" w:rsidRDefault="00FC7ADF">
            <w:pPr>
              <w:spacing w:line="360" w:lineRule="auto"/>
              <w:jc w:val="center"/>
              <w:rPr>
                <w:rFonts w:ascii="Arial" w:hAnsi="Arial" w:cs="Arial"/>
                <w:b/>
                <w:sz w:val="23"/>
                <w:szCs w:val="23"/>
              </w:rPr>
            </w:pPr>
            <w:r>
              <w:rPr>
                <w:rFonts w:ascii="Arial" w:hAnsi="Arial" w:cs="Arial" w:hint="eastAsia"/>
                <w:b/>
                <w:sz w:val="23"/>
                <w:szCs w:val="23"/>
              </w:rPr>
              <w:t>表</w:t>
            </w:r>
            <w:r>
              <w:rPr>
                <w:rFonts w:ascii="Arial" w:hAnsi="Arial" w:cs="Arial"/>
                <w:b/>
                <w:sz w:val="23"/>
                <w:szCs w:val="23"/>
              </w:rPr>
              <w:t xml:space="preserve">4-7 </w:t>
            </w:r>
            <w:r>
              <w:rPr>
                <w:rFonts w:ascii="Arial" w:hAnsi="Arial" w:cs="Arial" w:hint="eastAsia"/>
                <w:b/>
                <w:sz w:val="23"/>
                <w:szCs w:val="23"/>
              </w:rPr>
              <w:t>饮食业单位的油烟最高允许排放浓度和油烟净化设施最低去除效率</w:t>
            </w:r>
          </w:p>
          <w:tbl>
            <w:tblPr>
              <w:tblW w:w="853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4032"/>
              <w:gridCol w:w="1325"/>
              <w:gridCol w:w="1490"/>
              <w:gridCol w:w="1684"/>
            </w:tblGrid>
            <w:tr w:rsidR="00561FBC">
              <w:trPr>
                <w:trHeight w:val="374"/>
                <w:jc w:val="center"/>
              </w:trPr>
              <w:tc>
                <w:tcPr>
                  <w:tcW w:w="4032" w:type="dxa"/>
                  <w:tcBorders>
                    <w:top w:val="double" w:sz="4" w:space="0" w:color="auto"/>
                    <w:left w:val="double" w:sz="4" w:space="0" w:color="auto"/>
                    <w:bottom w:val="single" w:sz="6" w:space="0" w:color="auto"/>
                    <w:right w:val="single" w:sz="6" w:space="0" w:color="auto"/>
                  </w:tcBorders>
                  <w:vAlign w:val="center"/>
                </w:tcPr>
                <w:p w:rsidR="00561FBC" w:rsidRDefault="00FC7ADF">
                  <w:pPr>
                    <w:jc w:val="center"/>
                    <w:rPr>
                      <w:rFonts w:ascii="Arial" w:hAnsi="Arial" w:cs="Arial"/>
                      <w:bCs/>
                      <w:szCs w:val="21"/>
                    </w:rPr>
                  </w:pPr>
                  <w:r>
                    <w:rPr>
                      <w:rFonts w:ascii="Arial" w:hAnsi="Arial" w:cs="Arial" w:hint="eastAsia"/>
                      <w:bCs/>
                      <w:szCs w:val="21"/>
                    </w:rPr>
                    <w:t>规模</w:t>
                  </w:r>
                </w:p>
              </w:tc>
              <w:tc>
                <w:tcPr>
                  <w:tcW w:w="1325" w:type="dxa"/>
                  <w:tcBorders>
                    <w:top w:val="double" w:sz="4" w:space="0" w:color="auto"/>
                    <w:left w:val="single" w:sz="6" w:space="0" w:color="auto"/>
                    <w:bottom w:val="single" w:sz="6" w:space="0" w:color="auto"/>
                    <w:right w:val="single" w:sz="6" w:space="0" w:color="auto"/>
                  </w:tcBorders>
                  <w:vAlign w:val="center"/>
                </w:tcPr>
                <w:p w:rsidR="00561FBC" w:rsidRDefault="00FC7ADF">
                  <w:pPr>
                    <w:jc w:val="center"/>
                    <w:rPr>
                      <w:rFonts w:ascii="Arial" w:hAnsi="Arial" w:cs="Arial"/>
                      <w:bCs/>
                      <w:szCs w:val="21"/>
                    </w:rPr>
                  </w:pPr>
                  <w:r>
                    <w:rPr>
                      <w:rFonts w:ascii="Arial" w:hAnsi="Arial" w:cs="Arial" w:hint="eastAsia"/>
                      <w:bCs/>
                      <w:szCs w:val="21"/>
                    </w:rPr>
                    <w:t>小型</w:t>
                  </w:r>
                </w:p>
              </w:tc>
              <w:tc>
                <w:tcPr>
                  <w:tcW w:w="1490" w:type="dxa"/>
                  <w:tcBorders>
                    <w:top w:val="double" w:sz="4" w:space="0" w:color="auto"/>
                    <w:left w:val="single" w:sz="6" w:space="0" w:color="auto"/>
                    <w:bottom w:val="single" w:sz="6" w:space="0" w:color="auto"/>
                    <w:right w:val="single" w:sz="6" w:space="0" w:color="auto"/>
                  </w:tcBorders>
                  <w:vAlign w:val="center"/>
                </w:tcPr>
                <w:p w:rsidR="00561FBC" w:rsidRDefault="00FC7ADF">
                  <w:pPr>
                    <w:jc w:val="center"/>
                    <w:rPr>
                      <w:rFonts w:ascii="Arial" w:hAnsi="Arial" w:cs="Arial"/>
                      <w:bCs/>
                      <w:szCs w:val="21"/>
                    </w:rPr>
                  </w:pPr>
                  <w:r>
                    <w:rPr>
                      <w:rFonts w:ascii="Arial" w:hAnsi="Arial" w:cs="Arial" w:hint="eastAsia"/>
                      <w:bCs/>
                      <w:szCs w:val="21"/>
                    </w:rPr>
                    <w:t>中型</w:t>
                  </w:r>
                </w:p>
              </w:tc>
              <w:tc>
                <w:tcPr>
                  <w:tcW w:w="1684" w:type="dxa"/>
                  <w:tcBorders>
                    <w:top w:val="double" w:sz="4" w:space="0" w:color="auto"/>
                    <w:left w:val="single" w:sz="6" w:space="0" w:color="auto"/>
                    <w:bottom w:val="single" w:sz="6" w:space="0" w:color="auto"/>
                    <w:right w:val="double" w:sz="4" w:space="0" w:color="auto"/>
                  </w:tcBorders>
                  <w:vAlign w:val="center"/>
                </w:tcPr>
                <w:p w:rsidR="00561FBC" w:rsidRDefault="00FC7ADF">
                  <w:pPr>
                    <w:jc w:val="center"/>
                    <w:rPr>
                      <w:rFonts w:ascii="Arial" w:hAnsi="Arial" w:cs="Arial"/>
                      <w:bCs/>
                      <w:szCs w:val="21"/>
                    </w:rPr>
                  </w:pPr>
                  <w:r>
                    <w:rPr>
                      <w:rFonts w:ascii="Arial" w:hAnsi="Arial" w:cs="Arial" w:hint="eastAsia"/>
                      <w:bCs/>
                      <w:szCs w:val="21"/>
                    </w:rPr>
                    <w:t>大型</w:t>
                  </w:r>
                </w:p>
              </w:tc>
            </w:tr>
            <w:tr w:rsidR="00561FBC">
              <w:trPr>
                <w:trHeight w:val="374"/>
                <w:jc w:val="center"/>
              </w:trPr>
              <w:tc>
                <w:tcPr>
                  <w:tcW w:w="4032" w:type="dxa"/>
                  <w:tcBorders>
                    <w:top w:val="single" w:sz="6" w:space="0" w:color="auto"/>
                    <w:left w:val="double" w:sz="4" w:space="0" w:color="auto"/>
                    <w:bottom w:val="single" w:sz="6" w:space="0" w:color="auto"/>
                    <w:right w:val="single" w:sz="6" w:space="0" w:color="auto"/>
                  </w:tcBorders>
                  <w:vAlign w:val="center"/>
                </w:tcPr>
                <w:p w:rsidR="00561FBC" w:rsidRDefault="00FC7ADF">
                  <w:pPr>
                    <w:jc w:val="center"/>
                    <w:rPr>
                      <w:rFonts w:ascii="Arial" w:hAnsi="Arial" w:cs="Arial"/>
                      <w:bCs/>
                      <w:szCs w:val="21"/>
                    </w:rPr>
                  </w:pPr>
                  <w:r>
                    <w:rPr>
                      <w:rFonts w:ascii="Arial" w:hAnsi="Arial" w:cs="Arial" w:hint="eastAsia"/>
                      <w:bCs/>
                      <w:szCs w:val="21"/>
                    </w:rPr>
                    <w:t>最高允许排放浓度</w:t>
                  </w:r>
                  <w:r>
                    <w:rPr>
                      <w:rFonts w:ascii="Arial" w:hAnsi="Arial" w:cs="Arial"/>
                      <w:bCs/>
                      <w:szCs w:val="21"/>
                    </w:rPr>
                    <w:t>(mg/m</w:t>
                  </w:r>
                  <w:r>
                    <w:rPr>
                      <w:rFonts w:ascii="Arial" w:hAnsi="Arial" w:cs="Arial"/>
                      <w:bCs/>
                      <w:szCs w:val="21"/>
                      <w:vertAlign w:val="superscript"/>
                    </w:rPr>
                    <w:t>3</w:t>
                  </w:r>
                  <w:r>
                    <w:rPr>
                      <w:rFonts w:ascii="Arial" w:hAnsi="Arial" w:cs="Arial"/>
                      <w:bCs/>
                      <w:szCs w:val="21"/>
                    </w:rPr>
                    <w:t>)</w:t>
                  </w:r>
                </w:p>
              </w:tc>
              <w:tc>
                <w:tcPr>
                  <w:tcW w:w="4499" w:type="dxa"/>
                  <w:gridSpan w:val="3"/>
                  <w:tcBorders>
                    <w:top w:val="single" w:sz="6" w:space="0" w:color="auto"/>
                    <w:left w:val="single" w:sz="6" w:space="0" w:color="auto"/>
                    <w:bottom w:val="single" w:sz="6" w:space="0" w:color="auto"/>
                    <w:right w:val="double" w:sz="4" w:space="0" w:color="auto"/>
                  </w:tcBorders>
                  <w:vAlign w:val="center"/>
                </w:tcPr>
                <w:p w:rsidR="00561FBC" w:rsidRDefault="00FC7ADF">
                  <w:pPr>
                    <w:pStyle w:val="affd"/>
                    <w:rPr>
                      <w:rFonts w:ascii="Arial" w:hAnsi="Arial" w:cs="Arial"/>
                      <w:b/>
                      <w:bCs/>
                      <w:sz w:val="21"/>
                      <w:szCs w:val="21"/>
                    </w:rPr>
                  </w:pPr>
                  <w:r>
                    <w:rPr>
                      <w:rFonts w:ascii="Arial" w:eastAsia="宋体" w:hAnsi="Arial" w:cs="Arial"/>
                      <w:bCs/>
                      <w:color w:val="000000"/>
                      <w:kern w:val="28"/>
                      <w:sz w:val="21"/>
                      <w:szCs w:val="21"/>
                    </w:rPr>
                    <w:t>2.0</w:t>
                  </w:r>
                </w:p>
              </w:tc>
            </w:tr>
            <w:tr w:rsidR="00561FBC">
              <w:trPr>
                <w:trHeight w:val="374"/>
                <w:jc w:val="center"/>
              </w:trPr>
              <w:tc>
                <w:tcPr>
                  <w:tcW w:w="4032" w:type="dxa"/>
                  <w:tcBorders>
                    <w:top w:val="single" w:sz="6" w:space="0" w:color="auto"/>
                    <w:left w:val="double" w:sz="4" w:space="0" w:color="auto"/>
                    <w:bottom w:val="double" w:sz="4" w:space="0" w:color="auto"/>
                    <w:right w:val="single" w:sz="6" w:space="0" w:color="auto"/>
                  </w:tcBorders>
                  <w:vAlign w:val="center"/>
                </w:tcPr>
                <w:p w:rsidR="00561FBC" w:rsidRDefault="00FC7ADF">
                  <w:pPr>
                    <w:jc w:val="center"/>
                    <w:rPr>
                      <w:rFonts w:ascii="Arial" w:hAnsi="Arial" w:cs="Arial"/>
                      <w:bCs/>
                      <w:szCs w:val="21"/>
                    </w:rPr>
                  </w:pPr>
                  <w:r>
                    <w:rPr>
                      <w:rFonts w:ascii="Arial" w:hAnsi="Arial" w:cs="Arial" w:hint="eastAsia"/>
                      <w:bCs/>
                      <w:szCs w:val="21"/>
                    </w:rPr>
                    <w:t>净化设施最低去除效率（</w:t>
                  </w:r>
                  <w:r>
                    <w:rPr>
                      <w:rFonts w:ascii="Arial" w:hAnsi="Arial" w:cs="Arial"/>
                      <w:bCs/>
                      <w:szCs w:val="21"/>
                    </w:rPr>
                    <w:t>%</w:t>
                  </w:r>
                  <w:r>
                    <w:rPr>
                      <w:rFonts w:ascii="Arial" w:hAnsi="Arial" w:cs="Arial" w:hint="eastAsia"/>
                      <w:bCs/>
                      <w:szCs w:val="21"/>
                    </w:rPr>
                    <w:t>）</w:t>
                  </w:r>
                </w:p>
              </w:tc>
              <w:tc>
                <w:tcPr>
                  <w:tcW w:w="1325"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60</w:t>
                  </w:r>
                </w:p>
              </w:tc>
              <w:tc>
                <w:tcPr>
                  <w:tcW w:w="1490"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75</w:t>
                  </w:r>
                </w:p>
              </w:tc>
              <w:tc>
                <w:tcPr>
                  <w:tcW w:w="1684" w:type="dxa"/>
                  <w:tcBorders>
                    <w:top w:val="single" w:sz="6" w:space="0" w:color="auto"/>
                    <w:left w:val="single" w:sz="6" w:space="0" w:color="auto"/>
                    <w:bottom w:val="double" w:sz="4"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85</w:t>
                  </w:r>
                </w:p>
              </w:tc>
            </w:tr>
          </w:tbl>
          <w:p w:rsidR="00561FBC" w:rsidRDefault="00FC7ADF">
            <w:pPr>
              <w:spacing w:line="400" w:lineRule="exact"/>
              <w:jc w:val="center"/>
              <w:rPr>
                <w:rFonts w:ascii="Arial" w:hAnsi="Arial" w:cs="Arial"/>
                <w:b/>
                <w:sz w:val="23"/>
                <w:szCs w:val="23"/>
              </w:rPr>
            </w:pPr>
            <w:r>
              <w:rPr>
                <w:rFonts w:ascii="Arial" w:hAnsi="Arial" w:cs="Arial" w:hint="eastAsia"/>
                <w:b/>
                <w:sz w:val="23"/>
                <w:szCs w:val="23"/>
              </w:rPr>
              <w:t>表</w:t>
            </w:r>
            <w:r>
              <w:rPr>
                <w:rFonts w:ascii="Arial" w:hAnsi="Arial" w:cs="Arial"/>
                <w:b/>
                <w:sz w:val="23"/>
                <w:szCs w:val="23"/>
              </w:rPr>
              <w:t>4-8</w:t>
            </w:r>
            <w:r>
              <w:rPr>
                <w:rFonts w:ascii="Arial" w:hAnsi="Arial" w:cs="Arial" w:hint="eastAsia"/>
                <w:b/>
                <w:sz w:val="23"/>
                <w:szCs w:val="23"/>
              </w:rPr>
              <w:t>饮食业单位的规模划分</w:t>
            </w:r>
          </w:p>
          <w:tbl>
            <w:tblPr>
              <w:tblW w:w="8531"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3369"/>
              <w:gridCol w:w="1990"/>
              <w:gridCol w:w="1795"/>
              <w:gridCol w:w="1377"/>
            </w:tblGrid>
            <w:tr w:rsidR="00561FBC">
              <w:trPr>
                <w:trHeight w:val="360"/>
                <w:jc w:val="center"/>
              </w:trPr>
              <w:tc>
                <w:tcPr>
                  <w:tcW w:w="3369" w:type="dxa"/>
                  <w:tcBorders>
                    <w:top w:val="double" w:sz="4" w:space="0" w:color="auto"/>
                    <w:left w:val="double" w:sz="4" w:space="0" w:color="auto"/>
                    <w:bottom w:val="single" w:sz="4" w:space="0" w:color="auto"/>
                    <w:right w:val="single" w:sz="4" w:space="0" w:color="auto"/>
                  </w:tcBorders>
                  <w:vAlign w:val="center"/>
                </w:tcPr>
                <w:p w:rsidR="00561FBC" w:rsidRDefault="00FC7ADF">
                  <w:pPr>
                    <w:jc w:val="center"/>
                    <w:rPr>
                      <w:rFonts w:ascii="Arial" w:hAnsi="Arial" w:cs="Arial"/>
                      <w:bCs/>
                      <w:szCs w:val="21"/>
                    </w:rPr>
                  </w:pPr>
                  <w:r>
                    <w:rPr>
                      <w:rFonts w:ascii="Arial" w:hAnsi="Arial" w:cs="Arial" w:hint="eastAsia"/>
                      <w:bCs/>
                      <w:szCs w:val="21"/>
                    </w:rPr>
                    <w:t>规模</w:t>
                  </w:r>
                </w:p>
              </w:tc>
              <w:tc>
                <w:tcPr>
                  <w:tcW w:w="1990" w:type="dxa"/>
                  <w:tcBorders>
                    <w:top w:val="double" w:sz="4" w:space="0" w:color="auto"/>
                    <w:left w:val="single" w:sz="4" w:space="0" w:color="auto"/>
                    <w:bottom w:val="single" w:sz="4" w:space="0" w:color="auto"/>
                    <w:right w:val="single" w:sz="4" w:space="0" w:color="auto"/>
                  </w:tcBorders>
                  <w:vAlign w:val="center"/>
                </w:tcPr>
                <w:p w:rsidR="00561FBC" w:rsidRDefault="00FC7ADF">
                  <w:pPr>
                    <w:jc w:val="center"/>
                    <w:rPr>
                      <w:rFonts w:ascii="Arial" w:hAnsi="Arial" w:cs="Arial"/>
                      <w:bCs/>
                      <w:szCs w:val="21"/>
                    </w:rPr>
                  </w:pPr>
                  <w:r>
                    <w:rPr>
                      <w:rFonts w:ascii="Arial" w:hAnsi="Arial" w:cs="Arial" w:hint="eastAsia"/>
                      <w:bCs/>
                      <w:szCs w:val="21"/>
                    </w:rPr>
                    <w:t>小型</w:t>
                  </w:r>
                </w:p>
              </w:tc>
              <w:tc>
                <w:tcPr>
                  <w:tcW w:w="1795" w:type="dxa"/>
                  <w:tcBorders>
                    <w:top w:val="double" w:sz="4" w:space="0" w:color="auto"/>
                    <w:left w:val="single" w:sz="4" w:space="0" w:color="auto"/>
                    <w:bottom w:val="single" w:sz="4" w:space="0" w:color="auto"/>
                    <w:right w:val="single" w:sz="4" w:space="0" w:color="auto"/>
                  </w:tcBorders>
                  <w:vAlign w:val="center"/>
                </w:tcPr>
                <w:p w:rsidR="00561FBC" w:rsidRDefault="00FC7ADF">
                  <w:pPr>
                    <w:jc w:val="center"/>
                    <w:rPr>
                      <w:rFonts w:ascii="Arial" w:hAnsi="Arial" w:cs="Arial"/>
                      <w:bCs/>
                      <w:szCs w:val="21"/>
                    </w:rPr>
                  </w:pPr>
                  <w:r>
                    <w:rPr>
                      <w:rFonts w:ascii="Arial" w:hAnsi="Arial" w:cs="Arial" w:hint="eastAsia"/>
                      <w:bCs/>
                      <w:szCs w:val="21"/>
                    </w:rPr>
                    <w:t>中型</w:t>
                  </w:r>
                </w:p>
              </w:tc>
              <w:tc>
                <w:tcPr>
                  <w:tcW w:w="1377" w:type="dxa"/>
                  <w:tcBorders>
                    <w:top w:val="double" w:sz="4" w:space="0" w:color="auto"/>
                    <w:left w:val="single" w:sz="4" w:space="0" w:color="auto"/>
                    <w:bottom w:val="single" w:sz="4" w:space="0" w:color="auto"/>
                    <w:right w:val="double" w:sz="4" w:space="0" w:color="auto"/>
                  </w:tcBorders>
                  <w:vAlign w:val="center"/>
                </w:tcPr>
                <w:p w:rsidR="00561FBC" w:rsidRDefault="00FC7ADF">
                  <w:pPr>
                    <w:jc w:val="center"/>
                    <w:rPr>
                      <w:rFonts w:ascii="Arial" w:hAnsi="Arial" w:cs="Arial"/>
                      <w:bCs/>
                      <w:szCs w:val="21"/>
                    </w:rPr>
                  </w:pPr>
                  <w:r>
                    <w:rPr>
                      <w:rFonts w:ascii="Arial" w:hAnsi="Arial" w:cs="Arial" w:hint="eastAsia"/>
                      <w:bCs/>
                      <w:szCs w:val="21"/>
                    </w:rPr>
                    <w:t>大型</w:t>
                  </w:r>
                </w:p>
              </w:tc>
            </w:tr>
            <w:tr w:rsidR="00561FBC">
              <w:trPr>
                <w:trHeight w:val="360"/>
                <w:jc w:val="center"/>
              </w:trPr>
              <w:tc>
                <w:tcPr>
                  <w:tcW w:w="3369" w:type="dxa"/>
                  <w:tcBorders>
                    <w:top w:val="single" w:sz="4" w:space="0" w:color="auto"/>
                    <w:left w:val="double" w:sz="4" w:space="0" w:color="auto"/>
                    <w:bottom w:val="single" w:sz="4" w:space="0" w:color="auto"/>
                    <w:right w:val="single" w:sz="4" w:space="0" w:color="auto"/>
                  </w:tcBorders>
                  <w:vAlign w:val="center"/>
                </w:tcPr>
                <w:p w:rsidR="00561FBC" w:rsidRDefault="00FC7ADF">
                  <w:pPr>
                    <w:jc w:val="center"/>
                    <w:rPr>
                      <w:rFonts w:ascii="Arial" w:hAnsi="Arial" w:cs="Arial"/>
                      <w:bCs/>
                      <w:szCs w:val="21"/>
                    </w:rPr>
                  </w:pPr>
                  <w:r>
                    <w:rPr>
                      <w:rFonts w:ascii="Arial" w:hAnsi="Arial" w:cs="Arial" w:hint="eastAsia"/>
                      <w:bCs/>
                      <w:szCs w:val="21"/>
                    </w:rPr>
                    <w:t>基准灶数</w:t>
                  </w:r>
                </w:p>
              </w:tc>
              <w:tc>
                <w:tcPr>
                  <w:tcW w:w="1990" w:type="dxa"/>
                  <w:tcBorders>
                    <w:top w:val="single" w:sz="4" w:space="0" w:color="auto"/>
                    <w:left w:val="single" w:sz="4" w:space="0" w:color="auto"/>
                    <w:bottom w:val="single" w:sz="4" w:space="0" w:color="auto"/>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3</w:t>
                  </w:r>
                </w:p>
              </w:tc>
              <w:tc>
                <w:tcPr>
                  <w:tcW w:w="1795" w:type="dxa"/>
                  <w:tcBorders>
                    <w:top w:val="single" w:sz="4" w:space="0" w:color="auto"/>
                    <w:left w:val="single" w:sz="4" w:space="0" w:color="auto"/>
                    <w:bottom w:val="single" w:sz="4" w:space="0" w:color="auto"/>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6</w:t>
                  </w:r>
                </w:p>
              </w:tc>
              <w:tc>
                <w:tcPr>
                  <w:tcW w:w="1377" w:type="dxa"/>
                  <w:tcBorders>
                    <w:top w:val="single" w:sz="4" w:space="0" w:color="auto"/>
                    <w:left w:val="single" w:sz="4" w:space="0" w:color="auto"/>
                    <w:bottom w:val="single" w:sz="4"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w:t>
                  </w:r>
                </w:p>
              </w:tc>
            </w:tr>
            <w:tr w:rsidR="00561FBC">
              <w:trPr>
                <w:trHeight w:val="360"/>
                <w:jc w:val="center"/>
              </w:trPr>
              <w:tc>
                <w:tcPr>
                  <w:tcW w:w="3369" w:type="dxa"/>
                  <w:tcBorders>
                    <w:top w:val="single" w:sz="4" w:space="0" w:color="auto"/>
                    <w:left w:val="double" w:sz="4" w:space="0" w:color="auto"/>
                    <w:bottom w:val="single" w:sz="4" w:space="0" w:color="auto"/>
                    <w:right w:val="single" w:sz="4" w:space="0" w:color="auto"/>
                  </w:tcBorders>
                  <w:vAlign w:val="center"/>
                </w:tcPr>
                <w:p w:rsidR="00561FBC" w:rsidRDefault="00FC7ADF">
                  <w:pPr>
                    <w:jc w:val="center"/>
                    <w:rPr>
                      <w:rFonts w:ascii="Arial" w:hAnsi="Arial" w:cs="Arial"/>
                      <w:bCs/>
                      <w:szCs w:val="21"/>
                    </w:rPr>
                  </w:pPr>
                  <w:r>
                    <w:rPr>
                      <w:rFonts w:ascii="Arial" w:hAnsi="Arial" w:cs="Arial" w:hint="eastAsia"/>
                      <w:bCs/>
                      <w:szCs w:val="21"/>
                    </w:rPr>
                    <w:t>对应灶头总功率</w:t>
                  </w:r>
                  <w:r>
                    <w:rPr>
                      <w:rFonts w:ascii="Arial" w:hAnsi="Arial" w:cs="Arial"/>
                      <w:bCs/>
                      <w:szCs w:val="21"/>
                    </w:rPr>
                    <w:t>(108J/h)</w:t>
                  </w:r>
                </w:p>
              </w:tc>
              <w:tc>
                <w:tcPr>
                  <w:tcW w:w="1990" w:type="dxa"/>
                  <w:tcBorders>
                    <w:top w:val="single" w:sz="4" w:space="0" w:color="auto"/>
                    <w:left w:val="single" w:sz="4" w:space="0" w:color="auto"/>
                    <w:bottom w:val="single" w:sz="4" w:space="0" w:color="auto"/>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≥1.67</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5.00</w:t>
                  </w:r>
                </w:p>
              </w:tc>
              <w:tc>
                <w:tcPr>
                  <w:tcW w:w="1795" w:type="dxa"/>
                  <w:tcBorders>
                    <w:top w:val="single" w:sz="4" w:space="0" w:color="auto"/>
                    <w:left w:val="single" w:sz="4" w:space="0" w:color="auto"/>
                    <w:bottom w:val="single" w:sz="4" w:space="0" w:color="auto"/>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≥5.00</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10</w:t>
                  </w:r>
                </w:p>
              </w:tc>
              <w:tc>
                <w:tcPr>
                  <w:tcW w:w="1377" w:type="dxa"/>
                  <w:tcBorders>
                    <w:top w:val="single" w:sz="4" w:space="0" w:color="auto"/>
                    <w:left w:val="single" w:sz="4" w:space="0" w:color="auto"/>
                    <w:bottom w:val="single" w:sz="4"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≥10</w:t>
                  </w:r>
                </w:p>
              </w:tc>
            </w:tr>
            <w:tr w:rsidR="00561FBC">
              <w:trPr>
                <w:trHeight w:val="360"/>
                <w:jc w:val="center"/>
              </w:trPr>
              <w:tc>
                <w:tcPr>
                  <w:tcW w:w="3369" w:type="dxa"/>
                  <w:tcBorders>
                    <w:top w:val="single" w:sz="4" w:space="0" w:color="auto"/>
                    <w:left w:val="double" w:sz="4" w:space="0" w:color="auto"/>
                    <w:bottom w:val="double" w:sz="4" w:space="0" w:color="auto"/>
                    <w:right w:val="single" w:sz="4" w:space="0" w:color="auto"/>
                  </w:tcBorders>
                  <w:vAlign w:val="center"/>
                </w:tcPr>
                <w:p w:rsidR="00561FBC" w:rsidRDefault="00FC7ADF">
                  <w:pPr>
                    <w:jc w:val="center"/>
                    <w:rPr>
                      <w:rFonts w:ascii="Arial" w:hAnsi="Arial" w:cs="Arial"/>
                      <w:bCs/>
                      <w:szCs w:val="21"/>
                    </w:rPr>
                  </w:pPr>
                  <w:r>
                    <w:rPr>
                      <w:rFonts w:ascii="Arial" w:hAnsi="Arial" w:cs="Arial" w:hint="eastAsia"/>
                      <w:bCs/>
                      <w:szCs w:val="21"/>
                    </w:rPr>
                    <w:t>对应排气罩灶面总投影面</w:t>
                  </w:r>
                  <w:r>
                    <w:rPr>
                      <w:rFonts w:ascii="Arial" w:hAnsi="Arial" w:cs="Arial"/>
                      <w:bCs/>
                      <w:szCs w:val="21"/>
                    </w:rPr>
                    <w:t>(m</w:t>
                  </w:r>
                  <w:r>
                    <w:rPr>
                      <w:rFonts w:ascii="Arial" w:hAnsi="Arial" w:cs="Arial"/>
                      <w:bCs/>
                      <w:szCs w:val="21"/>
                      <w:vertAlign w:val="superscript"/>
                    </w:rPr>
                    <w:t>2</w:t>
                  </w:r>
                  <w:r>
                    <w:rPr>
                      <w:rFonts w:ascii="Arial" w:hAnsi="Arial" w:cs="Arial"/>
                      <w:bCs/>
                      <w:szCs w:val="21"/>
                    </w:rPr>
                    <w:t>)</w:t>
                  </w:r>
                </w:p>
              </w:tc>
              <w:tc>
                <w:tcPr>
                  <w:tcW w:w="1990" w:type="dxa"/>
                  <w:tcBorders>
                    <w:top w:val="single" w:sz="4" w:space="0" w:color="auto"/>
                    <w:left w:val="single" w:sz="4" w:space="0" w:color="auto"/>
                    <w:bottom w:val="double" w:sz="4" w:space="0" w:color="auto"/>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≥1.1</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3.3</w:t>
                  </w:r>
                </w:p>
              </w:tc>
              <w:tc>
                <w:tcPr>
                  <w:tcW w:w="1795" w:type="dxa"/>
                  <w:tcBorders>
                    <w:top w:val="single" w:sz="4" w:space="0" w:color="auto"/>
                    <w:left w:val="single" w:sz="4" w:space="0" w:color="auto"/>
                    <w:bottom w:val="double" w:sz="4" w:space="0" w:color="auto"/>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≥3.3</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6.6</w:t>
                  </w:r>
                </w:p>
              </w:tc>
              <w:tc>
                <w:tcPr>
                  <w:tcW w:w="1377" w:type="dxa"/>
                  <w:tcBorders>
                    <w:top w:val="single" w:sz="4" w:space="0" w:color="auto"/>
                    <w:left w:val="single" w:sz="4" w:space="0" w:color="auto"/>
                    <w:bottom w:val="double" w:sz="4"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≥6.6</w:t>
                  </w:r>
                </w:p>
              </w:tc>
            </w:tr>
          </w:tbl>
          <w:p w:rsidR="00561FBC" w:rsidRDefault="00FC7ADF" w:rsidP="00721BE3">
            <w:pPr>
              <w:pStyle w:val="a9"/>
              <w:spacing w:beforeLines="50" w:line="360" w:lineRule="auto"/>
              <w:ind w:firstLine="0"/>
              <w:rPr>
                <w:rFonts w:ascii="Arial" w:eastAsia="宋体" w:hAnsi="Arial" w:cs="Arial"/>
                <w:b/>
                <w:bCs/>
                <w:color w:val="000000"/>
                <w:sz w:val="23"/>
                <w:szCs w:val="23"/>
              </w:rPr>
            </w:pPr>
            <w:r>
              <w:rPr>
                <w:rFonts w:ascii="Arial" w:eastAsia="宋体" w:hAnsi="Arial" w:cs="Arial"/>
                <w:b/>
                <w:bCs/>
                <w:color w:val="000000"/>
                <w:sz w:val="23"/>
                <w:szCs w:val="23"/>
              </w:rPr>
              <w:t>4.</w:t>
            </w:r>
            <w:r>
              <w:rPr>
                <w:rFonts w:ascii="Arial" w:eastAsia="宋体" w:hAnsi="Arial" w:cs="Arial" w:hint="eastAsia"/>
                <w:b/>
                <w:bCs/>
                <w:color w:val="000000"/>
                <w:sz w:val="23"/>
                <w:szCs w:val="23"/>
              </w:rPr>
              <w:t>固废</w:t>
            </w:r>
          </w:p>
          <w:p w:rsidR="00561FBC" w:rsidRDefault="00FC7ADF">
            <w:pPr>
              <w:pStyle w:val="3"/>
              <w:spacing w:before="0" w:after="0" w:line="360" w:lineRule="auto"/>
              <w:ind w:firstLineChars="200" w:firstLine="460"/>
              <w:rPr>
                <w:rFonts w:ascii="Arial" w:hAnsi="Arial" w:cs="Arial"/>
                <w:color w:val="000000"/>
                <w:sz w:val="23"/>
                <w:szCs w:val="23"/>
                <w:highlight w:val="yellow"/>
              </w:rPr>
            </w:pPr>
            <w:r>
              <w:rPr>
                <w:rFonts w:ascii="Arial" w:hAnsi="Arial" w:cs="Arial" w:hint="eastAsia"/>
                <w:b w:val="0"/>
                <w:bCs w:val="0"/>
                <w:color w:val="000000"/>
                <w:sz w:val="23"/>
                <w:szCs w:val="23"/>
              </w:rPr>
              <w:t>项目一般固废执行《一般工业固体废物贮存、处置场污染控制标准》</w:t>
            </w:r>
            <w:r>
              <w:rPr>
                <w:rFonts w:ascii="Arial" w:hAnsi="Arial" w:cs="Arial"/>
                <w:b w:val="0"/>
                <w:bCs w:val="0"/>
                <w:color w:val="000000"/>
                <w:sz w:val="23"/>
                <w:szCs w:val="23"/>
              </w:rPr>
              <w:t>(GB18599-2001)</w:t>
            </w:r>
            <w:r>
              <w:rPr>
                <w:rFonts w:ascii="Arial" w:hAnsi="Arial" w:cs="Arial" w:hint="eastAsia"/>
                <w:b w:val="0"/>
                <w:bCs w:val="0"/>
                <w:color w:val="000000"/>
                <w:sz w:val="23"/>
                <w:szCs w:val="23"/>
              </w:rPr>
              <w:t>及修改单</w:t>
            </w:r>
            <w:r>
              <w:rPr>
                <w:rFonts w:ascii="Arial" w:hAnsi="宋体" w:cs="Arial" w:hint="eastAsia"/>
                <w:b w:val="0"/>
                <w:bCs w:val="0"/>
                <w:color w:val="000000"/>
                <w:sz w:val="23"/>
                <w:szCs w:val="23"/>
              </w:rPr>
              <w:t>。</w:t>
            </w:r>
            <w:r>
              <w:rPr>
                <w:rFonts w:ascii="Arial" w:hAnsi="宋体" w:cs="Arial" w:hint="eastAsia"/>
                <w:b w:val="0"/>
                <w:color w:val="000000"/>
                <w:sz w:val="23"/>
                <w:szCs w:val="23"/>
              </w:rPr>
              <w:t>危险废物贮存执行《危险废物贮存污染控制标准》</w:t>
            </w:r>
            <w:r>
              <w:rPr>
                <w:rFonts w:ascii="Arial" w:hAnsi="宋体" w:cs="Arial"/>
                <w:b w:val="0"/>
                <w:color w:val="000000"/>
                <w:sz w:val="23"/>
                <w:szCs w:val="23"/>
              </w:rPr>
              <w:t>(GB18597-2001)</w:t>
            </w:r>
            <w:r>
              <w:rPr>
                <w:rFonts w:ascii="Arial" w:hAnsi="宋体" w:cs="Arial" w:hint="eastAsia"/>
                <w:b w:val="0"/>
                <w:color w:val="000000"/>
                <w:sz w:val="23"/>
                <w:szCs w:val="23"/>
              </w:rPr>
              <w:t>及修改单。</w:t>
            </w:r>
          </w:p>
        </w:tc>
      </w:tr>
      <w:tr w:rsidR="00561FBC">
        <w:trPr>
          <w:trHeight w:val="2633"/>
          <w:jc w:val="center"/>
        </w:trPr>
        <w:tc>
          <w:tcPr>
            <w:tcW w:w="509" w:type="dxa"/>
            <w:tcBorders>
              <w:bottom w:val="single" w:sz="12" w:space="0" w:color="auto"/>
            </w:tcBorders>
            <w:vAlign w:val="center"/>
          </w:tcPr>
          <w:p w:rsidR="00561FBC" w:rsidRDefault="00FC7ADF">
            <w:pPr>
              <w:jc w:val="center"/>
              <w:rPr>
                <w:rFonts w:ascii="Arial" w:hAnsi="Arial" w:cs="Arial"/>
                <w:color w:val="000000"/>
                <w:sz w:val="23"/>
                <w:szCs w:val="23"/>
              </w:rPr>
            </w:pPr>
            <w:r>
              <w:rPr>
                <w:rFonts w:ascii="Arial" w:hAnsi="Arial" w:cs="Arial" w:hint="eastAsia"/>
                <w:color w:val="000000"/>
                <w:sz w:val="23"/>
                <w:szCs w:val="23"/>
              </w:rPr>
              <w:lastRenderedPageBreak/>
              <w:t>总量控制指标</w:t>
            </w:r>
          </w:p>
        </w:tc>
        <w:tc>
          <w:tcPr>
            <w:tcW w:w="8777" w:type="dxa"/>
            <w:gridSpan w:val="2"/>
            <w:tcBorders>
              <w:bottom w:val="single" w:sz="12" w:space="0" w:color="auto"/>
            </w:tcBorders>
          </w:tcPr>
          <w:p w:rsidR="00561FBC" w:rsidRDefault="00FC7ADF" w:rsidP="00721BE3">
            <w:pPr>
              <w:spacing w:beforeLines="50" w:line="360" w:lineRule="auto"/>
              <w:ind w:firstLineChars="200" w:firstLine="462"/>
              <w:rPr>
                <w:rFonts w:ascii="Arial" w:hAnsi="Arial" w:cs="Arial"/>
                <w:b/>
                <w:bCs/>
                <w:color w:val="000000"/>
                <w:sz w:val="23"/>
                <w:szCs w:val="23"/>
              </w:rPr>
            </w:pPr>
            <w:r>
              <w:rPr>
                <w:rFonts w:ascii="Arial" w:hAnsi="Arial" w:cs="Arial"/>
                <w:b/>
                <w:bCs/>
                <w:color w:val="000000"/>
                <w:sz w:val="23"/>
                <w:szCs w:val="23"/>
              </w:rPr>
              <w:t>1.</w:t>
            </w:r>
            <w:r>
              <w:rPr>
                <w:rFonts w:ascii="Arial" w:hAnsi="Arial" w:cs="Arial" w:hint="eastAsia"/>
                <w:b/>
                <w:bCs/>
                <w:color w:val="000000"/>
                <w:sz w:val="23"/>
                <w:szCs w:val="23"/>
              </w:rPr>
              <w:t>总量控制原则</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根据《</w:t>
            </w:r>
            <w:r>
              <w:rPr>
                <w:rFonts w:ascii="Arial" w:hAnsi="Arial" w:cs="Arial" w:hint="eastAsia"/>
                <w:bCs/>
                <w:color w:val="000000"/>
                <w:sz w:val="23"/>
                <w:szCs w:val="23"/>
              </w:rPr>
              <w:t>国务院关于印发国家环境保护</w:t>
            </w:r>
            <w:r>
              <w:rPr>
                <w:rFonts w:ascii="Arial" w:hAnsi="Arial" w:cs="Arial"/>
                <w:bCs/>
                <w:color w:val="000000"/>
                <w:sz w:val="23"/>
                <w:szCs w:val="23"/>
              </w:rPr>
              <w:t>“</w:t>
            </w:r>
            <w:r>
              <w:rPr>
                <w:rFonts w:ascii="Arial" w:hAnsi="Arial" w:cs="Arial" w:hint="eastAsia"/>
                <w:bCs/>
                <w:color w:val="000000"/>
                <w:sz w:val="23"/>
                <w:szCs w:val="23"/>
              </w:rPr>
              <w:t>十二五</w:t>
            </w:r>
            <w:r>
              <w:rPr>
                <w:rFonts w:ascii="Arial" w:hAnsi="Arial" w:cs="Arial"/>
                <w:bCs/>
                <w:color w:val="000000"/>
                <w:sz w:val="23"/>
                <w:szCs w:val="23"/>
              </w:rPr>
              <w:t>”</w:t>
            </w:r>
            <w:r>
              <w:rPr>
                <w:rFonts w:ascii="Arial" w:hAnsi="Arial" w:cs="Arial" w:hint="eastAsia"/>
                <w:bCs/>
                <w:color w:val="000000"/>
                <w:sz w:val="23"/>
                <w:szCs w:val="23"/>
              </w:rPr>
              <w:t>规划的通知</w:t>
            </w:r>
            <w:r>
              <w:rPr>
                <w:rFonts w:ascii="Arial" w:hAnsi="Arial" w:cs="Arial" w:hint="eastAsia"/>
                <w:color w:val="000000"/>
                <w:sz w:val="23"/>
                <w:szCs w:val="23"/>
              </w:rPr>
              <w:t>》</w:t>
            </w:r>
            <w:r>
              <w:rPr>
                <w:rFonts w:ascii="Arial" w:hAnsi="Arial" w:cs="Arial"/>
                <w:color w:val="000000"/>
                <w:sz w:val="23"/>
                <w:szCs w:val="23"/>
              </w:rPr>
              <w:t>(</w:t>
            </w:r>
            <w:r>
              <w:rPr>
                <w:rFonts w:ascii="Arial" w:hAnsi="Arial" w:cs="Arial" w:hint="eastAsia"/>
                <w:color w:val="000000"/>
                <w:sz w:val="23"/>
                <w:szCs w:val="23"/>
              </w:rPr>
              <w:t>国发</w:t>
            </w:r>
            <w:r>
              <w:rPr>
                <w:rFonts w:ascii="Arial" w:hAnsi="Arial" w:cs="Arial"/>
                <w:color w:val="000000"/>
                <w:sz w:val="23"/>
                <w:szCs w:val="23"/>
              </w:rPr>
              <w:t>[2011]42</w:t>
            </w:r>
            <w:r>
              <w:rPr>
                <w:rFonts w:ascii="Arial" w:hAnsi="Arial" w:cs="Arial" w:hint="eastAsia"/>
                <w:color w:val="000000"/>
                <w:sz w:val="23"/>
                <w:szCs w:val="23"/>
              </w:rPr>
              <w:t>号</w:t>
            </w:r>
            <w:r>
              <w:rPr>
                <w:rFonts w:ascii="Arial" w:hAnsi="Arial" w:cs="Arial"/>
                <w:color w:val="000000"/>
                <w:sz w:val="23"/>
                <w:szCs w:val="23"/>
              </w:rPr>
              <w:t>)</w:t>
            </w:r>
            <w:r>
              <w:rPr>
                <w:rFonts w:ascii="Arial" w:hAnsi="Arial" w:cs="Arial" w:hint="eastAsia"/>
                <w:color w:val="000000"/>
                <w:sz w:val="23"/>
                <w:szCs w:val="23"/>
              </w:rPr>
              <w:t>，</w:t>
            </w:r>
            <w:r>
              <w:rPr>
                <w:rFonts w:ascii="Arial" w:hAnsi="Arial" w:cs="Arial"/>
                <w:color w:val="000000"/>
                <w:sz w:val="23"/>
                <w:szCs w:val="23"/>
              </w:rPr>
              <w:t>“</w:t>
            </w:r>
            <w:r>
              <w:rPr>
                <w:rFonts w:ascii="Arial" w:hAnsi="Arial" w:cs="Arial" w:hint="eastAsia"/>
                <w:color w:val="000000"/>
                <w:sz w:val="23"/>
                <w:szCs w:val="23"/>
              </w:rPr>
              <w:t>十二五</w:t>
            </w:r>
            <w:r>
              <w:rPr>
                <w:rFonts w:ascii="Arial" w:hAnsi="Arial" w:cs="Arial"/>
                <w:color w:val="000000"/>
                <w:sz w:val="23"/>
                <w:szCs w:val="23"/>
              </w:rPr>
              <w:t>”</w:t>
            </w:r>
            <w:r>
              <w:rPr>
                <w:rFonts w:ascii="Arial" w:hAnsi="Arial" w:cs="Arial" w:hint="eastAsia"/>
                <w:color w:val="000000"/>
                <w:sz w:val="23"/>
                <w:szCs w:val="23"/>
              </w:rPr>
              <w:t>期间国家对化学需氧量、氨氮、二氧化硫和氮氧化物实行排放总量控制计划管理。</w:t>
            </w:r>
          </w:p>
          <w:p w:rsidR="00561FBC" w:rsidRDefault="00FC7ADF">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根据工程分析和国家规定，本项目建成后排放的污染因子中，纳入总量控制要求的主要污染物为</w:t>
            </w:r>
            <w:r>
              <w:rPr>
                <w:rFonts w:ascii="Arial" w:hAnsi="Arial" w:cs="Arial"/>
                <w:color w:val="000000"/>
                <w:sz w:val="23"/>
                <w:szCs w:val="23"/>
              </w:rPr>
              <w:t>COD</w:t>
            </w:r>
            <w:r>
              <w:rPr>
                <w:rFonts w:ascii="Arial" w:hAnsi="Arial" w:cs="Arial"/>
                <w:color w:val="000000"/>
                <w:sz w:val="23"/>
                <w:szCs w:val="23"/>
                <w:vertAlign w:val="subscript"/>
              </w:rPr>
              <w:t>Cr</w:t>
            </w:r>
            <w:r>
              <w:rPr>
                <w:rFonts w:ascii="Arial" w:hAnsi="Arial" w:cs="Arial" w:hint="eastAsia"/>
                <w:color w:val="000000"/>
                <w:sz w:val="23"/>
                <w:szCs w:val="23"/>
              </w:rPr>
              <w:t>、</w:t>
            </w:r>
            <w:r>
              <w:rPr>
                <w:rFonts w:ascii="Arial" w:hAnsi="Arial" w:cs="Arial"/>
                <w:color w:val="000000"/>
                <w:sz w:val="23"/>
                <w:szCs w:val="23"/>
              </w:rPr>
              <w:t>NH</w:t>
            </w:r>
            <w:r>
              <w:rPr>
                <w:rFonts w:ascii="Arial" w:hAnsi="Arial" w:cs="Arial"/>
                <w:color w:val="000000"/>
                <w:sz w:val="23"/>
                <w:szCs w:val="23"/>
                <w:vertAlign w:val="subscript"/>
              </w:rPr>
              <w:t>3</w:t>
            </w:r>
            <w:r>
              <w:rPr>
                <w:rFonts w:ascii="Arial" w:hAnsi="Arial" w:cs="Arial"/>
                <w:color w:val="000000"/>
                <w:sz w:val="23"/>
                <w:szCs w:val="23"/>
              </w:rPr>
              <w:t>-N</w:t>
            </w:r>
            <w:r>
              <w:rPr>
                <w:rFonts w:ascii="Arial" w:hAnsi="Arial" w:cs="Arial" w:hint="eastAsia"/>
                <w:color w:val="000000"/>
                <w:sz w:val="23"/>
                <w:szCs w:val="23"/>
              </w:rPr>
              <w:t>。</w:t>
            </w:r>
          </w:p>
          <w:p w:rsidR="00561FBC" w:rsidRDefault="00FC7ADF">
            <w:pPr>
              <w:spacing w:line="360" w:lineRule="auto"/>
              <w:ind w:firstLineChars="200" w:firstLine="462"/>
              <w:rPr>
                <w:rFonts w:ascii="Arial" w:hAnsi="Arial" w:cs="Arial"/>
                <w:b/>
                <w:bCs/>
                <w:color w:val="000000"/>
                <w:sz w:val="23"/>
                <w:szCs w:val="23"/>
              </w:rPr>
            </w:pPr>
            <w:r>
              <w:rPr>
                <w:rFonts w:ascii="Arial" w:hAnsi="Arial" w:cs="Arial"/>
                <w:b/>
                <w:bCs/>
                <w:color w:val="000000"/>
                <w:sz w:val="23"/>
                <w:szCs w:val="23"/>
              </w:rPr>
              <w:t>2.</w:t>
            </w:r>
            <w:r>
              <w:rPr>
                <w:rFonts w:ascii="Arial" w:hAnsi="Arial" w:cs="Arial" w:hint="eastAsia"/>
                <w:b/>
                <w:bCs/>
                <w:color w:val="000000"/>
                <w:sz w:val="23"/>
                <w:szCs w:val="23"/>
              </w:rPr>
              <w:t>总量控制建议值</w:t>
            </w:r>
          </w:p>
          <w:p w:rsidR="00561FBC" w:rsidRDefault="00FC7ADF">
            <w:pPr>
              <w:pStyle w:val="CharChar12"/>
              <w:spacing w:line="460" w:lineRule="exact"/>
              <w:ind w:firstLine="460"/>
              <w:rPr>
                <w:rFonts w:ascii="Arial" w:hAnsi="Arial" w:cs="Arial"/>
                <w:color w:val="000000"/>
                <w:sz w:val="23"/>
                <w:szCs w:val="23"/>
              </w:rPr>
            </w:pPr>
            <w:r>
              <w:rPr>
                <w:rFonts w:ascii="Arial" w:hAnsi="Arial" w:cs="Arial" w:hint="eastAsia"/>
                <w:color w:val="000000"/>
                <w:sz w:val="23"/>
                <w:szCs w:val="23"/>
              </w:rPr>
              <w:t>结合</w:t>
            </w:r>
            <w:r>
              <w:rPr>
                <w:rFonts w:ascii="Arial" w:hAnsi="Arial" w:cs="Arial"/>
                <w:color w:val="000000"/>
                <w:sz w:val="23"/>
                <w:szCs w:val="23"/>
              </w:rPr>
              <w:t>“</w:t>
            </w:r>
            <w:r>
              <w:rPr>
                <w:rFonts w:ascii="Arial" w:hAnsi="Arial" w:cs="Arial" w:hint="eastAsia"/>
                <w:color w:val="000000"/>
                <w:sz w:val="23"/>
                <w:szCs w:val="23"/>
              </w:rPr>
              <w:t>十二五</w:t>
            </w:r>
            <w:r>
              <w:rPr>
                <w:rFonts w:ascii="Arial" w:hAnsi="Arial" w:cs="Arial"/>
                <w:color w:val="000000"/>
                <w:sz w:val="23"/>
                <w:szCs w:val="23"/>
              </w:rPr>
              <w:t>”</w:t>
            </w:r>
            <w:r>
              <w:rPr>
                <w:rFonts w:ascii="Arial" w:hAnsi="Arial" w:cs="Arial" w:hint="eastAsia"/>
                <w:color w:val="000000"/>
                <w:sz w:val="23"/>
                <w:szCs w:val="23"/>
              </w:rPr>
              <w:t>总量控制规划和浙环发</w:t>
            </w:r>
            <w:r>
              <w:rPr>
                <w:rFonts w:ascii="Arial" w:hAnsi="Arial" w:cs="Arial"/>
                <w:color w:val="000000"/>
                <w:sz w:val="23"/>
                <w:szCs w:val="23"/>
              </w:rPr>
              <w:t>[2012]10</w:t>
            </w:r>
            <w:r>
              <w:rPr>
                <w:rFonts w:ascii="Arial" w:hAnsi="Arial" w:cs="Arial" w:hint="eastAsia"/>
                <w:color w:val="000000"/>
                <w:sz w:val="23"/>
                <w:szCs w:val="23"/>
              </w:rPr>
              <w:t>号文件和《余杭区新、改、新建项目排污权核定实施细则》要求，新建项目新增</w:t>
            </w:r>
            <w:r>
              <w:rPr>
                <w:rFonts w:ascii="Arial" w:hAnsi="Arial" w:cs="Arial"/>
                <w:color w:val="000000"/>
                <w:sz w:val="23"/>
                <w:szCs w:val="23"/>
              </w:rPr>
              <w:t>COD</w:t>
            </w:r>
            <w:r>
              <w:rPr>
                <w:rFonts w:ascii="Arial" w:hAnsi="Arial" w:cs="Arial"/>
                <w:color w:val="000000"/>
                <w:sz w:val="23"/>
                <w:szCs w:val="23"/>
                <w:vertAlign w:val="subscript"/>
              </w:rPr>
              <w:t>Cr</w:t>
            </w:r>
            <w:r>
              <w:rPr>
                <w:rFonts w:ascii="Arial" w:hAnsi="Arial" w:cs="Arial" w:hint="eastAsia"/>
                <w:color w:val="000000"/>
                <w:sz w:val="23"/>
                <w:szCs w:val="23"/>
              </w:rPr>
              <w:t>和</w:t>
            </w:r>
            <w:r>
              <w:rPr>
                <w:rFonts w:ascii="Arial" w:hAnsi="Arial" w:cs="Arial"/>
                <w:color w:val="000000"/>
                <w:sz w:val="23"/>
                <w:szCs w:val="23"/>
              </w:rPr>
              <w:t>NH</w:t>
            </w:r>
            <w:r>
              <w:rPr>
                <w:rFonts w:ascii="Arial" w:hAnsi="Arial" w:cs="Arial"/>
                <w:color w:val="000000"/>
                <w:sz w:val="23"/>
                <w:szCs w:val="23"/>
                <w:vertAlign w:val="subscript"/>
              </w:rPr>
              <w:t>3</w:t>
            </w:r>
            <w:r>
              <w:rPr>
                <w:rFonts w:ascii="Arial" w:hAnsi="Arial" w:cs="Arial"/>
                <w:color w:val="000000"/>
                <w:sz w:val="23"/>
                <w:szCs w:val="23"/>
              </w:rPr>
              <w:t>-N</w:t>
            </w:r>
            <w:r>
              <w:rPr>
                <w:rFonts w:ascii="Arial" w:hAnsi="Arial" w:cs="Arial" w:hint="eastAsia"/>
                <w:color w:val="000000"/>
                <w:sz w:val="23"/>
                <w:szCs w:val="23"/>
              </w:rPr>
              <w:t>按废水排放量乘以排放浓度计算。废水排放量以环评分析预测的废水排放量为准，纳管排放的排污单位</w:t>
            </w:r>
            <w:r>
              <w:rPr>
                <w:rFonts w:ascii="Arial" w:hAnsi="Arial" w:cs="Arial"/>
                <w:color w:val="000000"/>
                <w:sz w:val="23"/>
                <w:szCs w:val="23"/>
              </w:rPr>
              <w:t>COD</w:t>
            </w:r>
            <w:r>
              <w:rPr>
                <w:rFonts w:ascii="Arial" w:hAnsi="Arial" w:cs="Arial"/>
                <w:color w:val="000000"/>
                <w:sz w:val="23"/>
                <w:szCs w:val="23"/>
                <w:vertAlign w:val="subscript"/>
              </w:rPr>
              <w:t>Cr</w:t>
            </w:r>
            <w:r>
              <w:rPr>
                <w:rFonts w:ascii="Arial" w:hAnsi="Arial" w:cs="Arial" w:hint="eastAsia"/>
                <w:color w:val="000000"/>
                <w:sz w:val="23"/>
                <w:szCs w:val="23"/>
              </w:rPr>
              <w:t>和</w:t>
            </w:r>
            <w:r>
              <w:rPr>
                <w:rFonts w:ascii="Arial" w:hAnsi="Arial" w:cs="Arial"/>
                <w:color w:val="000000"/>
                <w:sz w:val="23"/>
                <w:szCs w:val="23"/>
              </w:rPr>
              <w:t>NH</w:t>
            </w:r>
            <w:r>
              <w:rPr>
                <w:rFonts w:ascii="Arial" w:hAnsi="Arial" w:cs="Arial"/>
                <w:color w:val="000000"/>
                <w:sz w:val="23"/>
                <w:szCs w:val="23"/>
                <w:vertAlign w:val="subscript"/>
              </w:rPr>
              <w:t>3</w:t>
            </w:r>
            <w:r>
              <w:rPr>
                <w:rFonts w:ascii="Arial" w:hAnsi="Arial" w:cs="Arial"/>
                <w:color w:val="000000"/>
                <w:sz w:val="23"/>
                <w:szCs w:val="23"/>
              </w:rPr>
              <w:t>-N</w:t>
            </w:r>
            <w:r>
              <w:rPr>
                <w:rFonts w:ascii="Arial" w:hAnsi="Arial" w:cs="Arial" w:hint="eastAsia"/>
                <w:color w:val="000000"/>
                <w:sz w:val="23"/>
                <w:szCs w:val="23"/>
              </w:rPr>
              <w:t>浓度分别按</w:t>
            </w:r>
            <w:r>
              <w:rPr>
                <w:rFonts w:ascii="Arial" w:hAnsi="Arial" w:cs="Arial"/>
                <w:color w:val="000000"/>
                <w:sz w:val="23"/>
                <w:szCs w:val="23"/>
              </w:rPr>
              <w:t>35mg/L</w:t>
            </w:r>
            <w:r>
              <w:rPr>
                <w:rFonts w:ascii="Arial" w:hAnsi="Arial" w:cs="Arial" w:hint="eastAsia"/>
                <w:color w:val="000000"/>
                <w:sz w:val="23"/>
                <w:szCs w:val="23"/>
              </w:rPr>
              <w:t>、</w:t>
            </w:r>
            <w:r>
              <w:rPr>
                <w:rFonts w:ascii="Arial" w:hAnsi="Arial" w:cs="Arial"/>
                <w:color w:val="000000"/>
                <w:sz w:val="23"/>
                <w:szCs w:val="23"/>
              </w:rPr>
              <w:t>2.5mg/L</w:t>
            </w:r>
            <w:r>
              <w:rPr>
                <w:rFonts w:ascii="Arial" w:hAnsi="Arial" w:cs="Arial" w:hint="eastAsia"/>
                <w:color w:val="000000"/>
                <w:sz w:val="23"/>
                <w:szCs w:val="23"/>
              </w:rPr>
              <w:t>计算；直排环境的排污单位</w:t>
            </w:r>
            <w:r>
              <w:rPr>
                <w:rFonts w:ascii="Arial" w:hAnsi="Arial" w:cs="Arial"/>
                <w:color w:val="000000"/>
                <w:sz w:val="23"/>
                <w:szCs w:val="23"/>
              </w:rPr>
              <w:t>COD</w:t>
            </w:r>
            <w:r>
              <w:rPr>
                <w:rFonts w:ascii="Arial" w:hAnsi="Arial" w:cs="Arial"/>
                <w:color w:val="000000"/>
                <w:sz w:val="23"/>
                <w:szCs w:val="23"/>
                <w:vertAlign w:val="subscript"/>
              </w:rPr>
              <w:t>Cr</w:t>
            </w:r>
            <w:r>
              <w:rPr>
                <w:rFonts w:ascii="Arial" w:hAnsi="Arial" w:cs="Arial" w:hint="eastAsia"/>
                <w:color w:val="000000"/>
                <w:sz w:val="23"/>
                <w:szCs w:val="23"/>
              </w:rPr>
              <w:t>和</w:t>
            </w:r>
            <w:r>
              <w:rPr>
                <w:rFonts w:ascii="Arial" w:hAnsi="Arial" w:cs="Arial"/>
                <w:color w:val="000000"/>
                <w:sz w:val="23"/>
                <w:szCs w:val="23"/>
              </w:rPr>
              <w:t>NH</w:t>
            </w:r>
            <w:r>
              <w:rPr>
                <w:rFonts w:ascii="Arial" w:hAnsi="Arial" w:cs="Arial"/>
                <w:color w:val="000000"/>
                <w:sz w:val="23"/>
                <w:szCs w:val="23"/>
                <w:vertAlign w:val="subscript"/>
              </w:rPr>
              <w:t>3</w:t>
            </w:r>
            <w:r>
              <w:rPr>
                <w:rFonts w:ascii="Arial" w:hAnsi="Arial" w:cs="Arial"/>
                <w:color w:val="000000"/>
                <w:sz w:val="23"/>
                <w:szCs w:val="23"/>
              </w:rPr>
              <w:t>-N</w:t>
            </w:r>
            <w:r>
              <w:rPr>
                <w:rFonts w:ascii="Arial" w:hAnsi="Arial" w:cs="Arial" w:hint="eastAsia"/>
                <w:color w:val="000000"/>
                <w:sz w:val="23"/>
                <w:szCs w:val="23"/>
              </w:rPr>
              <w:t>浓度分别按</w:t>
            </w:r>
            <w:r>
              <w:rPr>
                <w:rFonts w:ascii="Arial" w:hAnsi="Arial" w:cs="Arial"/>
                <w:color w:val="000000"/>
                <w:sz w:val="23"/>
                <w:szCs w:val="23"/>
              </w:rPr>
              <w:t>100mg/L</w:t>
            </w:r>
            <w:r>
              <w:rPr>
                <w:rFonts w:ascii="Arial" w:hAnsi="Arial" w:cs="Arial" w:hint="eastAsia"/>
                <w:color w:val="000000"/>
                <w:sz w:val="23"/>
                <w:szCs w:val="23"/>
              </w:rPr>
              <w:t>、</w:t>
            </w:r>
            <w:r>
              <w:rPr>
                <w:rFonts w:ascii="Arial" w:hAnsi="Arial" w:cs="Arial"/>
                <w:color w:val="000000"/>
                <w:sz w:val="23"/>
                <w:szCs w:val="23"/>
              </w:rPr>
              <w:t>15mg/L</w:t>
            </w:r>
            <w:r>
              <w:rPr>
                <w:rFonts w:ascii="Arial" w:hAnsi="Arial" w:cs="Arial" w:hint="eastAsia"/>
                <w:color w:val="000000"/>
                <w:sz w:val="23"/>
                <w:szCs w:val="23"/>
              </w:rPr>
              <w:t>计算，有行业标准的，按照相应行业标准计算。</w:t>
            </w:r>
          </w:p>
          <w:p w:rsidR="00561FBC" w:rsidRDefault="00FC7ADF">
            <w:pPr>
              <w:pStyle w:val="CharChar12"/>
              <w:spacing w:line="460" w:lineRule="exact"/>
              <w:ind w:firstLine="460"/>
              <w:rPr>
                <w:rFonts w:ascii="Arial" w:hAnsi="Arial" w:cs="Arial"/>
                <w:sz w:val="23"/>
                <w:szCs w:val="23"/>
              </w:rPr>
            </w:pPr>
            <w:r>
              <w:rPr>
                <w:rFonts w:ascii="Arial" w:hAnsi="Arial" w:cs="Arial" w:hint="eastAsia"/>
                <w:sz w:val="23"/>
                <w:szCs w:val="23"/>
              </w:rPr>
              <w:t>根据工程分析结果可知：</w:t>
            </w:r>
          </w:p>
          <w:p w:rsidR="00561FBC" w:rsidRDefault="00FC7ADF">
            <w:pPr>
              <w:pStyle w:val="CharChar12"/>
              <w:spacing w:line="460" w:lineRule="exact"/>
              <w:ind w:firstLine="460"/>
              <w:rPr>
                <w:rFonts w:ascii="Arial" w:hAnsi="Arial" w:cs="Arial"/>
                <w:sz w:val="23"/>
                <w:szCs w:val="23"/>
              </w:rPr>
            </w:pPr>
            <w:r>
              <w:rPr>
                <w:rFonts w:ascii="Arial" w:hAnsi="Arial" w:cs="Arial" w:hint="eastAsia"/>
                <w:sz w:val="23"/>
                <w:szCs w:val="23"/>
              </w:rPr>
              <w:t>项目污染物理论计算值为：</w:t>
            </w:r>
            <w:r>
              <w:rPr>
                <w:rFonts w:ascii="Arial" w:hAnsi="Arial" w:cs="Arial"/>
                <w:sz w:val="23"/>
                <w:szCs w:val="23"/>
              </w:rPr>
              <w:t>COD</w:t>
            </w:r>
            <w:r>
              <w:rPr>
                <w:rFonts w:ascii="Arial" w:hAnsi="Arial" w:cs="Arial"/>
                <w:sz w:val="23"/>
                <w:szCs w:val="23"/>
                <w:vertAlign w:val="subscript"/>
              </w:rPr>
              <w:t>Cr</w:t>
            </w:r>
            <w:r>
              <w:rPr>
                <w:rFonts w:ascii="Arial" w:hAnsi="Arial" w:cs="Arial"/>
                <w:sz w:val="23"/>
                <w:szCs w:val="23"/>
              </w:rPr>
              <w:t>0.084t/a</w:t>
            </w:r>
            <w:r>
              <w:rPr>
                <w:rFonts w:ascii="Arial" w:hAnsi="Arial" w:cs="Arial" w:hint="eastAsia"/>
                <w:sz w:val="23"/>
                <w:szCs w:val="23"/>
              </w:rPr>
              <w:t>（</w:t>
            </w:r>
            <w:r>
              <w:rPr>
                <w:rFonts w:ascii="Arial" w:hAnsi="Arial" w:cs="Arial"/>
                <w:sz w:val="23"/>
                <w:szCs w:val="23"/>
              </w:rPr>
              <w:t>50mg/L</w:t>
            </w:r>
            <w:r>
              <w:rPr>
                <w:rFonts w:ascii="Arial" w:hAnsi="Arial" w:cs="Arial" w:hint="eastAsia"/>
                <w:sz w:val="23"/>
                <w:szCs w:val="23"/>
              </w:rPr>
              <w:t>），</w:t>
            </w:r>
            <w:r>
              <w:rPr>
                <w:rFonts w:ascii="Arial" w:hAnsi="Arial" w:cs="Arial"/>
                <w:sz w:val="23"/>
                <w:szCs w:val="23"/>
              </w:rPr>
              <w:t>NH</w:t>
            </w:r>
            <w:r>
              <w:rPr>
                <w:rFonts w:ascii="Arial" w:hAnsi="Arial" w:cs="Arial"/>
                <w:sz w:val="23"/>
                <w:szCs w:val="23"/>
                <w:vertAlign w:val="subscript"/>
              </w:rPr>
              <w:t>3</w:t>
            </w:r>
            <w:r>
              <w:rPr>
                <w:rFonts w:ascii="Arial" w:hAnsi="Arial" w:cs="Arial"/>
                <w:sz w:val="23"/>
                <w:szCs w:val="23"/>
              </w:rPr>
              <w:t>-N0.008t/a</w:t>
            </w:r>
            <w:r>
              <w:rPr>
                <w:rFonts w:ascii="Arial" w:hAnsi="Arial" w:cs="Arial" w:hint="eastAsia"/>
                <w:sz w:val="23"/>
                <w:szCs w:val="23"/>
              </w:rPr>
              <w:t>（</w:t>
            </w:r>
            <w:r>
              <w:rPr>
                <w:rFonts w:ascii="Arial" w:hAnsi="Arial" w:cs="Arial"/>
                <w:sz w:val="23"/>
                <w:szCs w:val="23"/>
              </w:rPr>
              <w:t>5mg/L)</w:t>
            </w:r>
            <w:r>
              <w:rPr>
                <w:rFonts w:ascii="Arial" w:hAnsi="Arial" w:cs="Arial" w:hint="eastAsia"/>
                <w:sz w:val="23"/>
                <w:szCs w:val="23"/>
              </w:rPr>
              <w:t>。</w:t>
            </w:r>
          </w:p>
          <w:p w:rsidR="00561FBC" w:rsidRDefault="00FC7ADF">
            <w:pPr>
              <w:pStyle w:val="CharChar12"/>
              <w:spacing w:line="460" w:lineRule="exact"/>
              <w:ind w:firstLine="460"/>
              <w:rPr>
                <w:rFonts w:ascii="Arial" w:hAnsi="Arial" w:cs="Arial"/>
                <w:sz w:val="23"/>
                <w:szCs w:val="23"/>
              </w:rPr>
            </w:pPr>
            <w:r>
              <w:rPr>
                <w:rFonts w:ascii="Arial" w:hAnsi="Arial" w:cs="Arial" w:hint="eastAsia"/>
                <w:sz w:val="23"/>
                <w:szCs w:val="23"/>
              </w:rPr>
              <w:t>项目污染物实际排放值为：</w:t>
            </w:r>
            <w:r>
              <w:rPr>
                <w:rFonts w:ascii="Arial" w:hAnsi="Arial" w:cs="Arial"/>
                <w:sz w:val="23"/>
                <w:szCs w:val="23"/>
              </w:rPr>
              <w:t>COD</w:t>
            </w:r>
            <w:r>
              <w:rPr>
                <w:rFonts w:ascii="Arial" w:hAnsi="Arial" w:cs="Arial"/>
                <w:sz w:val="23"/>
                <w:szCs w:val="23"/>
                <w:vertAlign w:val="subscript"/>
              </w:rPr>
              <w:t>Cr</w:t>
            </w:r>
            <w:r>
              <w:rPr>
                <w:rFonts w:ascii="Arial" w:hAnsi="Arial" w:cs="Arial"/>
                <w:sz w:val="23"/>
                <w:szCs w:val="23"/>
              </w:rPr>
              <w:t>0.059t/a(35mg/L)</w:t>
            </w:r>
            <w:r>
              <w:rPr>
                <w:rFonts w:ascii="Arial" w:hAnsi="Arial" w:cs="Arial" w:hint="eastAsia"/>
                <w:sz w:val="23"/>
                <w:szCs w:val="23"/>
              </w:rPr>
              <w:t>，</w:t>
            </w:r>
            <w:r>
              <w:rPr>
                <w:rFonts w:ascii="Arial" w:hAnsi="Arial" w:cs="Arial"/>
                <w:sz w:val="23"/>
                <w:szCs w:val="23"/>
              </w:rPr>
              <w:t>NH</w:t>
            </w:r>
            <w:r>
              <w:rPr>
                <w:rFonts w:ascii="Arial" w:hAnsi="Arial" w:cs="Arial"/>
                <w:sz w:val="23"/>
                <w:szCs w:val="23"/>
                <w:vertAlign w:val="subscript"/>
              </w:rPr>
              <w:t>3</w:t>
            </w:r>
            <w:r>
              <w:rPr>
                <w:rFonts w:ascii="Arial" w:hAnsi="Arial" w:cs="Arial"/>
                <w:sz w:val="23"/>
                <w:szCs w:val="23"/>
              </w:rPr>
              <w:t>-N0.004t/a(2.5mg/L)</w:t>
            </w:r>
            <w:r>
              <w:rPr>
                <w:rFonts w:ascii="Arial" w:hAnsi="Arial" w:cs="Arial" w:hint="eastAsia"/>
                <w:sz w:val="23"/>
                <w:szCs w:val="23"/>
              </w:rPr>
              <w:t>。</w:t>
            </w:r>
          </w:p>
          <w:p w:rsidR="00561FBC" w:rsidRDefault="00FC7ADF">
            <w:pPr>
              <w:spacing w:line="360" w:lineRule="auto"/>
              <w:ind w:firstLineChars="200" w:firstLine="462"/>
              <w:rPr>
                <w:rFonts w:ascii="Arial" w:hAnsi="Arial" w:cs="Arial"/>
                <w:b/>
                <w:bCs/>
                <w:sz w:val="23"/>
                <w:szCs w:val="23"/>
              </w:rPr>
            </w:pPr>
            <w:r>
              <w:rPr>
                <w:rFonts w:ascii="Arial" w:hAnsi="Arial" w:cs="Arial"/>
                <w:b/>
                <w:bCs/>
                <w:sz w:val="23"/>
                <w:szCs w:val="23"/>
              </w:rPr>
              <w:t>3</w:t>
            </w:r>
            <w:r>
              <w:rPr>
                <w:rFonts w:ascii="Arial" w:hAnsi="Arial" w:cs="Arial" w:hint="eastAsia"/>
                <w:b/>
                <w:bCs/>
                <w:sz w:val="23"/>
                <w:szCs w:val="23"/>
              </w:rPr>
              <w:t>、总量控制实施方案</w:t>
            </w:r>
          </w:p>
          <w:p w:rsidR="00561FBC" w:rsidRDefault="00FC7ADF">
            <w:pPr>
              <w:spacing w:line="420" w:lineRule="exact"/>
              <w:ind w:firstLineChars="200" w:firstLine="460"/>
              <w:rPr>
                <w:rFonts w:ascii="Arial" w:hAnsi="宋体" w:cs="Arial"/>
                <w:color w:val="000000"/>
                <w:sz w:val="23"/>
                <w:szCs w:val="23"/>
              </w:rPr>
            </w:pPr>
            <w:r>
              <w:rPr>
                <w:rFonts w:ascii="Arial" w:hAnsi="Arial" w:cs="Arial" w:hint="eastAsia"/>
                <w:color w:val="000000"/>
                <w:sz w:val="23"/>
                <w:szCs w:val="23"/>
              </w:rPr>
              <w:lastRenderedPageBreak/>
              <w:t>根据</w:t>
            </w:r>
            <w:r>
              <w:rPr>
                <w:rFonts w:ascii="Arial" w:hAnsi="Arial" w:cs="Arial"/>
                <w:color w:val="000000"/>
                <w:sz w:val="23"/>
                <w:szCs w:val="23"/>
              </w:rPr>
              <w:t>&lt;</w:t>
            </w:r>
            <w:r>
              <w:rPr>
                <w:rFonts w:ascii="Arial" w:hAnsi="Arial" w:cs="Arial" w:hint="eastAsia"/>
                <w:color w:val="000000"/>
                <w:sz w:val="23"/>
                <w:szCs w:val="23"/>
              </w:rPr>
              <w:t>关于印发《浙江省建设项目主要污染物总量准入审核办法（试行）》的通知</w:t>
            </w:r>
            <w:r>
              <w:rPr>
                <w:rFonts w:ascii="Arial" w:hAnsi="Arial" w:cs="Arial"/>
                <w:color w:val="000000"/>
                <w:sz w:val="23"/>
                <w:szCs w:val="23"/>
              </w:rPr>
              <w:t>&gt;</w:t>
            </w:r>
            <w:r>
              <w:rPr>
                <w:rFonts w:ascii="Arial" w:hAnsi="Arial" w:cs="Arial" w:hint="eastAsia"/>
                <w:color w:val="000000"/>
                <w:sz w:val="23"/>
                <w:szCs w:val="23"/>
              </w:rPr>
              <w:t>（浙环发</w:t>
            </w:r>
            <w:r>
              <w:rPr>
                <w:rFonts w:ascii="Arial" w:hAnsi="Arial" w:cs="Arial"/>
                <w:color w:val="000000"/>
                <w:sz w:val="23"/>
                <w:szCs w:val="23"/>
              </w:rPr>
              <w:t>[2012]10</w:t>
            </w:r>
            <w:r>
              <w:rPr>
                <w:rFonts w:ascii="Arial" w:hAnsi="Arial" w:cs="Arial" w:hint="eastAsia"/>
                <w:color w:val="000000"/>
                <w:sz w:val="23"/>
                <w:szCs w:val="23"/>
              </w:rPr>
              <w:t>号）</w:t>
            </w:r>
            <w:r>
              <w:rPr>
                <w:rFonts w:ascii="Arial" w:hAnsi="Arial" w:cs="Arial"/>
                <w:color w:val="000000"/>
                <w:sz w:val="23"/>
                <w:szCs w:val="23"/>
              </w:rPr>
              <w:t>“</w:t>
            </w:r>
            <w:r>
              <w:rPr>
                <w:rFonts w:ascii="Arial" w:hAnsi="Arial" w:cs="Arial" w:hint="eastAsia"/>
                <w:color w:val="000000"/>
                <w:sz w:val="23"/>
                <w:szCs w:val="23"/>
              </w:rPr>
              <w:t>新建、改建、新建项目不排放生产废水且排放的水主要污染物仅源自厂区内独立生活区域所排放生活污水的，其新增的化学需氧量和氨氮两项水主要污染物排放量可不进行区域替代削减</w:t>
            </w:r>
            <w:r>
              <w:rPr>
                <w:rFonts w:ascii="Arial" w:hAnsi="Arial" w:cs="Arial"/>
                <w:color w:val="000000"/>
                <w:sz w:val="23"/>
                <w:szCs w:val="23"/>
              </w:rPr>
              <w:t>”</w:t>
            </w:r>
            <w:r>
              <w:rPr>
                <w:rFonts w:ascii="Arial" w:hAnsi="Arial" w:cs="Arial" w:hint="eastAsia"/>
                <w:color w:val="000000"/>
                <w:sz w:val="23"/>
                <w:szCs w:val="23"/>
              </w:rPr>
              <w:t>，</w:t>
            </w:r>
            <w:r>
              <w:rPr>
                <w:rFonts w:ascii="Arial" w:hAnsi="宋体" w:cs="Arial" w:hint="eastAsia"/>
                <w:color w:val="000000"/>
                <w:sz w:val="23"/>
                <w:szCs w:val="23"/>
              </w:rPr>
              <w:t>由于新建项目废水为员工生活污水，无生产废水，因此无需区域替代削减。</w:t>
            </w:r>
          </w:p>
          <w:p w:rsidR="00561FBC" w:rsidRDefault="00561FBC">
            <w:pPr>
              <w:spacing w:line="420" w:lineRule="exact"/>
              <w:ind w:firstLineChars="200" w:firstLine="460"/>
              <w:rPr>
                <w:rFonts w:ascii="Arial" w:hAnsi="宋体" w:cs="Arial"/>
                <w:color w:val="000000"/>
                <w:sz w:val="23"/>
                <w:szCs w:val="23"/>
              </w:rPr>
            </w:pPr>
          </w:p>
          <w:p w:rsidR="00561FBC" w:rsidRDefault="00561FBC">
            <w:pPr>
              <w:spacing w:line="420" w:lineRule="exact"/>
              <w:rPr>
                <w:rFonts w:ascii="Arial" w:hAnsi="宋体" w:cs="Arial"/>
                <w:color w:val="000000"/>
                <w:sz w:val="23"/>
                <w:szCs w:val="23"/>
              </w:rPr>
            </w:pPr>
          </w:p>
        </w:tc>
      </w:tr>
    </w:tbl>
    <w:p w:rsidR="00561FBC" w:rsidRDefault="00561FBC">
      <w:pPr>
        <w:spacing w:line="360" w:lineRule="auto"/>
        <w:rPr>
          <w:rFonts w:ascii="Arial" w:hAnsi="Arial" w:cs="Arial"/>
          <w:b/>
          <w:bCs/>
          <w:color w:val="000000"/>
          <w:sz w:val="23"/>
          <w:szCs w:val="23"/>
        </w:rPr>
        <w:sectPr w:rsidR="00561FBC">
          <w:footerReference w:type="default" r:id="rId14"/>
          <w:pgSz w:w="11906" w:h="16838"/>
          <w:pgMar w:top="1418" w:right="1418" w:bottom="1418" w:left="1418" w:header="964" w:footer="964" w:gutter="0"/>
          <w:pgNumType w:start="16"/>
          <w:cols w:space="720"/>
          <w:docGrid w:linePitch="312"/>
        </w:sectPr>
      </w:pPr>
    </w:p>
    <w:p w:rsidR="00561FBC" w:rsidRDefault="00FC7ADF">
      <w:pPr>
        <w:pStyle w:val="1"/>
        <w:spacing w:before="0" w:after="0" w:line="360" w:lineRule="auto"/>
        <w:rPr>
          <w:rFonts w:ascii="Arial" w:hAnsi="Arial" w:cs="Arial"/>
          <w:color w:val="000000"/>
          <w:sz w:val="24"/>
          <w:szCs w:val="24"/>
        </w:rPr>
      </w:pPr>
      <w:bookmarkStart w:id="52" w:name="_Toc466531719"/>
      <w:r>
        <w:rPr>
          <w:rFonts w:ascii="Arial" w:hAnsi="Arial" w:cs="Arial"/>
          <w:color w:val="000000"/>
          <w:sz w:val="24"/>
          <w:szCs w:val="24"/>
        </w:rPr>
        <w:lastRenderedPageBreak/>
        <w:t xml:space="preserve">5 </w:t>
      </w:r>
      <w:r>
        <w:rPr>
          <w:rFonts w:ascii="Arial" w:hAnsi="Arial" w:cs="Arial" w:hint="eastAsia"/>
          <w:color w:val="000000"/>
          <w:sz w:val="24"/>
          <w:szCs w:val="24"/>
        </w:rPr>
        <w:t>建设项目工程分析</w:t>
      </w:r>
      <w:bookmarkEnd w:id="52"/>
    </w:p>
    <w:p w:rsidR="00561FBC" w:rsidRDefault="00561FBC">
      <w:pPr>
        <w:spacing w:line="360" w:lineRule="auto"/>
        <w:rPr>
          <w:rFonts w:ascii="Arial" w:hAnsi="Arial" w:cs="Arial"/>
          <w:b/>
          <w:bCs/>
          <w:color w:val="000000"/>
          <w:kern w:val="0"/>
          <w:sz w:val="23"/>
          <w:szCs w:val="23"/>
        </w:rPr>
        <w:sectPr w:rsidR="00561FBC">
          <w:pgSz w:w="11906" w:h="16838"/>
          <w:pgMar w:top="1418" w:right="1418" w:bottom="1418" w:left="1418" w:header="964" w:footer="964" w:gutter="0"/>
          <w:pgNumType w:start="20"/>
          <w:cols w:space="720"/>
          <w:docGrid w:linePitch="312"/>
        </w:sectPr>
      </w:pPr>
    </w:p>
    <w:tbl>
      <w:tblPr>
        <w:tblW w:w="9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31"/>
      </w:tblGrid>
      <w:tr w:rsidR="00561FBC">
        <w:trPr>
          <w:trHeight w:val="4932"/>
          <w:jc w:val="center"/>
        </w:trPr>
        <w:tc>
          <w:tcPr>
            <w:tcW w:w="9031" w:type="dxa"/>
            <w:tcBorders>
              <w:top w:val="single" w:sz="12" w:space="0" w:color="auto"/>
              <w:bottom w:val="single" w:sz="12" w:space="0" w:color="auto"/>
            </w:tcBorders>
          </w:tcPr>
          <w:p w:rsidR="00561FBC" w:rsidRDefault="00561FBC">
            <w:pPr>
              <w:spacing w:line="360" w:lineRule="auto"/>
              <w:rPr>
                <w:rFonts w:ascii="Arial" w:hAnsi="Arial" w:cs="Arial"/>
                <w:b/>
                <w:bCs/>
                <w:color w:val="000000"/>
                <w:sz w:val="23"/>
                <w:szCs w:val="23"/>
              </w:rPr>
            </w:pPr>
            <w:r w:rsidRPr="00561FBC">
              <w:lastRenderedPageBrea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26" type="#_x0000_t34" style="position:absolute;left:0;text-align:left;margin-left:201.75pt;margin-top:96.3pt;width:22.6pt;height:.05pt;flip:y;z-index:251789824" adj=",83008800,-409014">
                  <v:stroke endarrow="block"/>
                </v:shape>
              </w:pict>
            </w:r>
            <w:r w:rsidR="00FC7ADF">
              <w:rPr>
                <w:rFonts w:ascii="Arial" w:hAnsi="Arial" w:cs="Arial"/>
                <w:b/>
                <w:bCs/>
                <w:color w:val="000000"/>
                <w:kern w:val="0"/>
                <w:sz w:val="23"/>
                <w:szCs w:val="23"/>
              </w:rPr>
              <w:t>5.1.1</w:t>
            </w:r>
            <w:r w:rsidR="00FC7ADF">
              <w:rPr>
                <w:rFonts w:ascii="Arial" w:hAnsi="Arial" w:cs="Arial" w:hint="eastAsia"/>
                <w:b/>
                <w:bCs/>
                <w:color w:val="000000"/>
                <w:kern w:val="0"/>
                <w:sz w:val="23"/>
                <w:szCs w:val="23"/>
              </w:rPr>
              <w:t>工艺流程及产污环节</w:t>
            </w:r>
          </w:p>
          <w:p w:rsidR="00561FBC" w:rsidRDefault="00FC7ADF">
            <w:pPr>
              <w:rPr>
                <w:rFonts w:ascii="Arial" w:hAnsi="Arial" w:cs="Arial"/>
                <w:b/>
                <w:bCs/>
                <w:color w:val="000000"/>
                <w:sz w:val="23"/>
                <w:szCs w:val="23"/>
              </w:rPr>
            </w:pPr>
            <w:r>
              <w:rPr>
                <w:rFonts w:ascii="Arial" w:hAnsi="Arial" w:cs="Arial" w:hint="eastAsia"/>
                <w:b/>
                <w:bCs/>
                <w:color w:val="000000"/>
                <w:sz w:val="23"/>
                <w:szCs w:val="23"/>
              </w:rPr>
              <w:t>（</w:t>
            </w:r>
            <w:r>
              <w:rPr>
                <w:rFonts w:ascii="Arial" w:hAnsi="Arial" w:cs="Arial"/>
                <w:b/>
                <w:bCs/>
                <w:color w:val="000000"/>
                <w:sz w:val="23"/>
                <w:szCs w:val="23"/>
              </w:rPr>
              <w:t>1</w:t>
            </w:r>
            <w:r>
              <w:rPr>
                <w:rFonts w:ascii="Arial" w:hAnsi="Arial" w:cs="Arial" w:hint="eastAsia"/>
                <w:b/>
                <w:bCs/>
                <w:color w:val="000000"/>
                <w:sz w:val="23"/>
                <w:szCs w:val="23"/>
              </w:rPr>
              <w:t>）叶轮工艺流程</w:t>
            </w:r>
          </w:p>
          <w:p w:rsidR="00561FBC" w:rsidRDefault="00561FBC">
            <w:pPr>
              <w:rPr>
                <w:rFonts w:ascii="Arial" w:hAnsi="Arial" w:cs="Arial"/>
                <w:bCs/>
                <w:color w:val="000000"/>
                <w:sz w:val="23"/>
                <w:szCs w:val="23"/>
              </w:rPr>
            </w:pPr>
            <w:r w:rsidRPr="00561FBC">
              <w:pict>
                <v:rect id="_x0000_s1028" style="position:absolute;left:0;text-align:left;margin-left:300.6pt;margin-top:9.5pt;width:44.3pt;height:21pt;z-index:251702784">
                  <v:stroke dashstyle="dash"/>
                  <v:textbox>
                    <w:txbxContent>
                      <w:p w:rsidR="00561FBC" w:rsidRDefault="00FC7ADF">
                        <w:pPr>
                          <w:jc w:val="center"/>
                        </w:pPr>
                        <w:r>
                          <w:rPr>
                            <w:rFonts w:hint="eastAsia"/>
                          </w:rPr>
                          <w:t>次品</w:t>
                        </w:r>
                      </w:p>
                    </w:txbxContent>
                  </v:textbox>
                </v:rect>
              </w:pict>
            </w:r>
            <w:r w:rsidRPr="00561FBC">
              <w:pict>
                <v:rect id="矩形 987" o:spid="_x0000_s1029" style="position:absolute;left:0;text-align:left;margin-left:86.9pt;margin-top:10pt;width:186.35pt;height:21pt;z-index:251492864">
                  <v:stroke dashstyle="dash"/>
                  <v:textbox>
                    <w:txbxContent>
                      <w:p w:rsidR="00561FBC" w:rsidRDefault="00FC7ADF">
                        <w:pPr>
                          <w:jc w:val="center"/>
                        </w:pPr>
                        <w:r>
                          <w:rPr>
                            <w:rFonts w:hint="eastAsia"/>
                          </w:rPr>
                          <w:t>噪声、固废</w:t>
                        </w:r>
                      </w:p>
                    </w:txbxContent>
                  </v:textbox>
                </v:rect>
              </w:pict>
            </w:r>
          </w:p>
          <w:p w:rsidR="00561FBC" w:rsidRDefault="00FC7ADF">
            <w:pPr>
              <w:rPr>
                <w:rFonts w:ascii="Arial" w:hAnsi="Arial" w:cs="Arial"/>
                <w:bCs/>
                <w:color w:val="000000"/>
                <w:sz w:val="23"/>
                <w:szCs w:val="23"/>
              </w:rPr>
            </w:pPr>
            <w:r>
              <w:rPr>
                <w:rFonts w:ascii="Arial" w:hAnsi="Arial" w:cs="Arial"/>
                <w:bCs/>
                <w:color w:val="000000"/>
                <w:sz w:val="23"/>
                <w:szCs w:val="23"/>
              </w:rPr>
              <w:t xml:space="preserve">  1</w:t>
            </w:r>
            <w:r>
              <w:rPr>
                <w:rFonts w:ascii="Arial" w:hAnsi="Arial" w:cs="Arial" w:hint="eastAsia"/>
                <w:bCs/>
                <w:color w:val="000000"/>
                <w:sz w:val="23"/>
                <w:szCs w:val="23"/>
              </w:rPr>
              <w:t>、中片：</w:t>
            </w:r>
          </w:p>
          <w:p w:rsidR="00561FBC" w:rsidRDefault="00561FBC">
            <w:pPr>
              <w:rPr>
                <w:rFonts w:ascii="Arial" w:hAnsi="Arial" w:cs="Arial"/>
                <w:bCs/>
                <w:color w:val="000000"/>
                <w:sz w:val="23"/>
                <w:szCs w:val="23"/>
              </w:rPr>
            </w:pPr>
            <w:r w:rsidRPr="00561FBC">
              <w:pict>
                <v:shapetype id="_x0000_t32" coordsize="21600,21600" o:spt="32" o:oned="t" path="m,l21600,21600e" filled="f">
                  <v:path arrowok="t" fillok="f" o:connecttype="none"/>
                  <o:lock v:ext="edit" shapetype="t"/>
                </v:shapetype>
                <v:shape id="_x0000_s1030" type="#_x0000_t32" style="position:absolute;left:0;text-align:left;margin-left:172pt;margin-top:12.9pt;width:19.25pt;height:0;rotation:90;z-index:251494912" adj="-282315,-1,-282315">
                  <v:stroke dashstyle="dash" startarrow="block"/>
                </v:shape>
              </w:pict>
            </w:r>
            <w:r w:rsidRPr="00561FBC">
              <w:pict>
                <v:shape id="_x0000_s1031" type="#_x0000_t34" style="position:absolute;left:0;text-align:left;margin-left:109.8pt;margin-top:10.65pt;width:15.3pt;height:.05pt;rotation:90;z-index:251491840" adj=",-70934400,-253129">
                  <v:stroke dashstyle="dash" startarrow="block"/>
                </v:shape>
              </w:pict>
            </w:r>
            <w:r w:rsidRPr="00561FBC">
              <w:pict>
                <v:shape id="自选图形 984" o:spid="_x0000_s1032" type="#_x0000_t32" style="position:absolute;left:0;text-align:left;margin-left:245.8pt;margin-top:11.45pt;width:19.25pt;height:0;rotation:90;z-index:251493888" adj="-368603,-1,-368603">
                  <v:stroke dashstyle="dash" startarrow="block"/>
                </v:shape>
              </w:pict>
            </w:r>
            <w:r w:rsidRPr="00561FBC">
              <w:pict>
                <v:shape id="_x0000_s1033" type="#_x0000_t32" style="position:absolute;left:0;text-align:left;margin-left:314.65pt;margin-top:11.35pt;width:19.25pt;height:0;rotation:90;z-index:251701760" adj="-441930,-1,-441930">
                  <v:stroke dashstyle="dash" startarrow="block"/>
                </v:shape>
              </w:pict>
            </w:r>
          </w:p>
          <w:p w:rsidR="00561FBC" w:rsidRDefault="00561FBC">
            <w:pPr>
              <w:rPr>
                <w:rFonts w:ascii="Arial" w:hAnsi="Arial" w:cs="Arial"/>
                <w:bCs/>
                <w:color w:val="000000"/>
                <w:sz w:val="23"/>
                <w:szCs w:val="23"/>
              </w:rPr>
            </w:pPr>
            <w:r w:rsidRPr="00561FBC">
              <w:pict>
                <v:rect id="矩形 927" o:spid="_x0000_s1034" style="position:absolute;left:0;text-align:left;margin-left:17.4pt;margin-top:2.9pt;width:57.65pt;height:27pt;z-index:251495936">
                  <v:textbox>
                    <w:txbxContent>
                      <w:p w:rsidR="00561FBC" w:rsidRDefault="00FC7ADF">
                        <w:r>
                          <w:rPr>
                            <w:rFonts w:hint="eastAsia"/>
                          </w:rPr>
                          <w:t>来料检验</w:t>
                        </w:r>
                      </w:p>
                    </w:txbxContent>
                  </v:textbox>
                </v:rect>
              </w:pict>
            </w:r>
            <w:r w:rsidRPr="00561FBC">
              <w:pict>
                <v:rect id="矩形 929" o:spid="_x0000_s1035" style="position:absolute;left:0;text-align:left;margin-left:99.2pt;margin-top:3.95pt;width:39pt;height:26.65pt;z-index:251496960">
                  <v:textbox>
                    <w:txbxContent>
                      <w:p w:rsidR="00561FBC" w:rsidRDefault="00FC7ADF">
                        <w:r>
                          <w:rPr>
                            <w:rFonts w:hint="eastAsia"/>
                          </w:rPr>
                          <w:t>落料</w:t>
                        </w:r>
                      </w:p>
                    </w:txbxContent>
                  </v:textbox>
                </v:rect>
              </w:pict>
            </w:r>
            <w:r w:rsidRPr="00561FBC">
              <w:pict>
                <v:rect id="矩形 937" o:spid="_x0000_s1036" style="position:absolute;left:0;text-align:left;margin-left:164.1pt;margin-top:5.2pt;width:36.75pt;height:25.5pt;z-index:251500032">
                  <v:textbox>
                    <w:txbxContent>
                      <w:p w:rsidR="00561FBC" w:rsidRDefault="00FC7ADF">
                        <w:r>
                          <w:rPr>
                            <w:rFonts w:hint="eastAsia"/>
                          </w:rPr>
                          <w:t>切边</w:t>
                        </w:r>
                      </w:p>
                    </w:txbxContent>
                  </v:textbox>
                </v:rect>
              </w:pict>
            </w:r>
            <w:r w:rsidRPr="00561FBC">
              <w:pict>
                <v:rect id="矩形 939" o:spid="_x0000_s1037" style="position:absolute;left:0;text-align:left;margin-left:224.35pt;margin-top:4.5pt;width:60.25pt;height:26.75pt;z-index:251499008">
                  <v:textbox>
                    <w:txbxContent>
                      <w:p w:rsidR="00561FBC" w:rsidRDefault="00FC7ADF">
                        <w:pPr>
                          <w:jc w:val="center"/>
                        </w:pPr>
                        <w:r>
                          <w:rPr>
                            <w:rFonts w:hint="eastAsia"/>
                          </w:rPr>
                          <w:t>冲长腰孔</w:t>
                        </w:r>
                      </w:p>
                    </w:txbxContent>
                  </v:textbox>
                </v:rect>
              </w:pict>
            </w:r>
            <w:r w:rsidRPr="00561FBC">
              <w:pict>
                <v:rect id="矩形 943" o:spid="_x0000_s1038" style="position:absolute;left:0;text-align:left;margin-left:367.7pt;margin-top:5.1pt;width:64.65pt;height:25.5pt;z-index:251497984">
                  <v:textbox>
                    <w:txbxContent>
                      <w:p w:rsidR="00561FBC" w:rsidRDefault="00FC7ADF">
                        <w:pPr>
                          <w:jc w:val="center"/>
                        </w:pPr>
                        <w:r>
                          <w:rPr>
                            <w:rFonts w:hint="eastAsia"/>
                          </w:rPr>
                          <w:t>仓库储存</w:t>
                        </w:r>
                      </w:p>
                    </w:txbxContent>
                  </v:textbox>
                </v:rect>
              </w:pict>
            </w:r>
            <w:r w:rsidRPr="00561FBC">
              <w:pict>
                <v:rect id="矩形 941" o:spid="_x0000_s1039" style="position:absolute;left:0;text-align:left;margin-left:307.2pt;margin-top:5.1pt;width:39.1pt;height:25.5pt;z-index:251787776">
                  <v:textbox>
                    <w:txbxContent>
                      <w:p w:rsidR="00561FBC" w:rsidRDefault="00FC7ADF">
                        <w:r>
                          <w:rPr>
                            <w:rFonts w:hint="eastAsia"/>
                          </w:rPr>
                          <w:t>检验</w:t>
                        </w:r>
                      </w:p>
                    </w:txbxContent>
                  </v:textbox>
                </v:rect>
              </w:pict>
            </w:r>
          </w:p>
          <w:p w:rsidR="00561FBC" w:rsidRDefault="00561FBC">
            <w:pPr>
              <w:rPr>
                <w:rFonts w:ascii="Arial" w:hAnsi="Arial" w:cs="Arial"/>
                <w:bCs/>
                <w:color w:val="000000"/>
                <w:sz w:val="23"/>
                <w:szCs w:val="23"/>
              </w:rPr>
            </w:pPr>
            <w:r w:rsidRPr="00561FBC">
              <w:pict>
                <v:shape id="_x0000_s1027" type="#_x0000_t34" style="position:absolute;left:0;text-align:left;margin-left:284.95pt;margin-top:4.55pt;width:22.6pt;height:.05pt;flip:y;z-index:251788800" adj=",83008800,-409014">
                  <v:stroke endarrow="block"/>
                </v:shape>
              </w:pict>
            </w:r>
            <w:r w:rsidRPr="00561FBC">
              <w:pict>
                <v:shape id="_x0000_s1041" type="#_x0000_t34" style="position:absolute;left:0;text-align:left;margin-left:138.9pt;margin-top:4.6pt;width:23.75pt;height:.3pt;z-index:251790848" adj="10823">
                  <v:stroke endarrow="block"/>
                </v:shape>
              </w:pict>
            </w:r>
            <w:r w:rsidRPr="00561FBC">
              <w:pict>
                <v:shape id="_x0000_s1040" type="#_x0000_t32" style="position:absolute;left:0;text-align:left;margin-left:75.05pt;margin-top:3.25pt;width:24.5pt;height:0;z-index:251791872" adj="-134273,-1,-134273">
                  <v:stroke endarrow="block"/>
                </v:shape>
              </w:pict>
            </w:r>
            <w:r w:rsidRPr="00561FBC">
              <w:pict>
                <v:shape id="自选图形 938" o:spid="_x0000_s1042" type="#_x0000_t34" style="position:absolute;left:0;text-align:left;margin-left:345.8pt;margin-top:4.5pt;width:22.6pt;height:.05pt;flip:y;z-index:251786752" adj=",83008800,-409014">
                  <v:stroke endarrow="block"/>
                </v:shape>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矩形 997" o:spid="_x0000_s1043" style="position:absolute;left:0;text-align:left;margin-left:111pt;margin-top:5.7pt;width:229.5pt;height:24pt;z-index:251501056" filled="f" stroked="f">
                  <v:textbox>
                    <w:txbxContent>
                      <w:p w:rsidR="00561FBC" w:rsidRDefault="00FC7ADF">
                        <w:pPr>
                          <w:rPr>
                            <w:b/>
                          </w:rPr>
                        </w:pPr>
                        <w:r>
                          <w:rPr>
                            <w:rFonts w:hint="eastAsia"/>
                            <w:b/>
                          </w:rPr>
                          <w:t>图</w:t>
                        </w:r>
                        <w:r>
                          <w:rPr>
                            <w:b/>
                          </w:rPr>
                          <w:t xml:space="preserve">5-1 </w:t>
                        </w:r>
                        <w:r>
                          <w:rPr>
                            <w:rFonts w:hint="eastAsia"/>
                            <w:b/>
                          </w:rPr>
                          <w:t>中片工艺流程及产污环节</w:t>
                        </w:r>
                      </w:p>
                    </w:txbxContent>
                  </v:textbox>
                </v:rect>
              </w:pict>
            </w:r>
          </w:p>
          <w:p w:rsidR="00561FBC" w:rsidRDefault="00561FBC">
            <w:pPr>
              <w:spacing w:line="360" w:lineRule="auto"/>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工艺说明：</w:t>
            </w:r>
            <w:r>
              <w:rPr>
                <w:rFonts w:ascii="Arial" w:hAnsi="Arial" w:cs="Arial"/>
                <w:bCs/>
                <w:color w:val="000000"/>
                <w:sz w:val="23"/>
                <w:szCs w:val="23"/>
              </w:rPr>
              <w:t>1</w:t>
            </w:r>
            <w:r>
              <w:rPr>
                <w:rFonts w:ascii="Arial" w:hAnsi="Arial" w:cs="Arial" w:hint="eastAsia"/>
                <w:bCs/>
                <w:color w:val="000000"/>
                <w:sz w:val="23"/>
                <w:szCs w:val="23"/>
              </w:rPr>
              <w:t>来料检验：</w:t>
            </w:r>
            <w:r>
              <w:rPr>
                <w:rFonts w:ascii="Arial" w:hAnsi="Arial" w:cs="Arial" w:hint="eastAsia"/>
                <w:bCs/>
                <w:sz w:val="23"/>
                <w:szCs w:val="23"/>
              </w:rPr>
              <w:t>检验购买来的产品是否合格，不合格产品退回原厂</w:t>
            </w:r>
            <w:r>
              <w:rPr>
                <w:rFonts w:ascii="Arial" w:hAnsi="Arial" w:cs="Arial" w:hint="eastAsia"/>
                <w:bCs/>
                <w:color w:val="000000"/>
                <w:sz w:val="23"/>
                <w:szCs w:val="23"/>
              </w:rPr>
              <w:t>；</w:t>
            </w:r>
            <w:r>
              <w:rPr>
                <w:rFonts w:ascii="Arial" w:hAnsi="Arial" w:cs="Arial"/>
                <w:bCs/>
                <w:color w:val="000000"/>
                <w:sz w:val="23"/>
                <w:szCs w:val="23"/>
              </w:rPr>
              <w:t>2</w:t>
            </w:r>
            <w:r>
              <w:rPr>
                <w:rFonts w:ascii="Arial" w:hAnsi="Arial" w:cs="Arial" w:hint="eastAsia"/>
                <w:bCs/>
                <w:color w:val="000000"/>
                <w:sz w:val="23"/>
                <w:szCs w:val="23"/>
              </w:rPr>
              <w:t>落料：把</w:t>
            </w:r>
            <w:hyperlink r:id="rId15" w:tgtFrame="http://baike.sogou.com/_blank" w:history="1">
              <w:r>
                <w:rPr>
                  <w:rFonts w:ascii="Arial" w:hAnsi="Arial" w:cs="Arial" w:hint="eastAsia"/>
                  <w:bCs/>
                  <w:color w:val="000000"/>
                  <w:sz w:val="23"/>
                  <w:szCs w:val="23"/>
                </w:rPr>
                <w:t>板材冲压</w:t>
              </w:r>
            </w:hyperlink>
            <w:r>
              <w:rPr>
                <w:rFonts w:ascii="Arial" w:hAnsi="Arial" w:cs="Arial" w:hint="eastAsia"/>
                <w:bCs/>
                <w:color w:val="000000"/>
                <w:sz w:val="23"/>
                <w:szCs w:val="23"/>
              </w:rPr>
              <w:t>出所需外轮廓坯料；</w:t>
            </w:r>
            <w:r>
              <w:rPr>
                <w:rFonts w:ascii="Arial" w:hAnsi="Arial" w:cs="Arial"/>
                <w:bCs/>
                <w:color w:val="000000"/>
                <w:sz w:val="23"/>
                <w:szCs w:val="23"/>
              </w:rPr>
              <w:t>3</w:t>
            </w:r>
            <w:r>
              <w:rPr>
                <w:rFonts w:ascii="Arial" w:hAnsi="Arial" w:cs="Arial" w:hint="eastAsia"/>
                <w:bCs/>
                <w:color w:val="000000"/>
                <w:sz w:val="23"/>
                <w:szCs w:val="23"/>
              </w:rPr>
              <w:t>切边：切出所需零件边缘；</w:t>
            </w:r>
            <w:r>
              <w:rPr>
                <w:rFonts w:ascii="Arial" w:hAnsi="Arial" w:cs="Arial"/>
                <w:bCs/>
                <w:color w:val="000000"/>
                <w:sz w:val="23"/>
                <w:szCs w:val="23"/>
              </w:rPr>
              <w:t>4</w:t>
            </w:r>
            <w:r>
              <w:rPr>
                <w:rFonts w:ascii="Arial" w:hAnsi="Arial" w:cs="Arial" w:hint="eastAsia"/>
                <w:bCs/>
                <w:color w:val="000000"/>
                <w:sz w:val="23"/>
                <w:szCs w:val="23"/>
              </w:rPr>
              <w:t>冲长腰孔：在零件所需位置</w:t>
            </w:r>
            <w:r>
              <w:rPr>
                <w:rFonts w:ascii="Arial" w:hAnsi="Arial" w:cs="Arial" w:hint="eastAsia"/>
                <w:bCs/>
                <w:sz w:val="23"/>
                <w:szCs w:val="23"/>
              </w:rPr>
              <w:t>用机械冲出</w:t>
            </w:r>
            <w:r>
              <w:rPr>
                <w:rFonts w:ascii="Arial" w:hAnsi="Arial" w:cs="Arial" w:hint="eastAsia"/>
                <w:bCs/>
                <w:color w:val="000000"/>
                <w:sz w:val="23"/>
                <w:szCs w:val="23"/>
              </w:rPr>
              <w:t>长腰孔；</w:t>
            </w:r>
            <w:r>
              <w:rPr>
                <w:rFonts w:ascii="Arial" w:hAnsi="Arial" w:cs="Arial"/>
                <w:bCs/>
                <w:color w:val="000000"/>
                <w:sz w:val="23"/>
                <w:szCs w:val="23"/>
              </w:rPr>
              <w:t>5</w:t>
            </w:r>
            <w:r>
              <w:rPr>
                <w:rFonts w:ascii="Arial" w:hAnsi="Arial" w:cs="Arial" w:hint="eastAsia"/>
                <w:bCs/>
                <w:color w:val="000000"/>
                <w:sz w:val="23"/>
                <w:szCs w:val="23"/>
              </w:rPr>
              <w:t>检验：检验均为人工检验，不合格产品直接放入不合格产品箱，卖给废品回收公司。</w:t>
            </w:r>
            <w:r>
              <w:rPr>
                <w:rFonts w:ascii="Arial" w:hAnsi="Arial" w:cs="Arial"/>
                <w:bCs/>
                <w:color w:val="000000"/>
                <w:sz w:val="23"/>
                <w:szCs w:val="23"/>
              </w:rPr>
              <w:t>6</w:t>
            </w:r>
            <w:r>
              <w:rPr>
                <w:rFonts w:ascii="Arial" w:hAnsi="Arial" w:cs="Arial" w:hint="eastAsia"/>
                <w:bCs/>
                <w:color w:val="000000"/>
                <w:sz w:val="23"/>
                <w:szCs w:val="23"/>
              </w:rPr>
              <w:t>仓库储存：合格产品放入仓库储存。</w:t>
            </w:r>
          </w:p>
          <w:p w:rsidR="00561FBC" w:rsidRDefault="00FC7ADF">
            <w:pPr>
              <w:spacing w:line="360" w:lineRule="auto"/>
              <w:rPr>
                <w:rFonts w:ascii="Arial" w:hAnsi="Arial" w:cs="Arial"/>
                <w:bCs/>
                <w:color w:val="000000"/>
                <w:sz w:val="23"/>
                <w:szCs w:val="23"/>
              </w:rPr>
            </w:pPr>
            <w:r>
              <w:rPr>
                <w:rFonts w:ascii="Arial" w:hAnsi="Arial" w:cs="Arial"/>
                <w:bCs/>
                <w:color w:val="000000"/>
                <w:sz w:val="23"/>
                <w:szCs w:val="23"/>
              </w:rPr>
              <w:t>2</w:t>
            </w:r>
            <w:r>
              <w:rPr>
                <w:rFonts w:ascii="Arial" w:hAnsi="Arial" w:cs="Arial" w:hint="eastAsia"/>
                <w:bCs/>
                <w:color w:val="000000"/>
                <w:sz w:val="23"/>
                <w:szCs w:val="23"/>
              </w:rPr>
              <w:t>、上轮圈、下轮圈：</w:t>
            </w:r>
          </w:p>
          <w:p w:rsidR="00561FBC" w:rsidRDefault="00561FBC">
            <w:pPr>
              <w:rPr>
                <w:rFonts w:ascii="Arial" w:hAnsi="Arial" w:cs="Arial"/>
                <w:bCs/>
                <w:color w:val="000000"/>
                <w:sz w:val="23"/>
                <w:szCs w:val="23"/>
              </w:rPr>
            </w:pPr>
            <w:r w:rsidRPr="00561FBC">
              <w:pict>
                <v:rect id="_x0000_s1044" style="position:absolute;left:0;text-align:left;margin-left:158.05pt;margin-top:6.2pt;width:51.75pt;height:25.5pt;z-index:251502080">
                  <v:textbox>
                    <w:txbxContent>
                      <w:p w:rsidR="00561FBC" w:rsidRDefault="00FC7ADF">
                        <w:r>
                          <w:rPr>
                            <w:rFonts w:hint="eastAsia"/>
                          </w:rPr>
                          <w:t>冲多孔</w:t>
                        </w:r>
                      </w:p>
                    </w:txbxContent>
                  </v:textbox>
                </v:rect>
              </w:pict>
            </w:r>
            <w:r w:rsidRPr="00561FBC">
              <w:pict>
                <v:rect id="_x0000_s1045" style="position:absolute;left:0;text-align:left;margin-left:308pt;margin-top:8.6pt;width:57.15pt;height:25.5pt;z-index:251503104">
                  <v:textbox>
                    <w:txbxContent>
                      <w:p w:rsidR="00561FBC" w:rsidRDefault="00FC7ADF">
                        <w:r>
                          <w:rPr>
                            <w:rFonts w:hint="eastAsia"/>
                          </w:rPr>
                          <w:t>仓库储存</w:t>
                        </w:r>
                      </w:p>
                    </w:txbxContent>
                  </v:textbox>
                </v:rect>
              </w:pict>
            </w:r>
            <w:r w:rsidRPr="00561FBC">
              <w:pict>
                <v:rect id="_x0000_s1046" style="position:absolute;left:0;text-align:left;margin-left:238.75pt;margin-top:7.7pt;width:39.1pt;height:25.5pt;z-index:251504128">
                  <v:textbox>
                    <w:txbxContent>
                      <w:p w:rsidR="00561FBC" w:rsidRDefault="00FC7ADF">
                        <w:r>
                          <w:rPr>
                            <w:rFonts w:hint="eastAsia"/>
                          </w:rPr>
                          <w:t>检验</w:t>
                        </w:r>
                      </w:p>
                    </w:txbxContent>
                  </v:textbox>
                </v:rect>
              </w:pict>
            </w:r>
            <w:r w:rsidRPr="00561FBC">
              <w:pict>
                <v:rect id="_x0000_s1047" style="position:absolute;left:0;text-align:left;margin-left:9.75pt;margin-top:6.9pt;width:57.65pt;height:27pt;z-index:251505152">
                  <v:textbox>
                    <w:txbxContent>
                      <w:p w:rsidR="00561FBC" w:rsidRDefault="00FC7ADF">
                        <w:r>
                          <w:rPr>
                            <w:rFonts w:hint="eastAsia"/>
                          </w:rPr>
                          <w:t>来料检验</w:t>
                        </w:r>
                      </w:p>
                    </w:txbxContent>
                  </v:textbox>
                </v:rect>
              </w:pict>
            </w:r>
            <w:r w:rsidRPr="00561FBC">
              <w:pict>
                <v:rect id="_x0000_s1048" style="position:absolute;left:0;text-align:left;margin-left:85.8pt;margin-top:7.35pt;width:39pt;height:26.65pt;z-index:251506176">
                  <v:textbox>
                    <w:txbxContent>
                      <w:p w:rsidR="00561FBC" w:rsidRDefault="00FC7ADF">
                        <w:r>
                          <w:rPr>
                            <w:rFonts w:hint="eastAsia"/>
                          </w:rPr>
                          <w:t>落料</w:t>
                        </w:r>
                      </w:p>
                    </w:txbxContent>
                  </v:textbox>
                </v:rect>
              </w:pict>
            </w:r>
          </w:p>
          <w:p w:rsidR="00561FBC" w:rsidRDefault="00561FBC">
            <w:pPr>
              <w:rPr>
                <w:rFonts w:ascii="Arial" w:hAnsi="Arial" w:cs="Arial"/>
                <w:bCs/>
                <w:color w:val="000000"/>
                <w:sz w:val="23"/>
                <w:szCs w:val="23"/>
              </w:rPr>
            </w:pPr>
            <w:r w:rsidRPr="00561FBC">
              <w:pict>
                <v:shape id="_x0000_s1049" type="#_x0000_t32" style="position:absolute;left:0;text-align:left;margin-left:210.4pt;margin-top:6pt;width:26.95pt;height:.2pt;z-index:251507200">
                  <v:stroke endarrow="block"/>
                </v:shape>
              </w:pict>
            </w:r>
            <w:r w:rsidRPr="00561FBC">
              <w:pict>
                <v:shape id="_x0000_s1050" type="#_x0000_t32" style="position:absolute;left:0;text-align:left;margin-left:280.15pt;margin-top:6.45pt;width:26.65pt;height:.1pt;flip:y;z-index:251508224">
                  <v:stroke endarrow="block"/>
                </v:shape>
              </w:pict>
            </w:r>
            <w:r w:rsidRPr="00561FBC">
              <w:pict>
                <v:shape id="_x0000_s1051" type="#_x0000_t32" style="position:absolute;left:0;text-align:left;margin-left:68.55pt;margin-top:7.4pt;width:17.25pt;height:0;z-index:251509248">
                  <v:stroke endarrow="block"/>
                </v:shape>
              </w:pict>
            </w:r>
            <w:r w:rsidRPr="00561FBC">
              <w:pict>
                <v:shape id="_x0000_s1052" type="#_x0000_t32" style="position:absolute;left:0;text-align:left;margin-left:125.9pt;margin-top:5.9pt;width:31.5pt;height:0;z-index:251510272">
                  <v:stroke endarrow="block"/>
                </v:shape>
              </w:pict>
            </w:r>
          </w:p>
          <w:p w:rsidR="00561FBC" w:rsidRDefault="00561FBC">
            <w:pPr>
              <w:rPr>
                <w:rFonts w:ascii="Arial" w:hAnsi="Arial" w:cs="Arial"/>
                <w:bCs/>
                <w:color w:val="000000"/>
                <w:sz w:val="23"/>
                <w:szCs w:val="23"/>
              </w:rPr>
            </w:pPr>
            <w:r w:rsidRPr="00561FBC">
              <w:pict>
                <v:shape id="_x0000_s1053" type="#_x0000_t32" style="position:absolute;left:0;text-align:left;margin-left:253.8pt;margin-top:6.65pt;width:0;height:19.25pt;z-index:251704832">
                  <v:stroke dashstyle="dash" endarrow="block"/>
                </v:shape>
              </w:pict>
            </w:r>
            <w:r w:rsidRPr="00561FBC">
              <w:pict>
                <v:shape id="_x0000_s1054" type="#_x0000_t32" style="position:absolute;left:0;text-align:left;margin-left:105.9pt;margin-top:8.65pt;width:0;height:19.25pt;z-index:251511296">
                  <v:stroke dashstyle="dash" endarrow="block"/>
                </v:shape>
              </w:pict>
            </w:r>
            <w:r w:rsidRPr="00561FBC">
              <w:pict>
                <v:shape id="_x0000_s1055" type="#_x0000_t32" style="position:absolute;left:0;text-align:left;margin-left:179.55pt;margin-top:7.3pt;width:0;height:19.25pt;z-index:251512320">
                  <v:stroke dashstyle="dash" endarrow="block"/>
                </v:shape>
              </w:pict>
            </w:r>
          </w:p>
          <w:p w:rsidR="00561FBC" w:rsidRDefault="00561FBC">
            <w:pPr>
              <w:rPr>
                <w:rFonts w:ascii="Arial" w:hAnsi="Arial" w:cs="Arial"/>
                <w:bCs/>
                <w:color w:val="000000"/>
                <w:sz w:val="23"/>
                <w:szCs w:val="23"/>
              </w:rPr>
            </w:pPr>
            <w:r w:rsidRPr="00561FBC">
              <w:pict>
                <v:rect id="_x0000_s1056" style="position:absolute;left:0;text-align:left;margin-left:83.25pt;margin-top:12.1pt;width:119.25pt;height:21pt;z-index:251513344">
                  <v:stroke dashstyle="dash"/>
                  <v:textbox>
                    <w:txbxContent>
                      <w:p w:rsidR="00561FBC" w:rsidRDefault="00FC7ADF">
                        <w:pPr>
                          <w:jc w:val="center"/>
                        </w:pPr>
                        <w:r>
                          <w:rPr>
                            <w:rFonts w:hint="eastAsia"/>
                          </w:rPr>
                          <w:t>噪声、固废</w:t>
                        </w:r>
                      </w:p>
                    </w:txbxContent>
                  </v:textbox>
                </v:rect>
              </w:pict>
            </w:r>
            <w:r w:rsidRPr="00561FBC">
              <w:pict>
                <v:rect id="_x0000_s1057" style="position:absolute;left:0;text-align:left;margin-left:233.55pt;margin-top:11.6pt;width:44.3pt;height:21pt;z-index:251703808">
                  <v:stroke dashstyle="dash"/>
                  <v:textbox>
                    <w:txbxContent>
                      <w:p w:rsidR="00561FBC" w:rsidRDefault="00FC7ADF">
                        <w:pPr>
                          <w:jc w:val="center"/>
                        </w:pPr>
                        <w:r>
                          <w:rPr>
                            <w:rFonts w:hint="eastAsia"/>
                          </w:rPr>
                          <w:t>次品</w:t>
                        </w:r>
                      </w:p>
                    </w:txbxContent>
                  </v:textbox>
                </v:rect>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_x0000_s1058" style="position:absolute;left:0;text-align:left;margin-left:108.1pt;margin-top:5.15pt;width:229.5pt;height:24pt;z-index:251726336" filled="f" stroked="f">
                  <v:textbox>
                    <w:txbxContent>
                      <w:p w:rsidR="00561FBC" w:rsidRDefault="00FC7ADF">
                        <w:pPr>
                          <w:rPr>
                            <w:b/>
                          </w:rPr>
                        </w:pPr>
                        <w:r>
                          <w:rPr>
                            <w:rFonts w:hint="eastAsia"/>
                            <w:b/>
                          </w:rPr>
                          <w:t>图</w:t>
                        </w:r>
                        <w:r>
                          <w:rPr>
                            <w:b/>
                          </w:rPr>
                          <w:t>5-2</w:t>
                        </w:r>
                        <w:r>
                          <w:rPr>
                            <w:rFonts w:hint="eastAsia"/>
                            <w:b/>
                          </w:rPr>
                          <w:t>上轮圈、下轮圈工艺流程及产污环节</w:t>
                        </w:r>
                      </w:p>
                    </w:txbxContent>
                  </v:textbox>
                </v:rect>
              </w:pict>
            </w:r>
          </w:p>
          <w:p w:rsidR="00561FBC" w:rsidRDefault="00561FBC">
            <w:pPr>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工艺说明：</w:t>
            </w:r>
            <w:r>
              <w:rPr>
                <w:rFonts w:ascii="Arial" w:hAnsi="Arial" w:cs="Arial"/>
                <w:bCs/>
                <w:color w:val="000000"/>
                <w:sz w:val="23"/>
                <w:szCs w:val="23"/>
              </w:rPr>
              <w:t>1</w:t>
            </w:r>
            <w:r>
              <w:rPr>
                <w:rFonts w:ascii="Arial" w:hAnsi="Arial" w:cs="Arial" w:hint="eastAsia"/>
                <w:bCs/>
                <w:color w:val="000000"/>
                <w:sz w:val="23"/>
                <w:szCs w:val="23"/>
              </w:rPr>
              <w:t>来料检验：</w:t>
            </w:r>
            <w:r>
              <w:rPr>
                <w:rFonts w:ascii="Arial" w:hAnsi="Arial" w:cs="Arial" w:hint="eastAsia"/>
                <w:bCs/>
                <w:sz w:val="23"/>
                <w:szCs w:val="23"/>
              </w:rPr>
              <w:t>检验购买来的产品是否合格，不合格产品退回原厂</w:t>
            </w:r>
            <w:r>
              <w:rPr>
                <w:rFonts w:ascii="Arial" w:hAnsi="Arial" w:cs="Arial" w:hint="eastAsia"/>
                <w:bCs/>
                <w:color w:val="000000"/>
                <w:sz w:val="23"/>
                <w:szCs w:val="23"/>
              </w:rPr>
              <w:t>；</w:t>
            </w:r>
            <w:r>
              <w:rPr>
                <w:rFonts w:ascii="Arial" w:hAnsi="Arial" w:cs="Arial"/>
                <w:bCs/>
                <w:color w:val="000000"/>
                <w:sz w:val="23"/>
                <w:szCs w:val="23"/>
              </w:rPr>
              <w:t>2</w:t>
            </w:r>
            <w:r>
              <w:rPr>
                <w:rFonts w:ascii="Arial" w:hAnsi="Arial" w:cs="Arial" w:hint="eastAsia"/>
                <w:bCs/>
                <w:color w:val="000000"/>
                <w:sz w:val="23"/>
                <w:szCs w:val="23"/>
              </w:rPr>
              <w:t>落料：把</w:t>
            </w:r>
            <w:hyperlink r:id="rId16" w:tgtFrame="http://baike.sogou.com/_blank" w:history="1">
              <w:r>
                <w:rPr>
                  <w:rFonts w:ascii="Arial" w:hAnsi="Arial" w:cs="Arial" w:hint="eastAsia"/>
                  <w:bCs/>
                  <w:color w:val="000000"/>
                  <w:sz w:val="23"/>
                  <w:szCs w:val="23"/>
                </w:rPr>
                <w:t>板材冲压</w:t>
              </w:r>
            </w:hyperlink>
            <w:r>
              <w:rPr>
                <w:rFonts w:ascii="Arial" w:hAnsi="Arial" w:cs="Arial" w:hint="eastAsia"/>
                <w:bCs/>
                <w:color w:val="000000"/>
                <w:sz w:val="23"/>
                <w:szCs w:val="23"/>
              </w:rPr>
              <w:t>出所需外轮廓坯料；</w:t>
            </w:r>
            <w:r>
              <w:rPr>
                <w:rFonts w:ascii="Arial" w:hAnsi="Arial" w:cs="Arial"/>
                <w:bCs/>
                <w:color w:val="000000"/>
                <w:sz w:val="23"/>
                <w:szCs w:val="23"/>
              </w:rPr>
              <w:t>3</w:t>
            </w:r>
            <w:r>
              <w:rPr>
                <w:rFonts w:ascii="Arial" w:hAnsi="Arial" w:cs="Arial" w:hint="eastAsia"/>
                <w:bCs/>
                <w:color w:val="000000"/>
                <w:sz w:val="23"/>
                <w:szCs w:val="23"/>
              </w:rPr>
              <w:t>冲多孔：在零件所需位置</w:t>
            </w:r>
            <w:r>
              <w:rPr>
                <w:rFonts w:ascii="Arial" w:hAnsi="Arial" w:cs="Arial" w:hint="eastAsia"/>
                <w:bCs/>
                <w:sz w:val="23"/>
                <w:szCs w:val="23"/>
              </w:rPr>
              <w:t>用机械冲出</w:t>
            </w:r>
            <w:r>
              <w:rPr>
                <w:rFonts w:ascii="Arial" w:hAnsi="Arial" w:cs="Arial" w:hint="eastAsia"/>
                <w:bCs/>
                <w:color w:val="000000"/>
                <w:sz w:val="23"/>
                <w:szCs w:val="23"/>
              </w:rPr>
              <w:t>多孔；</w:t>
            </w:r>
            <w:r>
              <w:rPr>
                <w:rFonts w:ascii="Arial" w:hAnsi="Arial" w:cs="Arial"/>
                <w:bCs/>
                <w:color w:val="000000"/>
                <w:sz w:val="23"/>
                <w:szCs w:val="23"/>
              </w:rPr>
              <w:t>4</w:t>
            </w:r>
            <w:r>
              <w:rPr>
                <w:rFonts w:ascii="Arial" w:hAnsi="Arial" w:cs="Arial" w:hint="eastAsia"/>
                <w:bCs/>
                <w:color w:val="000000"/>
                <w:sz w:val="23"/>
                <w:szCs w:val="23"/>
              </w:rPr>
              <w:t>检验：检验均为人工检验，不合格产品直接放入不合格产品箱，卖给废品回收公司。</w:t>
            </w:r>
            <w:r>
              <w:rPr>
                <w:rFonts w:ascii="Arial" w:hAnsi="Arial" w:cs="Arial"/>
                <w:bCs/>
                <w:color w:val="000000"/>
                <w:sz w:val="23"/>
                <w:szCs w:val="23"/>
              </w:rPr>
              <w:t>5</w:t>
            </w:r>
            <w:r>
              <w:rPr>
                <w:rFonts w:ascii="Arial" w:hAnsi="Arial" w:cs="Arial" w:hint="eastAsia"/>
                <w:bCs/>
                <w:color w:val="000000"/>
                <w:sz w:val="23"/>
                <w:szCs w:val="23"/>
              </w:rPr>
              <w:t>仓库储存：合格产品放入仓库储存。</w:t>
            </w:r>
          </w:p>
          <w:p w:rsidR="00561FBC" w:rsidRDefault="00561FBC">
            <w:pPr>
              <w:spacing w:line="360" w:lineRule="auto"/>
              <w:rPr>
                <w:rFonts w:ascii="Arial" w:hAnsi="Arial" w:cs="Arial"/>
                <w:bCs/>
                <w:color w:val="000000"/>
                <w:sz w:val="23"/>
                <w:szCs w:val="23"/>
              </w:rPr>
            </w:pPr>
            <w:r w:rsidRPr="00561FBC">
              <w:pict>
                <v:rect id="_x0000_s1059" style="position:absolute;left:0;text-align:left;margin-left:113.2pt;margin-top:12.5pt;width:122.35pt;height:21pt;z-index:251514368">
                  <v:stroke dashstyle="dash"/>
                  <v:textbox>
                    <w:txbxContent>
                      <w:p w:rsidR="00561FBC" w:rsidRDefault="00FC7ADF">
                        <w:pPr>
                          <w:jc w:val="center"/>
                        </w:pPr>
                        <w:r>
                          <w:rPr>
                            <w:rFonts w:hint="eastAsia"/>
                          </w:rPr>
                          <w:t>固废、噪声</w:t>
                        </w:r>
                      </w:p>
                    </w:txbxContent>
                  </v:textbox>
                </v:rect>
              </w:pict>
            </w:r>
            <w:r w:rsidRPr="00561FBC">
              <w:pict>
                <v:rect id="_x0000_s1060" style="position:absolute;left:0;text-align:left;margin-left:269.2pt;margin-top:11.75pt;width:44.3pt;height:21pt;z-index:251706880">
                  <v:stroke dashstyle="dash"/>
                  <v:textbox>
                    <w:txbxContent>
                      <w:p w:rsidR="00561FBC" w:rsidRDefault="00FC7ADF">
                        <w:pPr>
                          <w:jc w:val="center"/>
                        </w:pPr>
                        <w:r>
                          <w:rPr>
                            <w:rFonts w:hint="eastAsia"/>
                          </w:rPr>
                          <w:t>次品</w:t>
                        </w:r>
                      </w:p>
                    </w:txbxContent>
                  </v:textbox>
                </v:rect>
              </w:pict>
            </w:r>
            <w:r w:rsidRPr="00561FBC">
              <w:pict>
                <v:rect id="_x0000_s1061" style="position:absolute;left:0;text-align:left;margin-left:269.2pt;margin-top:52.85pt;width:39.1pt;height:25.5pt;z-index:251520512">
                  <v:textbox>
                    <w:txbxContent>
                      <w:p w:rsidR="00561FBC" w:rsidRDefault="00FC7ADF">
                        <w:r>
                          <w:rPr>
                            <w:rFonts w:hint="eastAsia"/>
                          </w:rPr>
                          <w:t>检验</w:t>
                        </w:r>
                      </w:p>
                    </w:txbxContent>
                  </v:textbox>
                </v:rect>
              </w:pict>
            </w:r>
            <w:r w:rsidR="00FC7ADF">
              <w:rPr>
                <w:rFonts w:ascii="Arial" w:hAnsi="Arial" w:cs="Arial"/>
                <w:bCs/>
                <w:color w:val="000000"/>
                <w:sz w:val="23"/>
                <w:szCs w:val="23"/>
              </w:rPr>
              <w:t xml:space="preserve">   3</w:t>
            </w:r>
            <w:r w:rsidR="00FC7ADF">
              <w:rPr>
                <w:rFonts w:ascii="Arial" w:hAnsi="Arial" w:cs="Arial" w:hint="eastAsia"/>
                <w:bCs/>
                <w:color w:val="000000"/>
                <w:sz w:val="23"/>
                <w:szCs w:val="23"/>
              </w:rPr>
              <w:t>、叶片</w:t>
            </w:r>
          </w:p>
          <w:p w:rsidR="00561FBC" w:rsidRDefault="00561FBC">
            <w:pPr>
              <w:spacing w:line="360" w:lineRule="auto"/>
              <w:rPr>
                <w:rFonts w:ascii="Arial" w:hAnsi="Arial" w:cs="Arial"/>
                <w:bCs/>
                <w:color w:val="000000"/>
                <w:sz w:val="23"/>
                <w:szCs w:val="23"/>
              </w:rPr>
            </w:pPr>
            <w:r w:rsidRPr="00561FBC">
              <w:pict>
                <v:shape id="_x0000_s1062" type="#_x0000_t32" style="position:absolute;left:0;text-align:left;margin-left:204pt;margin-top:19.75pt;width:19.9pt;height:0;rotation:90;z-index:251515392" adj="-316076,-1,-316076">
                  <v:stroke dashstyle="dash" startarrow="block"/>
                </v:shape>
              </w:pict>
            </w:r>
            <w:r w:rsidRPr="00561FBC">
              <w:pict>
                <v:shape id="_x0000_s1063" type="#_x0000_t34" style="position:absolute;left:0;text-align:left;margin-left:121pt;margin-top:20.05pt;width:18.8pt;height:.05pt;rotation:90;z-index:251516416" adj=",-253713600,-238577">
                  <v:stroke dashstyle="dash" startarrow="block"/>
                </v:shape>
              </w:pict>
            </w:r>
            <w:r w:rsidRPr="00561FBC">
              <w:pict>
                <v:shape id="_x0000_s1064" type="#_x0000_t32" style="position:absolute;left:0;text-align:left;margin-left:288.65pt;margin-top:10.3pt;width:0;height:19.25pt;z-index:251705856">
                  <v:stroke dashstyle="dash" startarrow="block"/>
                </v:shape>
              </w:pict>
            </w:r>
          </w:p>
          <w:p w:rsidR="00561FBC" w:rsidRDefault="00561FBC">
            <w:pPr>
              <w:rPr>
                <w:rFonts w:ascii="Arial" w:hAnsi="Arial" w:cs="Arial"/>
                <w:bCs/>
                <w:color w:val="000000"/>
                <w:sz w:val="23"/>
                <w:szCs w:val="23"/>
              </w:rPr>
            </w:pPr>
            <w:r w:rsidRPr="00561FBC">
              <w:pict>
                <v:rect id="_x0000_s1065" style="position:absolute;left:0;text-align:left;margin-left:13.5pt;margin-top:9.65pt;width:57.65pt;height:25.55pt;z-index:251521536">
                  <v:textbox>
                    <w:txbxContent>
                      <w:p w:rsidR="00561FBC" w:rsidRDefault="00FC7ADF">
                        <w:r>
                          <w:rPr>
                            <w:rFonts w:hint="eastAsia"/>
                          </w:rPr>
                          <w:t>来料检验</w:t>
                        </w:r>
                      </w:p>
                    </w:txbxContent>
                  </v:textbox>
                </v:rect>
              </w:pict>
            </w:r>
            <w:r w:rsidRPr="00561FBC">
              <w:pict>
                <v:rect id="_x0000_s1066" style="position:absolute;left:0;text-align:left;margin-left:97.4pt;margin-top:9.85pt;width:66.45pt;height:25.35pt;z-index:251517440">
                  <v:textbox>
                    <w:txbxContent>
                      <w:p w:rsidR="00561FBC" w:rsidRDefault="00FC7ADF">
                        <w:r>
                          <w:rPr>
                            <w:rFonts w:hint="eastAsia"/>
                          </w:rPr>
                          <w:t>下料</w:t>
                        </w:r>
                        <w:r>
                          <w:t>+</w:t>
                        </w:r>
                        <w:r>
                          <w:rPr>
                            <w:rFonts w:hint="eastAsia"/>
                          </w:rPr>
                          <w:t>成型</w:t>
                        </w:r>
                      </w:p>
                    </w:txbxContent>
                  </v:textbox>
                </v:rect>
              </w:pict>
            </w:r>
            <w:r w:rsidRPr="00561FBC">
              <w:pict>
                <v:rect id="_x0000_s1067" style="position:absolute;left:0;text-align:left;margin-left:191.5pt;margin-top:9.7pt;width:51.75pt;height:25.5pt;z-index:251518464">
                  <v:textbox>
                    <w:txbxContent>
                      <w:p w:rsidR="00561FBC" w:rsidRDefault="00FC7ADF">
                        <w:r>
                          <w:rPr>
                            <w:rFonts w:hint="eastAsia"/>
                          </w:rPr>
                          <w:t>冲多孔</w:t>
                        </w:r>
                      </w:p>
                    </w:txbxContent>
                  </v:textbox>
                </v:rect>
              </w:pict>
            </w:r>
            <w:r w:rsidRPr="00561FBC">
              <w:pict>
                <v:rect id="_x0000_s1068" style="position:absolute;left:0;text-align:left;margin-left:334.15pt;margin-top:10.8pt;width:57.15pt;height:25.5pt;z-index:251519488">
                  <v:textbox>
                    <w:txbxContent>
                      <w:p w:rsidR="00561FBC" w:rsidRDefault="00FC7ADF">
                        <w:r>
                          <w:rPr>
                            <w:rFonts w:hint="eastAsia"/>
                          </w:rPr>
                          <w:t>仓库储存</w:t>
                        </w:r>
                      </w:p>
                    </w:txbxContent>
                  </v:textbox>
                </v:rect>
              </w:pict>
            </w:r>
          </w:p>
          <w:p w:rsidR="00561FBC" w:rsidRDefault="00561FBC">
            <w:pPr>
              <w:rPr>
                <w:rFonts w:ascii="Arial" w:hAnsi="Arial" w:cs="Arial"/>
                <w:bCs/>
                <w:color w:val="000000"/>
                <w:sz w:val="23"/>
                <w:szCs w:val="23"/>
              </w:rPr>
            </w:pPr>
            <w:r w:rsidRPr="00561FBC">
              <w:pict>
                <v:shape id="_x0000_s1069" type="#_x0000_t32" style="position:absolute;left:0;text-align:left;margin-left:164.1pt;margin-top:8.85pt;width:26.95pt;height:.2pt;z-index:251792896">
                  <v:stroke endarrow="block"/>
                </v:shape>
              </w:pict>
            </w:r>
            <w:r w:rsidRPr="00561FBC">
              <w:pict>
                <v:shape id="_x0000_s1070" type="#_x0000_t32" style="position:absolute;left:0;text-align:left;margin-left:243.25pt;margin-top:8.15pt;width:26.95pt;height:.2pt;z-index:251523584">
                  <v:stroke endarrow="block"/>
                </v:shape>
              </w:pict>
            </w:r>
            <w:r w:rsidRPr="00561FBC">
              <w:pict>
                <v:shape id="_x0000_s1071" type="#_x0000_t32" style="position:absolute;left:0;text-align:left;margin-left:71.15pt;margin-top:9.05pt;width:26.95pt;height:.2pt;z-index:251793920">
                  <v:stroke endarrow="block"/>
                </v:shape>
              </w:pict>
            </w:r>
            <w:r w:rsidRPr="00561FBC">
              <w:pict>
                <v:shape id="_x0000_s1072" type="#_x0000_t32" style="position:absolute;left:0;text-align:left;margin-left:308.1pt;margin-top:8.75pt;width:26.65pt;height:.1pt;flip:y;z-index:251522560">
                  <v:stroke endarrow="block"/>
                </v:shape>
              </w:pict>
            </w:r>
          </w:p>
          <w:p w:rsidR="00561FBC" w:rsidRDefault="00561FBC">
            <w:pPr>
              <w:spacing w:line="360" w:lineRule="auto"/>
              <w:rPr>
                <w:rFonts w:ascii="Arial" w:hAnsi="Arial" w:cs="Arial"/>
                <w:bCs/>
                <w:color w:val="000000"/>
                <w:sz w:val="23"/>
                <w:szCs w:val="23"/>
              </w:rPr>
            </w:pPr>
            <w:r w:rsidRPr="00561FBC">
              <w:pict>
                <v:rect id="_x0000_s1073" style="position:absolute;left:0;text-align:left;margin-left:97.8pt;margin-top:16.25pt;width:229.5pt;height:24pt;z-index:251727360" filled="f" stroked="f">
                  <v:textbox>
                    <w:txbxContent>
                      <w:p w:rsidR="00561FBC" w:rsidRDefault="00FC7ADF">
                        <w:pPr>
                          <w:rPr>
                            <w:b/>
                          </w:rPr>
                        </w:pPr>
                        <w:r>
                          <w:rPr>
                            <w:rFonts w:hint="eastAsia"/>
                            <w:b/>
                          </w:rPr>
                          <w:t>图</w:t>
                        </w:r>
                        <w:r>
                          <w:rPr>
                            <w:b/>
                          </w:rPr>
                          <w:t>5-3</w:t>
                        </w:r>
                        <w:r>
                          <w:rPr>
                            <w:rFonts w:hint="eastAsia"/>
                            <w:b/>
                          </w:rPr>
                          <w:t>叶片工艺流程及产污环节</w:t>
                        </w:r>
                      </w:p>
                    </w:txbxContent>
                  </v:textbox>
                </v:rect>
              </w:pict>
            </w:r>
          </w:p>
          <w:p w:rsidR="00561FBC" w:rsidRDefault="00561FBC">
            <w:pPr>
              <w:spacing w:line="360" w:lineRule="auto"/>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工艺说明：来料检验：</w:t>
            </w:r>
            <w:r>
              <w:rPr>
                <w:rFonts w:ascii="Arial" w:hAnsi="Arial" w:cs="Arial" w:hint="eastAsia"/>
                <w:bCs/>
                <w:sz w:val="23"/>
                <w:szCs w:val="23"/>
              </w:rPr>
              <w:t>检验购买来的产品是否合格，不合格产品退回原厂</w:t>
            </w:r>
            <w:r>
              <w:rPr>
                <w:rFonts w:ascii="Arial" w:hAnsi="Arial" w:cs="Arial" w:hint="eastAsia"/>
                <w:bCs/>
                <w:color w:val="000000"/>
                <w:sz w:val="23"/>
                <w:szCs w:val="23"/>
              </w:rPr>
              <w:t>；</w:t>
            </w:r>
            <w:r>
              <w:rPr>
                <w:rFonts w:ascii="Arial" w:hAnsi="Arial" w:cs="Arial"/>
                <w:bCs/>
                <w:color w:val="000000"/>
                <w:sz w:val="23"/>
                <w:szCs w:val="23"/>
              </w:rPr>
              <w:t>2</w:t>
            </w:r>
            <w:r>
              <w:rPr>
                <w:rFonts w:ascii="Arial" w:hAnsi="Arial" w:cs="Arial" w:hint="eastAsia"/>
                <w:bCs/>
                <w:color w:val="000000"/>
                <w:sz w:val="23"/>
                <w:szCs w:val="23"/>
              </w:rPr>
              <w:t>下料</w:t>
            </w:r>
            <w:r>
              <w:rPr>
                <w:rFonts w:ascii="Arial" w:hAnsi="Arial" w:cs="Arial"/>
                <w:bCs/>
                <w:color w:val="000000"/>
                <w:sz w:val="23"/>
                <w:szCs w:val="23"/>
              </w:rPr>
              <w:t>+</w:t>
            </w:r>
            <w:r>
              <w:rPr>
                <w:rFonts w:ascii="Arial" w:hAnsi="Arial" w:cs="Arial" w:hint="eastAsia"/>
                <w:bCs/>
                <w:color w:val="000000"/>
                <w:sz w:val="23"/>
                <w:szCs w:val="23"/>
              </w:rPr>
              <w:t>成型：将板材加工叶片外形；</w:t>
            </w:r>
            <w:r>
              <w:rPr>
                <w:rFonts w:ascii="Arial" w:hAnsi="Arial" w:cs="Arial"/>
                <w:bCs/>
                <w:color w:val="000000"/>
                <w:sz w:val="23"/>
                <w:szCs w:val="23"/>
              </w:rPr>
              <w:t>3</w:t>
            </w:r>
            <w:r>
              <w:rPr>
                <w:rFonts w:ascii="Arial" w:hAnsi="Arial" w:cs="Arial" w:hint="eastAsia"/>
                <w:bCs/>
                <w:color w:val="000000"/>
                <w:sz w:val="23"/>
                <w:szCs w:val="23"/>
              </w:rPr>
              <w:t>在零件所需位置</w:t>
            </w:r>
            <w:r>
              <w:rPr>
                <w:rFonts w:ascii="Arial" w:hAnsi="Arial" w:cs="Arial" w:hint="eastAsia"/>
                <w:bCs/>
                <w:sz w:val="23"/>
                <w:szCs w:val="23"/>
              </w:rPr>
              <w:t>冲</w:t>
            </w:r>
            <w:r>
              <w:rPr>
                <w:rFonts w:ascii="Arial" w:hAnsi="Arial" w:cs="Arial" w:hint="eastAsia"/>
                <w:bCs/>
                <w:color w:val="000000"/>
                <w:sz w:val="23"/>
                <w:szCs w:val="23"/>
              </w:rPr>
              <w:t>多孔；</w:t>
            </w:r>
            <w:r>
              <w:rPr>
                <w:rFonts w:ascii="Arial" w:hAnsi="Arial" w:cs="Arial"/>
                <w:bCs/>
                <w:color w:val="000000"/>
                <w:sz w:val="23"/>
                <w:szCs w:val="23"/>
              </w:rPr>
              <w:t>4</w:t>
            </w:r>
            <w:r>
              <w:rPr>
                <w:rFonts w:ascii="Arial" w:hAnsi="Arial" w:cs="Arial" w:hint="eastAsia"/>
                <w:bCs/>
                <w:color w:val="000000"/>
                <w:sz w:val="23"/>
                <w:szCs w:val="23"/>
              </w:rPr>
              <w:t>检验：检验均为人工检验，不合格产品直接放入不合格产品箱，卖给废品回收公司。</w:t>
            </w:r>
          </w:p>
          <w:p w:rsidR="00561FBC" w:rsidRDefault="00561FBC">
            <w:pPr>
              <w:spacing w:line="360" w:lineRule="auto"/>
              <w:rPr>
                <w:rFonts w:ascii="Arial" w:hAnsi="Arial" w:cs="Arial"/>
                <w:bCs/>
                <w:color w:val="000000"/>
                <w:sz w:val="23"/>
                <w:szCs w:val="23"/>
              </w:rPr>
            </w:pPr>
          </w:p>
          <w:p w:rsidR="00561FBC" w:rsidRDefault="00561FBC">
            <w:pPr>
              <w:numPr>
                <w:ilvl w:val="0"/>
                <w:numId w:val="1"/>
              </w:numPr>
              <w:rPr>
                <w:rFonts w:ascii="Arial" w:hAnsi="Arial" w:cs="Arial"/>
                <w:bCs/>
                <w:color w:val="000000"/>
                <w:sz w:val="23"/>
                <w:szCs w:val="23"/>
              </w:rPr>
            </w:pPr>
            <w:r w:rsidRPr="00561FBC">
              <w:lastRenderedPageBreak/>
              <w:pict>
                <v:rect id="_x0000_s1074" style="position:absolute;left:0;text-align:left;margin-left:74.7pt;margin-top:9.75pt;width:39pt;height:19.8pt;z-index:251525632">
                  <v:stroke dashstyle="dash"/>
                  <v:textbox>
                    <w:txbxContent>
                      <w:p w:rsidR="00561FBC" w:rsidRDefault="00FC7ADF">
                        <w:r>
                          <w:rPr>
                            <w:rFonts w:hint="eastAsia"/>
                          </w:rPr>
                          <w:t>噪声</w:t>
                        </w:r>
                      </w:p>
                    </w:txbxContent>
                  </v:textbox>
                </v:rect>
              </w:pict>
            </w:r>
            <w:r w:rsidRPr="00561FBC">
              <w:pict>
                <v:shape id="_x0000_s1075" type="#_x0000_t32" style="position:absolute;left:0;text-align:left;margin-left:92pt;margin-top:31.85pt;width:0;height:17.65pt;z-index:251529728">
                  <v:stroke dashstyle="dash" startarrow="block"/>
                </v:shape>
              </w:pict>
            </w:r>
            <w:r w:rsidRPr="00561FBC">
              <w:pict>
                <v:rect id="矩形 962" o:spid="_x0000_s1077" style="position:absolute;left:0;text-align:left;margin-left:296.65pt;margin-top:40.25pt;width:54.75pt;height:34.9pt;z-index:251532800">
                  <v:textbox>
                    <w:txbxContent>
                      <w:p w:rsidR="00561FBC" w:rsidRDefault="00FC7ADF">
                        <w:pPr>
                          <w:jc w:val="center"/>
                        </w:pPr>
                        <w:r>
                          <w:rPr>
                            <w:rFonts w:hint="eastAsia"/>
                          </w:rPr>
                          <w:t>毛坯检验</w:t>
                        </w:r>
                      </w:p>
                    </w:txbxContent>
                  </v:textbox>
                </v:rect>
              </w:pict>
            </w:r>
            <w:r w:rsidRPr="00561FBC">
              <w:pict>
                <v:rect id="矩形 956" o:spid="_x0000_s1078" style="position:absolute;left:0;text-align:left;margin-left:85.75pt;margin-top:43.45pt;width:60.45pt;height:24.75pt;z-index:251533824">
                  <v:textbox>
                    <w:txbxContent>
                      <w:p w:rsidR="00561FBC" w:rsidRDefault="00FC7ADF">
                        <w:r>
                          <w:rPr>
                            <w:rFonts w:hint="eastAsia"/>
                          </w:rPr>
                          <w:t>车床滚整</w:t>
                        </w:r>
                      </w:p>
                    </w:txbxContent>
                  </v:textbox>
                </v:rect>
              </w:pict>
            </w:r>
            <w:r w:rsidRPr="00561FBC">
              <w:pict>
                <v:rect id="矩形 958" o:spid="_x0000_s1079" style="position:absolute;left:0;text-align:left;margin-left:166.8pt;margin-top:42.75pt;width:52.25pt;height:24.9pt;z-index:251531776">
                  <v:textbox>
                    <w:txbxContent>
                      <w:p w:rsidR="00561FBC" w:rsidRDefault="00FC7ADF">
                        <w:r>
                          <w:rPr>
                            <w:rFonts w:hint="eastAsia"/>
                          </w:rPr>
                          <w:t>铆叶架</w:t>
                        </w:r>
                      </w:p>
                    </w:txbxContent>
                  </v:textbox>
                </v:rect>
              </w:pict>
            </w:r>
            <w:r w:rsidRPr="00561FBC">
              <w:pict>
                <v:rect id="矩形 960" o:spid="_x0000_s1080" style="position:absolute;left:0;text-align:left;margin-left:239.65pt;margin-top:43.7pt;width:36.6pt;height:24.75pt;z-index:251530752">
                  <v:textbox>
                    <w:txbxContent>
                      <w:p w:rsidR="00561FBC" w:rsidRDefault="00FC7ADF">
                        <w:r>
                          <w:rPr>
                            <w:rFonts w:hint="eastAsia"/>
                          </w:rPr>
                          <w:t>打平</w:t>
                        </w:r>
                      </w:p>
                    </w:txbxContent>
                  </v:textbox>
                </v:rect>
              </w:pict>
            </w:r>
            <w:r w:rsidRPr="00561FBC">
              <w:pict>
                <v:rect id="矩形 964" o:spid="_x0000_s1081" style="position:absolute;left:0;text-align:left;margin-left:373.15pt;margin-top:45.1pt;width:41pt;height:24.75pt;z-index:251534848">
                  <v:textbox>
                    <w:txbxContent>
                      <w:p w:rsidR="00561FBC" w:rsidRDefault="00FC7ADF">
                        <w:r>
                          <w:rPr>
                            <w:rFonts w:hint="eastAsia"/>
                          </w:rPr>
                          <w:t>电泳</w:t>
                        </w:r>
                      </w:p>
                    </w:txbxContent>
                  </v:textbox>
                </v:rect>
              </w:pict>
            </w:r>
            <w:r w:rsidRPr="00561FBC">
              <w:pict>
                <v:shape id="_x0000_s1082" type="#_x0000_t34" style="position:absolute;left:0;text-align:left;margin-left:146.2pt;margin-top:56.3pt;width:20.6pt;height:.05pt;z-index:251781632" adj=",-55339200,-468384">
                  <v:stroke endarrow="block"/>
                </v:shape>
              </w:pict>
            </w:r>
            <w:r w:rsidRPr="00561FBC">
              <w:pict>
                <v:shape id="自选图形 965" o:spid="_x0000_s1083" type="#_x0000_t34" style="position:absolute;left:0;text-align:left;margin-left:219.05pt;margin-top:56.25pt;width:20.6pt;height:.05pt;z-index:251536896" adj=",-55339200,-468384">
                  <v:stroke endarrow="block"/>
                </v:shape>
              </w:pict>
            </w:r>
            <w:r w:rsidRPr="00561FBC">
              <w:pict>
                <v:shape id="_x0000_s1084" type="#_x0000_t32" style="position:absolute;left:0;text-align:left;margin-left:352.15pt;margin-top:55.55pt;width:20.6pt;height:0;z-index:251783680" o:connectortype="straight">
                  <v:stroke endarrow="block"/>
                </v:shape>
              </w:pict>
            </w:r>
            <w:r w:rsidRPr="00561FBC">
              <w:pict>
                <v:shape id="_x0000_s1085" type="#_x0000_t34" style="position:absolute;left:0;text-align:left;margin-left:276.3pt;margin-top:56.2pt;width:20.6pt;height:.05pt;z-index:251780608" adj=",-55339200,-468384">
                  <v:stroke endarrow="block"/>
                </v:shape>
              </w:pict>
            </w:r>
            <w:r w:rsidRPr="00561FBC">
              <w:pict>
                <v:shape id="自选图形 977" o:spid="_x0000_s1086" type="#_x0000_t32" style="position:absolute;left:0;text-align:left;margin-left:36.15pt;margin-top:78.2pt;width:19.45pt;height:0;rotation:90;z-index:251537920" adj="-153865,-1,-153865">
                  <v:stroke startarrow="block"/>
                </v:shape>
              </w:pict>
            </w:r>
            <w:r w:rsidRPr="00561FBC">
              <w:pict>
                <v:line id="_x0000_s1087" style="position:absolute;left:0;text-align:left;flip:y;z-index:251694592" from="257.85pt,68.55pt" to="257.85pt,87.9pt"/>
              </w:pict>
            </w:r>
            <w:r w:rsidRPr="00561FBC">
              <w:pict>
                <v:rect id="矩形 976" o:spid="_x0000_s1088" style="position:absolute;left:0;text-align:left;margin-left:373.15pt;margin-top:94.15pt;width:48.05pt;height:33.3pt;z-index:251528704">
                  <v:textbox>
                    <w:txbxContent>
                      <w:p w:rsidR="00561FBC" w:rsidRDefault="00FC7ADF">
                        <w:r>
                          <w:rPr>
                            <w:rFonts w:hint="eastAsia"/>
                          </w:rPr>
                          <w:t>成品检验</w:t>
                        </w:r>
                      </w:p>
                    </w:txbxContent>
                  </v:textbox>
                </v:rect>
              </w:pict>
            </w:r>
            <w:r w:rsidRPr="00561FBC">
              <w:pict>
                <v:rect id="矩形 966" o:spid="_x0000_s1089" style="position:absolute;left:0;text-align:left;margin-left:304.35pt;margin-top:97.6pt;width:47.05pt;height:32.25pt;z-index:251540992">
                  <v:textbox>
                    <w:txbxContent>
                      <w:p w:rsidR="00561FBC" w:rsidRDefault="00FC7ADF">
                        <w:r>
                          <w:rPr>
                            <w:rFonts w:hint="eastAsia"/>
                          </w:rPr>
                          <w:t>测动平衡</w:t>
                        </w:r>
                      </w:p>
                    </w:txbxContent>
                  </v:textbox>
                </v:rect>
              </w:pict>
            </w:r>
            <w:r w:rsidRPr="00561FBC">
              <w:pict>
                <v:shape id="_x0000_s1090" type="#_x0000_t32" style="position:absolute;left:0;text-align:left;margin-left:351.4pt;margin-top:110.6pt;width:21.35pt;height:0;z-index:251543040" adj="-449250,-1,-449250">
                  <v:stroke startarrow="block"/>
                </v:shape>
              </w:pict>
            </w:r>
            <w:r w:rsidRPr="00561FBC">
              <w:pict>
                <v:shape id="_x0000_s1091" type="#_x0000_t32" style="position:absolute;left:0;text-align:left;margin-left:330.25pt;margin-top:129.85pt;width:0;height:17.65pt;z-index:251544064">
                  <v:stroke dashstyle="dash" endarrow="block"/>
                </v:shape>
              </w:pict>
            </w:r>
            <w:r w:rsidRPr="00561FBC">
              <w:pict>
                <v:rect id="_x0000_s1092" style="position:absolute;left:0;text-align:left;margin-left:312.4pt;margin-top:147.5pt;width:39pt;height:19.15pt;z-index:251545088">
                  <v:stroke dashstyle="dash"/>
                  <v:textbox>
                    <w:txbxContent>
                      <w:p w:rsidR="00561FBC" w:rsidRDefault="00FC7ADF">
                        <w:r>
                          <w:rPr>
                            <w:rFonts w:hint="eastAsia"/>
                          </w:rPr>
                          <w:t>噪声</w:t>
                        </w:r>
                      </w:p>
                    </w:txbxContent>
                  </v:textbox>
                </v:rect>
              </w:pict>
            </w:r>
            <w:r w:rsidRPr="00561FBC">
              <w:pict>
                <v:rect id="矩形 991" o:spid="_x0000_s1093" style="position:absolute;left:0;text-align:left;margin-left:373.85pt;margin-top:6.7pt;width:39pt;height:19.8pt;z-index:251524608">
                  <v:stroke dashstyle="dash"/>
                  <v:textbox>
                    <w:txbxContent>
                      <w:p w:rsidR="00561FBC" w:rsidRDefault="00FC7ADF">
                        <w:r>
                          <w:rPr>
                            <w:rFonts w:hint="eastAsia"/>
                          </w:rPr>
                          <w:t>外协</w:t>
                        </w:r>
                      </w:p>
                    </w:txbxContent>
                  </v:textbox>
                </v:rect>
              </w:pict>
            </w:r>
            <w:r w:rsidR="00FC7ADF">
              <w:rPr>
                <w:rFonts w:ascii="Arial" w:hAnsi="Arial" w:cs="Times New Roman" w:hint="eastAsia"/>
                <w:bCs/>
                <w:color w:val="000000"/>
                <w:sz w:val="23"/>
                <w:szCs w:val="23"/>
              </w:rPr>
              <w:t>叶轮组合</w:t>
            </w:r>
          </w:p>
          <w:p w:rsidR="00561FBC" w:rsidRDefault="00561FBC">
            <w:r>
              <w:pict>
                <v:shape id="自选图形 990" o:spid="_x0000_s1094" type="#_x0000_t32" style="position:absolute;left:0;text-align:left;margin-left:393.85pt;margin-top:11.85pt;width:0;height:17.65pt;z-index:251527680">
                  <v:stroke startarrow="block"/>
                </v:shape>
              </w:pict>
            </w:r>
          </w:p>
          <w:p w:rsidR="00561FBC" w:rsidRDefault="00561FBC">
            <w:r>
              <w:pict>
                <v:rect id="_x0000_s1095" style="position:absolute;left:0;text-align:left;margin-left:269.25pt;margin-top:8.55pt;width:58.4pt;height:19.8pt;z-index:251526656" filled="f" stroked="f">
                  <v:stroke dashstyle="dash"/>
                  <v:textbox>
                    <w:txbxContent>
                      <w:p w:rsidR="00561FBC" w:rsidRDefault="00FC7ADF">
                        <w:r>
                          <w:rPr>
                            <w:rFonts w:hint="eastAsia"/>
                          </w:rPr>
                          <w:t>合格</w:t>
                        </w:r>
                      </w:p>
                    </w:txbxContent>
                  </v:textbox>
                </v:rect>
              </w:pict>
            </w:r>
          </w:p>
          <w:p w:rsidR="00561FBC" w:rsidRDefault="00561FBC">
            <w:pPr>
              <w:rPr>
                <w:rFonts w:ascii="Arial" w:hAnsi="Arial" w:cs="Arial"/>
                <w:bCs/>
                <w:color w:val="000000"/>
                <w:sz w:val="23"/>
                <w:szCs w:val="23"/>
              </w:rPr>
            </w:pPr>
            <w:r w:rsidRPr="00561FBC">
              <w:pict>
                <v:rect id="矩形 949" o:spid="_x0000_s1096" style="position:absolute;left:0;text-align:left;margin-left:26.05pt;margin-top:1.3pt;width:38.9pt;height:24.75pt;z-index:251535872">
                  <v:textbox>
                    <w:txbxContent>
                      <w:p w:rsidR="00561FBC" w:rsidRDefault="00FC7ADF">
                        <w:r>
                          <w:rPr>
                            <w:rFonts w:hint="eastAsia"/>
                          </w:rPr>
                          <w:t>插片</w:t>
                        </w:r>
                      </w:p>
                    </w:txbxContent>
                  </v:textbox>
                </v:rect>
              </w:pict>
            </w:r>
          </w:p>
          <w:p w:rsidR="00561FBC" w:rsidRDefault="00561FBC">
            <w:pPr>
              <w:rPr>
                <w:rFonts w:ascii="Arial" w:hAnsi="Arial" w:cs="Arial"/>
                <w:bCs/>
                <w:color w:val="000000"/>
                <w:sz w:val="23"/>
                <w:szCs w:val="23"/>
              </w:rPr>
            </w:pPr>
            <w:r w:rsidRPr="00561FBC">
              <w:pict>
                <v:shape id="_x0000_s1097" type="#_x0000_t34" style="position:absolute;left:0;text-align:left;margin-left:65.25pt;margin-top:.15pt;width:20.6pt;height:.05pt;z-index:251782656" adj=",-55339200,-468384">
                  <v:stroke endarrow="block"/>
                </v:shape>
              </w:pict>
            </w:r>
          </w:p>
          <w:p w:rsidR="00561FBC" w:rsidRDefault="00561FBC">
            <w:pPr>
              <w:rPr>
                <w:rFonts w:ascii="Arial" w:hAnsi="Arial" w:cs="Arial"/>
                <w:bCs/>
                <w:color w:val="000000"/>
                <w:sz w:val="23"/>
                <w:szCs w:val="23"/>
              </w:rPr>
            </w:pPr>
            <w:r w:rsidRPr="00561FBC">
              <w:pict>
                <v:shape id="_x0000_s1098" type="#_x0000_t32" style="position:absolute;left:0;text-align:left;margin-left:393.9pt;margin-top:1.8pt;width:.1pt;height:23.7pt;z-index:251538944">
                  <v:stroke endarrow="block"/>
                </v:shape>
              </w:pict>
            </w:r>
          </w:p>
          <w:p w:rsidR="00561FBC" w:rsidRDefault="00561FBC">
            <w:pPr>
              <w:rPr>
                <w:rFonts w:ascii="Arial" w:hAnsi="Arial" w:cs="Arial"/>
                <w:bCs/>
                <w:color w:val="000000"/>
                <w:sz w:val="23"/>
                <w:szCs w:val="23"/>
              </w:rPr>
            </w:pPr>
            <w:r w:rsidRPr="00561FBC">
              <w:pict>
                <v:rect id="_x0000_s1076" style="position:absolute;left:0;text-align:left;margin-left:127.2pt;margin-top:6.05pt;width:58.4pt;height:19.8pt;z-index:251539968" filled="f" stroked="f">
                  <v:stroke dashstyle="dash"/>
                  <v:textbox>
                    <w:txbxContent>
                      <w:p w:rsidR="00561FBC" w:rsidRDefault="00FC7ADF">
                        <w:r>
                          <w:rPr>
                            <w:rFonts w:hint="eastAsia"/>
                          </w:rPr>
                          <w:t>不合格</w:t>
                        </w:r>
                      </w:p>
                    </w:txbxContent>
                  </v:textbox>
                </v:rect>
              </w:pict>
            </w:r>
            <w:r w:rsidRPr="00561FBC">
              <w:pict>
                <v:line id="_x0000_s1099" style="position:absolute;left:0;text-align:left;flip:x;z-index:251695616" from="45.9pt,6.1pt" to="257.85pt,6.1pt"/>
              </w:pict>
            </w:r>
          </w:p>
          <w:p w:rsidR="00561FBC" w:rsidRDefault="00561FBC">
            <w:pPr>
              <w:rPr>
                <w:rFonts w:ascii="Arial" w:hAnsi="Arial" w:cs="Arial"/>
                <w:bCs/>
                <w:color w:val="000000"/>
                <w:sz w:val="23"/>
                <w:szCs w:val="23"/>
              </w:rPr>
            </w:pPr>
            <w:r w:rsidRPr="00561FBC">
              <w:pict>
                <v:rect id="_x0000_s1100" style="position:absolute;left:0;text-align:left;margin-left:231.4pt;margin-top:2.55pt;width:51.8pt;height:32.25pt;z-index:251542016">
                  <v:textbox>
                    <w:txbxContent>
                      <w:p w:rsidR="00561FBC" w:rsidRDefault="00FC7ADF">
                        <w:r>
                          <w:rPr>
                            <w:rFonts w:hint="eastAsia"/>
                          </w:rPr>
                          <w:t>仓库储存</w:t>
                        </w:r>
                      </w:p>
                    </w:txbxContent>
                  </v:textbox>
                </v:rect>
              </w:pict>
            </w:r>
          </w:p>
          <w:p w:rsidR="00561FBC" w:rsidRDefault="00561FBC">
            <w:pPr>
              <w:rPr>
                <w:rFonts w:ascii="Arial" w:hAnsi="Arial" w:cs="Arial"/>
                <w:bCs/>
                <w:color w:val="000000"/>
                <w:sz w:val="23"/>
                <w:szCs w:val="23"/>
              </w:rPr>
            </w:pPr>
            <w:r w:rsidRPr="00561FBC">
              <w:pict>
                <v:shape id="_x0000_s1101" type="#_x0000_t32" style="position:absolute;left:0;text-align:left;margin-left:283pt;margin-top:2.35pt;width:21.35pt;height:0;z-index:251785728" adj="-449250,-1,-449250">
                  <v:stroke startarrow="block"/>
                </v:shape>
              </w:pict>
            </w:r>
          </w:p>
          <w:p w:rsidR="00561FBC" w:rsidRDefault="00561FBC">
            <w:pPr>
              <w:spacing w:line="360" w:lineRule="auto"/>
              <w:ind w:firstLineChars="200" w:firstLine="420"/>
              <w:rPr>
                <w:rFonts w:ascii="Arial" w:hAnsi="Arial" w:cs="Arial"/>
                <w:bCs/>
                <w:color w:val="000000"/>
                <w:sz w:val="23"/>
                <w:szCs w:val="23"/>
              </w:rPr>
            </w:pPr>
            <w:r w:rsidRPr="00561FBC">
              <w:pict>
                <v:shape id="_x0000_s1102" type="#_x0000_t32" style="position:absolute;left:0;text-align:left;margin-left:394pt;margin-top:7.35pt;width:0;height:17.65pt;z-index:251784704">
                  <v:stroke dashstyle="dash" endarrow="block"/>
                </v:shape>
              </w:pict>
            </w:r>
          </w:p>
          <w:p w:rsidR="00561FBC" w:rsidRDefault="00561FBC">
            <w:pPr>
              <w:spacing w:line="360" w:lineRule="auto"/>
              <w:ind w:firstLineChars="200" w:firstLine="420"/>
              <w:rPr>
                <w:rFonts w:ascii="Arial" w:hAnsi="Arial" w:cs="Arial"/>
                <w:bCs/>
                <w:color w:val="000000"/>
                <w:sz w:val="23"/>
                <w:szCs w:val="23"/>
              </w:rPr>
            </w:pPr>
            <w:r w:rsidRPr="00561FBC">
              <w:pict>
                <v:rect id="矩形 998" o:spid="_x0000_s1103" style="position:absolute;left:0;text-align:left;margin-left:87.85pt;margin-top:8.95pt;width:293.25pt;height:27.75pt;z-index:251546112" filled="f" stroked="f">
                  <v:textbox>
                    <w:txbxContent>
                      <w:p w:rsidR="00561FBC" w:rsidRDefault="00FC7ADF">
                        <w:pPr>
                          <w:rPr>
                            <w:rFonts w:ascii="Arial" w:hAnsi="Arial" w:cs="Arial"/>
                            <w:bCs/>
                            <w:color w:val="000000"/>
                            <w:sz w:val="23"/>
                            <w:szCs w:val="23"/>
                          </w:rPr>
                        </w:pPr>
                        <w:r>
                          <w:rPr>
                            <w:rFonts w:hint="eastAsia"/>
                            <w:b/>
                          </w:rPr>
                          <w:t>图</w:t>
                        </w:r>
                        <w:r>
                          <w:rPr>
                            <w:b/>
                          </w:rPr>
                          <w:t>5-4</w:t>
                        </w:r>
                        <w:r>
                          <w:rPr>
                            <w:rFonts w:hint="eastAsia"/>
                            <w:b/>
                          </w:rPr>
                          <w:t>叶轮组合生产工艺流程及产污环节</w:t>
                        </w:r>
                      </w:p>
                    </w:txbxContent>
                  </v:textbox>
                </v:rect>
              </w:pict>
            </w:r>
            <w:r w:rsidRPr="00561FBC">
              <w:pict>
                <v:rect id="_x0000_s1104" style="position:absolute;left:0;text-align:left;margin-left:377.3pt;margin-top:5.15pt;width:39pt;height:19.8pt;z-index:251707904">
                  <v:stroke dashstyle="dash"/>
                  <v:textbox>
                    <w:txbxContent>
                      <w:p w:rsidR="00561FBC" w:rsidRDefault="00FC7ADF">
                        <w:r>
                          <w:rPr>
                            <w:rFonts w:hint="eastAsia"/>
                          </w:rPr>
                          <w:t>次品</w:t>
                        </w:r>
                      </w:p>
                    </w:txbxContent>
                  </v:textbox>
                </v:rect>
              </w:pict>
            </w:r>
          </w:p>
          <w:p w:rsidR="00561FBC" w:rsidRDefault="00561FBC">
            <w:pPr>
              <w:spacing w:line="360" w:lineRule="auto"/>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FF0000"/>
                <w:sz w:val="23"/>
                <w:szCs w:val="23"/>
              </w:rPr>
            </w:pPr>
            <w:r>
              <w:rPr>
                <w:rFonts w:ascii="Arial" w:hAnsi="Arial" w:cs="Arial" w:hint="eastAsia"/>
                <w:bCs/>
                <w:color w:val="000000"/>
                <w:sz w:val="23"/>
                <w:szCs w:val="23"/>
              </w:rPr>
              <w:t>工艺说明：</w:t>
            </w:r>
            <w:r>
              <w:rPr>
                <w:rFonts w:ascii="Arial" w:hAnsi="Arial" w:cs="Arial"/>
                <w:bCs/>
                <w:color w:val="000000"/>
                <w:sz w:val="23"/>
                <w:szCs w:val="23"/>
              </w:rPr>
              <w:t>1</w:t>
            </w:r>
            <w:r>
              <w:rPr>
                <w:rFonts w:ascii="Arial" w:hAnsi="Arial" w:cs="Arial" w:hint="eastAsia"/>
                <w:bCs/>
                <w:color w:val="000000"/>
                <w:sz w:val="23"/>
                <w:szCs w:val="23"/>
              </w:rPr>
              <w:t>插片：将叶片插入上轮圈、下轮圈、中片中；</w:t>
            </w:r>
            <w:r>
              <w:rPr>
                <w:rFonts w:ascii="Arial" w:hAnsi="Arial" w:cs="Arial"/>
                <w:bCs/>
                <w:color w:val="000000"/>
                <w:sz w:val="23"/>
                <w:szCs w:val="23"/>
              </w:rPr>
              <w:t>2</w:t>
            </w:r>
            <w:r>
              <w:rPr>
                <w:rFonts w:ascii="Arial" w:hAnsi="Arial" w:cs="Arial" w:hint="eastAsia"/>
                <w:bCs/>
                <w:color w:val="000000"/>
                <w:sz w:val="23"/>
                <w:szCs w:val="23"/>
              </w:rPr>
              <w:t>、车床滚整：通过车床将叶轮组合整平；</w:t>
            </w:r>
            <w:r>
              <w:rPr>
                <w:rFonts w:ascii="Arial" w:hAnsi="Arial" w:cs="Arial"/>
                <w:bCs/>
                <w:color w:val="000000"/>
                <w:sz w:val="23"/>
                <w:szCs w:val="23"/>
              </w:rPr>
              <w:t>3</w:t>
            </w:r>
            <w:r>
              <w:rPr>
                <w:rFonts w:ascii="Arial" w:hAnsi="Arial" w:cs="Arial" w:hint="eastAsia"/>
                <w:bCs/>
                <w:color w:val="000000"/>
                <w:sz w:val="23"/>
                <w:szCs w:val="23"/>
              </w:rPr>
              <w:t>铆叶架：将叶轮组合加固；</w:t>
            </w:r>
            <w:r>
              <w:rPr>
                <w:rFonts w:ascii="Arial" w:hAnsi="Arial" w:cs="Arial"/>
                <w:bCs/>
                <w:color w:val="000000"/>
                <w:sz w:val="23"/>
                <w:szCs w:val="23"/>
              </w:rPr>
              <w:t>4</w:t>
            </w:r>
            <w:r>
              <w:rPr>
                <w:rFonts w:ascii="Arial" w:hAnsi="Arial" w:cs="Arial" w:hint="eastAsia"/>
                <w:bCs/>
                <w:color w:val="000000"/>
                <w:sz w:val="23"/>
                <w:szCs w:val="23"/>
              </w:rPr>
              <w:t>打平：通过人工，将叶轮组合二次整平；</w:t>
            </w:r>
            <w:r>
              <w:rPr>
                <w:rFonts w:ascii="Arial" w:hAnsi="Arial" w:cs="Arial"/>
                <w:bCs/>
                <w:color w:val="000000"/>
                <w:sz w:val="23"/>
                <w:szCs w:val="23"/>
              </w:rPr>
              <w:t>5</w:t>
            </w:r>
            <w:r>
              <w:rPr>
                <w:rFonts w:ascii="Arial" w:hAnsi="Arial" w:cs="Arial" w:hint="eastAsia"/>
                <w:bCs/>
                <w:color w:val="000000"/>
                <w:sz w:val="23"/>
                <w:szCs w:val="23"/>
              </w:rPr>
              <w:t>毛培检验：检验均为人工检验，不合格产品重新组合；</w:t>
            </w:r>
            <w:r>
              <w:rPr>
                <w:rFonts w:ascii="Arial" w:hAnsi="Arial" w:cs="Arial"/>
                <w:bCs/>
                <w:color w:val="000000"/>
                <w:sz w:val="23"/>
                <w:szCs w:val="23"/>
              </w:rPr>
              <w:t>5</w:t>
            </w:r>
            <w:r>
              <w:rPr>
                <w:rFonts w:ascii="Arial" w:hAnsi="Arial" w:cs="Arial" w:hint="eastAsia"/>
                <w:bCs/>
                <w:sz w:val="23"/>
                <w:szCs w:val="23"/>
              </w:rPr>
              <w:t>电泳：已签外协；</w:t>
            </w:r>
            <w:r>
              <w:rPr>
                <w:rFonts w:ascii="Arial" w:hAnsi="Arial" w:cs="Arial"/>
                <w:bCs/>
                <w:sz w:val="23"/>
                <w:szCs w:val="23"/>
              </w:rPr>
              <w:t>6</w:t>
            </w:r>
            <w:r>
              <w:rPr>
                <w:rFonts w:ascii="Arial" w:hAnsi="Arial" w:cs="Arial" w:hint="eastAsia"/>
                <w:bCs/>
                <w:sz w:val="23"/>
                <w:szCs w:val="23"/>
              </w:rPr>
              <w:t>成品</w:t>
            </w:r>
            <w:r>
              <w:rPr>
                <w:rFonts w:ascii="Arial" w:hAnsi="Arial" w:cs="Arial" w:hint="eastAsia"/>
                <w:bCs/>
                <w:color w:val="000000"/>
                <w:sz w:val="23"/>
                <w:szCs w:val="23"/>
              </w:rPr>
              <w:t>检验：检验均为人工检验，不合格产品直接放入不合格产品箱，卖给废品回收公司；</w:t>
            </w:r>
            <w:r>
              <w:rPr>
                <w:rFonts w:ascii="Arial" w:hAnsi="Arial" w:cs="Arial"/>
                <w:bCs/>
                <w:color w:val="000000"/>
                <w:sz w:val="23"/>
                <w:szCs w:val="23"/>
              </w:rPr>
              <w:t>7</w:t>
            </w:r>
            <w:r>
              <w:rPr>
                <w:rFonts w:ascii="Arial" w:hAnsi="Arial" w:cs="Arial" w:hint="eastAsia"/>
                <w:bCs/>
                <w:color w:val="000000"/>
                <w:sz w:val="23"/>
                <w:szCs w:val="23"/>
              </w:rPr>
              <w:t>测动平衡：测试叶轮组合的动平衡，</w:t>
            </w:r>
            <w:r>
              <w:rPr>
                <w:rFonts w:ascii="Arial" w:hAnsi="Arial" w:cs="Arial" w:hint="eastAsia"/>
                <w:bCs/>
                <w:sz w:val="23"/>
                <w:szCs w:val="23"/>
              </w:rPr>
              <w:t>不合格产品直接放入不合格产品箱，卖给废品回收公司。</w:t>
            </w:r>
          </w:p>
          <w:p w:rsidR="00561FBC" w:rsidRDefault="00561FBC">
            <w:pPr>
              <w:numPr>
                <w:ilvl w:val="0"/>
                <w:numId w:val="2"/>
              </w:numPr>
              <w:rPr>
                <w:rFonts w:ascii="Arial" w:hAnsi="Arial" w:cs="Arial"/>
                <w:b/>
                <w:bCs/>
                <w:color w:val="000000"/>
                <w:sz w:val="23"/>
                <w:szCs w:val="23"/>
              </w:rPr>
            </w:pPr>
            <w:r w:rsidRPr="00561FBC">
              <w:rPr>
                <w:b/>
              </w:rPr>
              <w:pict>
                <v:rect id="_x0000_s1105" style="position:absolute;left:0;text-align:left;margin-left:134.75pt;margin-top:6.6pt;width:286.55pt;height:21.8pt;z-index:251713024">
                  <v:stroke dashstyle="dash"/>
                  <v:textbox>
                    <w:txbxContent>
                      <w:p w:rsidR="00561FBC" w:rsidRDefault="00FC7ADF">
                        <w:pPr>
                          <w:jc w:val="center"/>
                        </w:pPr>
                        <w:r>
                          <w:rPr>
                            <w:rFonts w:hint="eastAsia"/>
                          </w:rPr>
                          <w:t>噪声、固废</w:t>
                        </w:r>
                      </w:p>
                    </w:txbxContent>
                  </v:textbox>
                </v:rect>
              </w:pict>
            </w:r>
            <w:r w:rsidR="00FC7ADF">
              <w:rPr>
                <w:rFonts w:ascii="Arial" w:hAnsi="Arial" w:cs="Arial" w:hint="eastAsia"/>
                <w:b/>
                <w:bCs/>
                <w:color w:val="000000"/>
                <w:sz w:val="23"/>
                <w:szCs w:val="23"/>
              </w:rPr>
              <w:t>底盘工艺流程</w: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shape id="_x0000_s1106" type="#_x0000_t32" style="position:absolute;left:0;text-align:left;margin-left:178.7pt;margin-top:29.4pt;width:20.5pt;height:.35pt;z-index:251760128">
                  <v:stroke endarrow="block"/>
                </v:shape>
              </w:pict>
            </w:r>
            <w:r w:rsidRPr="00561FBC">
              <w:pict>
                <v:shape id="_x0000_s1107" type="#_x0000_t32" style="position:absolute;left:0;text-align:left;margin-left:64.75pt;margin-top:31.05pt;width:20.5pt;height:.35pt;z-index:251759104">
                  <v:stroke endarrow="block"/>
                </v:shape>
              </w:pict>
            </w:r>
            <w:r w:rsidRPr="00561FBC">
              <w:pict>
                <v:shape id="自选图形 974" o:spid="_x0000_s1108" type="#_x0000_t32" style="position:absolute;left:0;text-align:left;margin-left:122.6pt;margin-top:29.75pt;width:20.5pt;height:.35pt;z-index:251554304">
                  <v:stroke endarrow="block"/>
                </v:shape>
              </w:pict>
            </w:r>
            <w:r w:rsidRPr="00561FBC">
              <w:pict>
                <v:shape id="_x0000_s1109" type="#_x0000_t32" style="position:absolute;left:0;text-align:left;margin-left:102.65pt;margin-top:43.15pt;width:0;height:17.4pt;z-index:251557376">
                  <v:stroke dashstyle="dash" endarrow="block"/>
                </v:shape>
              </w:pict>
            </w:r>
            <w:r w:rsidRPr="00561FBC">
              <w:pict>
                <v:shape id="_x0000_s1110" type="#_x0000_t32" style="position:absolute;left:0;text-align:left;margin-left:344.65pt;margin-top:1.4pt;width:0;height:17.4pt;z-index:251710976">
                  <v:stroke dashstyle="dash" startarrow="block"/>
                </v:shape>
              </w:pict>
            </w:r>
            <w:r w:rsidRPr="00561FBC">
              <w:pict>
                <v:shape id="_x0000_s1111" type="#_x0000_t32" style="position:absolute;left:0;text-align:left;margin-left:277.4pt;margin-top:.7pt;width:0;height:17.4pt;z-index:251709952">
                  <v:stroke dashstyle="dash" startarrow="block"/>
                </v:shape>
              </w:pict>
            </w:r>
            <w:r w:rsidRPr="00561FBC">
              <w:pict>
                <v:shape id="_x0000_s1112" type="#_x0000_t32" style="position:absolute;left:0;text-align:left;margin-left:217.75pt;margin-top:.95pt;width:0;height:17.4pt;z-index:251708928">
                  <v:stroke dashstyle="dash" startarrow="block"/>
                </v:shape>
              </w:pict>
            </w:r>
            <w:r w:rsidRPr="00561FBC">
              <w:pict>
                <v:shape id="_x0000_s1113" type="#_x0000_t32" style="position:absolute;left:0;text-align:left;margin-left:158.45pt;margin-top:.95pt;width:0;height:17.4pt;z-index:251758080">
                  <v:stroke dashstyle="dash" startarrow="block"/>
                </v:shape>
              </w:pict>
            </w:r>
            <w:r w:rsidRPr="00561FBC">
              <w:pict>
                <v:rect id="矩形 981" o:spid="_x0000_s1114" style="position:absolute;left:0;text-align:left;margin-left:259.85pt;margin-top:18.85pt;width:37.35pt;height:25pt;z-index:251549184">
                  <v:textbox>
                    <w:txbxContent>
                      <w:p w:rsidR="00561FBC" w:rsidRDefault="00FC7ADF">
                        <w:r>
                          <w:rPr>
                            <w:rFonts w:hint="eastAsia"/>
                          </w:rPr>
                          <w:t>翻孔</w:t>
                        </w:r>
                      </w:p>
                    </w:txbxContent>
                  </v:textbox>
                </v:rect>
              </w:pict>
            </w:r>
            <w:r w:rsidRPr="00561FBC">
              <w:pict>
                <v:rect id="_x0000_s1115" style="position:absolute;left:0;text-align:left;margin-left:317.75pt;margin-top:20.2pt;width:48.9pt;height:25pt;z-index:251550208">
                  <v:textbox>
                    <w:txbxContent>
                      <w:p w:rsidR="00561FBC" w:rsidRDefault="00FC7ADF">
                        <w:r>
                          <w:rPr>
                            <w:rFonts w:hint="eastAsia"/>
                          </w:rPr>
                          <w:t>冲边孔</w:t>
                        </w:r>
                      </w:p>
                    </w:txbxContent>
                  </v:textbox>
                </v:rect>
              </w:pict>
            </w:r>
            <w:r w:rsidRPr="00561FBC">
              <w:pict>
                <v:rect id="矩形 979" o:spid="_x0000_s1116" style="position:absolute;left:0;text-align:left;margin-left:199.2pt;margin-top:18.2pt;width:39pt;height:25.65pt;z-index:251548160">
                  <v:textbox>
                    <w:txbxContent>
                      <w:p w:rsidR="00561FBC" w:rsidRDefault="00FC7ADF">
                        <w:r>
                          <w:rPr>
                            <w:rFonts w:hint="eastAsia"/>
                          </w:rPr>
                          <w:t>冲孔</w:t>
                        </w:r>
                      </w:p>
                    </w:txbxContent>
                  </v:textbox>
                </v:rect>
              </w:pict>
            </w:r>
            <w:r w:rsidRPr="00561FBC">
              <w:pict>
                <v:rect id="矩形 975" o:spid="_x0000_s1117" style="position:absolute;left:0;text-align:left;margin-left:141.75pt;margin-top:18.1pt;width:36.95pt;height:26.4pt;z-index:251547136">
                  <v:textbox>
                    <w:txbxContent>
                      <w:p w:rsidR="00561FBC" w:rsidRDefault="00FC7ADF">
                        <w:r>
                          <w:rPr>
                            <w:rFonts w:hint="eastAsia"/>
                          </w:rPr>
                          <w:t>切边</w:t>
                        </w:r>
                      </w:p>
                    </w:txbxContent>
                  </v:textbox>
                </v:rect>
              </w:pict>
            </w:r>
            <w:r w:rsidRPr="00561FBC">
              <w:pict>
                <v:rect id="矩形 973" o:spid="_x0000_s1118" style="position:absolute;left:0;text-align:left;margin-left:84.95pt;margin-top:17.65pt;width:37.75pt;height:25pt;z-index:251552256">
                  <v:textbox>
                    <w:txbxContent>
                      <w:p w:rsidR="00561FBC" w:rsidRDefault="00FC7ADF">
                        <w:r>
                          <w:rPr>
                            <w:rFonts w:hint="eastAsia"/>
                          </w:rPr>
                          <w:t>拉伸</w:t>
                        </w:r>
                      </w:p>
                    </w:txbxContent>
                  </v:textbox>
                </v:rect>
              </w:pict>
            </w:r>
            <w:r w:rsidRPr="00561FBC">
              <w:pict>
                <v:shape id="_x0000_s1119" type="#_x0000_t32" style="position:absolute;left:0;text-align:left;margin-left:239.35pt;margin-top:30.7pt;width:20.5pt;height:.35pt;z-index:251761152">
                  <v:stroke endarrow="block"/>
                </v:shape>
              </w:pict>
            </w:r>
            <w:r w:rsidRPr="00561FBC">
              <w:pict>
                <v:shape id="_x0000_s1120" type="#_x0000_t32" style="position:absolute;left:0;text-align:left;margin-left:408.65pt;margin-top:1.4pt;width:0;height:17.4pt;z-index:251712000">
                  <v:stroke dashstyle="dash" startarrow="block"/>
                </v:shape>
              </w:pict>
            </w:r>
          </w:p>
          <w:p w:rsidR="00561FBC" w:rsidRDefault="00561FBC">
            <w:pPr>
              <w:rPr>
                <w:rFonts w:ascii="Arial" w:hAnsi="Arial" w:cs="Arial"/>
                <w:bCs/>
                <w:color w:val="000000"/>
                <w:sz w:val="23"/>
                <w:szCs w:val="23"/>
              </w:rPr>
            </w:pPr>
            <w:r w:rsidRPr="00561FBC">
              <w:pict>
                <v:rect id="矩形 967" o:spid="_x0000_s1121" style="position:absolute;left:0;text-align:left;margin-left:6.8pt;margin-top:5.15pt;width:57.85pt;height:24.35pt;z-index:251553280">
                  <v:textbox>
                    <w:txbxContent>
                      <w:p w:rsidR="00561FBC" w:rsidRDefault="00FC7ADF">
                        <w:r>
                          <w:rPr>
                            <w:rFonts w:hint="eastAsia"/>
                          </w:rPr>
                          <w:t>来料检验</w:t>
                        </w:r>
                      </w:p>
                    </w:txbxContent>
                  </v:textbox>
                </v:rect>
              </w:pict>
            </w:r>
            <w:r w:rsidRPr="00561FBC">
              <w:pict>
                <v:rect id="_x0000_s1122" style="position:absolute;left:0;text-align:left;margin-left:388.15pt;margin-top:6.3pt;width:36.65pt;height:25pt;z-index:251551232">
                  <v:textbox>
                    <w:txbxContent>
                      <w:p w:rsidR="00561FBC" w:rsidRDefault="00FC7ADF">
                        <w:r>
                          <w:rPr>
                            <w:rFonts w:hint="eastAsia"/>
                          </w:rPr>
                          <w:t>翻槽</w:t>
                        </w:r>
                      </w:p>
                    </w:txbxContent>
                  </v:textbox>
                </v:rect>
              </w:pict>
            </w:r>
          </w:p>
          <w:p w:rsidR="00561FBC" w:rsidRDefault="00561FBC">
            <w:pPr>
              <w:rPr>
                <w:rFonts w:ascii="Arial" w:hAnsi="Arial" w:cs="Arial"/>
                <w:bCs/>
                <w:color w:val="000000"/>
                <w:sz w:val="23"/>
                <w:szCs w:val="23"/>
              </w:rPr>
            </w:pPr>
            <w:r w:rsidRPr="00561FBC">
              <w:pict>
                <v:shape id="_x0000_s1123" type="#_x0000_t32" style="position:absolute;left:0;text-align:left;margin-left:296.5pt;margin-top:3.9pt;width:20.5pt;height:.35pt;z-index:251762176">
                  <v:stroke endarrow="block"/>
                </v:shape>
              </w:pict>
            </w:r>
            <w:r w:rsidRPr="00561FBC">
              <w:pict>
                <v:shape id="_x0000_s1124" type="#_x0000_t32" style="position:absolute;left:0;text-align:left;margin-left:366.8pt;margin-top:5.15pt;width:21.75pt;height:0;z-index:251555328">
                  <v:stroke endarrow="block"/>
                </v:shape>
              </w:pict>
            </w:r>
          </w:p>
          <w:p w:rsidR="00561FBC" w:rsidRDefault="00561FBC">
            <w:pPr>
              <w:rPr>
                <w:rFonts w:ascii="Arial" w:hAnsi="Arial" w:cs="Arial"/>
                <w:bCs/>
                <w:color w:val="000000"/>
                <w:sz w:val="23"/>
                <w:szCs w:val="23"/>
              </w:rPr>
            </w:pPr>
            <w:r w:rsidRPr="00561FBC">
              <w:pict>
                <v:shape id="自选图形 999" o:spid="_x0000_s1125" type="#_x0000_t34" style="position:absolute;left:0;text-align:left;margin-left:384.75pt;margin-top:30.05pt;width:49.1pt;height:.05pt;rotation:90;z-index:251556352" adj=",-212500800,-214042">
                  <v:stroke endarrow="block"/>
                </v:shape>
              </w:pict>
            </w:r>
          </w:p>
          <w:p w:rsidR="00561FBC" w:rsidRDefault="00561FBC">
            <w:pPr>
              <w:rPr>
                <w:rFonts w:ascii="Arial" w:hAnsi="Arial" w:cs="Arial"/>
                <w:bCs/>
                <w:color w:val="000000"/>
                <w:sz w:val="23"/>
                <w:szCs w:val="23"/>
              </w:rPr>
            </w:pPr>
            <w:r w:rsidRPr="00561FBC">
              <w:pict>
                <v:rect id="_x0000_s1126" style="position:absolute;left:0;text-align:left;margin-left:83.05pt;margin-top:7.75pt;width:39pt;height:23.25pt;z-index:251558400">
                  <v:stroke dashstyle="dash"/>
                  <v:textbox>
                    <w:txbxContent>
                      <w:p w:rsidR="00561FBC" w:rsidRDefault="00FC7ADF">
                        <w:r>
                          <w:rPr>
                            <w:rFonts w:hint="eastAsia"/>
                          </w:rPr>
                          <w:t>噪声</w:t>
                        </w:r>
                      </w:p>
                    </w:txbxContent>
                  </v:textbox>
                </v:rect>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_x0000_s1127" style="position:absolute;left:0;text-align:left;margin-left:189.5pt;margin-top:5.95pt;width:40.75pt;height:33.75pt;z-index:251562496">
                  <v:textbox>
                    <w:txbxContent>
                      <w:p w:rsidR="00561FBC" w:rsidRDefault="00FC7ADF">
                        <w:r>
                          <w:rPr>
                            <w:rFonts w:hint="eastAsia"/>
                          </w:rPr>
                          <w:t>仓库储存</w:t>
                        </w:r>
                      </w:p>
                    </w:txbxContent>
                  </v:textbox>
                </v:rect>
              </w:pict>
            </w:r>
            <w:r w:rsidRPr="00561FBC">
              <w:pict>
                <v:shape id="_x0000_s1128" type="#_x0000_t32" style="position:absolute;left:0;text-align:left;margin-left:351.15pt;margin-top:19.95pt;width:21.75pt;height:0;z-index:251565568">
                  <v:stroke startarrow="block"/>
                </v:shape>
              </w:pict>
            </w:r>
            <w:r w:rsidRPr="00561FBC">
              <w:pict>
                <v:rect id="_x0000_s1129" style="position:absolute;left:0;text-align:left;margin-left:251.55pt;margin-top:4.35pt;width:40.75pt;height:33.75pt;z-index:251559424">
                  <v:textbox>
                    <w:txbxContent>
                      <w:p w:rsidR="00561FBC" w:rsidRDefault="00FC7ADF">
                        <w:r>
                          <w:rPr>
                            <w:rFonts w:hint="eastAsia"/>
                          </w:rPr>
                          <w:t>入库检验</w:t>
                        </w:r>
                      </w:p>
                    </w:txbxContent>
                  </v:textbox>
                </v:rect>
              </w:pict>
            </w:r>
            <w:r w:rsidRPr="00561FBC">
              <w:pict>
                <v:rect id="_x0000_s1130" style="position:absolute;left:0;text-align:left;margin-left:374.25pt;margin-top:1.75pt;width:55.15pt;height:34.45pt;z-index:251560448">
                  <v:textbox>
                    <w:txbxContent>
                      <w:p w:rsidR="00561FBC" w:rsidRDefault="00FC7ADF">
                        <w:r>
                          <w:rPr>
                            <w:rFonts w:hint="eastAsia"/>
                          </w:rPr>
                          <w:t>毛坯入库检验</w:t>
                        </w:r>
                      </w:p>
                    </w:txbxContent>
                  </v:textbox>
                </v:rect>
              </w:pict>
            </w:r>
            <w:r w:rsidRPr="00561FBC">
              <w:pict>
                <v:shape id="_x0000_s1131" type="#_x0000_t32" style="position:absolute;left:0;text-align:left;margin-left:229.8pt;margin-top:21.95pt;width:21.75pt;height:0;z-index:251563520">
                  <v:stroke startarrow="block"/>
                </v:shape>
              </w:pict>
            </w:r>
            <w:r w:rsidRPr="00561FBC">
              <w:pict>
                <v:rect id="_x0000_s1132" style="position:absolute;left:0;text-align:left;margin-left:313.6pt;margin-top:8.75pt;width:36.65pt;height:21.3pt;z-index:251561472">
                  <v:textbox>
                    <w:txbxContent>
                      <w:p w:rsidR="00561FBC" w:rsidRDefault="00FC7ADF">
                        <w:r>
                          <w:rPr>
                            <w:rFonts w:hint="eastAsia"/>
                          </w:rPr>
                          <w:t>喷塑</w:t>
                        </w:r>
                      </w:p>
                    </w:txbxContent>
                  </v:textbox>
                </v:rect>
              </w:pict>
            </w:r>
          </w:p>
          <w:p w:rsidR="00561FBC" w:rsidRDefault="00561FBC">
            <w:pPr>
              <w:rPr>
                <w:rFonts w:ascii="Arial" w:hAnsi="Arial" w:cs="Arial"/>
                <w:bCs/>
                <w:color w:val="000000"/>
                <w:sz w:val="23"/>
                <w:szCs w:val="23"/>
              </w:rPr>
            </w:pPr>
            <w:r w:rsidRPr="00561FBC">
              <w:pict>
                <v:shape id="_x0000_s1133" type="#_x0000_t32" style="position:absolute;left:0;text-align:left;margin-left:292.55pt;margin-top:7.4pt;width:21.75pt;height:0;z-index:251564544">
                  <v:stroke startarrow="block"/>
                </v:shape>
              </w:pict>
            </w:r>
          </w:p>
          <w:p w:rsidR="00561FBC" w:rsidRDefault="00561FBC">
            <w:pPr>
              <w:rPr>
                <w:rFonts w:ascii="Arial" w:hAnsi="Arial" w:cs="Arial"/>
                <w:bCs/>
                <w:color w:val="000000"/>
                <w:sz w:val="23"/>
                <w:szCs w:val="23"/>
              </w:rPr>
            </w:pPr>
            <w:r w:rsidRPr="00561FBC">
              <w:pict>
                <v:shape id="_x0000_s1134" type="#_x0000_t34" style="position:absolute;left:0;text-align:left;margin-left:399.7pt;margin-top:16.85pt;width:11.25pt;height:.05pt;rotation:90;flip:x;z-index:251714048" adj="10752,234144000,-926496">
                  <v:stroke dashstyle="dash" endarrow="block"/>
                </v:shape>
              </w:pict>
            </w:r>
            <w:r w:rsidRPr="00561FBC">
              <w:pict>
                <v:rect id="_x0000_s1135" style="position:absolute;left:0;text-align:left;margin-left:315pt;margin-top:21.7pt;width:39pt;height:23.25pt;z-index:251747840">
                  <v:stroke dashstyle="dash"/>
                  <v:textbox>
                    <w:txbxContent>
                      <w:p w:rsidR="00561FBC" w:rsidRDefault="00FC7ADF">
                        <w:r>
                          <w:rPr>
                            <w:rFonts w:hint="eastAsia"/>
                          </w:rPr>
                          <w:t>外协</w:t>
                        </w:r>
                      </w:p>
                    </w:txbxContent>
                  </v:textbox>
                </v:rect>
              </w:pict>
            </w:r>
            <w:r w:rsidRPr="00561FBC">
              <w:pict>
                <v:shape id="_x0000_s1136" type="#_x0000_t32" style="position:absolute;left:0;text-align:left;margin-left:334.5pt;margin-top:4.3pt;width:0;height:17.4pt;z-index:251746816">
                  <v:stroke dashstyle="dash" endarrow="block"/>
                </v:shape>
              </w:pict>
            </w:r>
          </w:p>
          <w:p w:rsidR="00561FBC" w:rsidRDefault="00561FBC">
            <w:pPr>
              <w:rPr>
                <w:rFonts w:ascii="Arial" w:hAnsi="Arial" w:cs="Arial"/>
                <w:bCs/>
                <w:color w:val="000000"/>
                <w:sz w:val="23"/>
                <w:szCs w:val="23"/>
              </w:rPr>
            </w:pPr>
            <w:r w:rsidRPr="00561FBC">
              <w:pict>
                <v:rect id="_x0000_s1137" style="position:absolute;left:0;text-align:left;margin-left:385.8pt;margin-top:9.3pt;width:39pt;height:23.25pt;z-index:251715072">
                  <v:stroke dashstyle="dash"/>
                  <v:textbox>
                    <w:txbxContent>
                      <w:p w:rsidR="00561FBC" w:rsidRDefault="00FC7ADF">
                        <w:r>
                          <w:rPr>
                            <w:rFonts w:hint="eastAsia"/>
                          </w:rPr>
                          <w:t>次品</w:t>
                        </w:r>
                      </w:p>
                    </w:txbxContent>
                  </v:textbox>
                </v:rect>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矩形 1001" o:spid="_x0000_s1138" style="position:absolute;left:0;text-align:left;margin-left:123.75pt;margin-top:5.3pt;width:230.25pt;height:32.25pt;z-index:251566592" filled="f" stroked="f">
                  <v:textbox>
                    <w:txbxContent>
                      <w:p w:rsidR="00561FBC" w:rsidRDefault="00FC7ADF">
                        <w:pPr>
                          <w:rPr>
                            <w:b/>
                          </w:rPr>
                        </w:pPr>
                        <w:r>
                          <w:rPr>
                            <w:rFonts w:hint="eastAsia"/>
                            <w:b/>
                          </w:rPr>
                          <w:t>图</w:t>
                        </w:r>
                        <w:r>
                          <w:rPr>
                            <w:b/>
                          </w:rPr>
                          <w:t xml:space="preserve">5-5 </w:t>
                        </w:r>
                        <w:r>
                          <w:rPr>
                            <w:rFonts w:hint="eastAsia"/>
                            <w:b/>
                          </w:rPr>
                          <w:t>底盘工艺流程及产污环节</w:t>
                        </w:r>
                      </w:p>
                    </w:txbxContent>
                  </v:textbox>
                </v:rect>
              </w:pict>
            </w:r>
          </w:p>
          <w:p w:rsidR="00561FBC" w:rsidRDefault="00561FBC">
            <w:pPr>
              <w:spacing w:line="360" w:lineRule="auto"/>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工艺说明：</w:t>
            </w:r>
            <w:r>
              <w:rPr>
                <w:rFonts w:ascii="Arial" w:hAnsi="Arial" w:cs="Arial"/>
                <w:bCs/>
                <w:color w:val="000000"/>
                <w:sz w:val="23"/>
                <w:szCs w:val="23"/>
              </w:rPr>
              <w:t>1</w:t>
            </w:r>
            <w:r>
              <w:rPr>
                <w:rFonts w:ascii="Arial" w:hAnsi="Arial" w:cs="Arial" w:hint="eastAsia"/>
                <w:bCs/>
                <w:color w:val="000000"/>
                <w:sz w:val="23"/>
                <w:szCs w:val="23"/>
              </w:rPr>
              <w:t>来料检验：</w:t>
            </w:r>
            <w:r>
              <w:rPr>
                <w:rFonts w:ascii="Arial" w:hAnsi="Arial" w:cs="Arial" w:hint="eastAsia"/>
                <w:bCs/>
                <w:sz w:val="23"/>
                <w:szCs w:val="23"/>
              </w:rPr>
              <w:t>检验购买来的产品是否合格，不合格产品退回原厂；</w:t>
            </w:r>
            <w:r>
              <w:rPr>
                <w:rFonts w:ascii="Arial" w:hAnsi="Arial" w:cs="Arial"/>
                <w:bCs/>
                <w:sz w:val="23"/>
                <w:szCs w:val="23"/>
              </w:rPr>
              <w:t>2</w:t>
            </w:r>
            <w:r>
              <w:rPr>
                <w:rFonts w:ascii="Arial" w:hAnsi="Arial" w:cs="Arial" w:hint="eastAsia"/>
                <w:bCs/>
                <w:sz w:val="23"/>
                <w:szCs w:val="23"/>
              </w:rPr>
              <w:t>拉伸：将材料拉伸</w:t>
            </w:r>
            <w:r>
              <w:rPr>
                <w:rFonts w:ascii="Arial" w:hAnsi="Arial" w:cs="Arial" w:hint="eastAsia"/>
                <w:bCs/>
                <w:color w:val="000000"/>
                <w:sz w:val="23"/>
                <w:szCs w:val="23"/>
              </w:rPr>
              <w:t>出所需外轮廓坯料；</w:t>
            </w:r>
            <w:r>
              <w:rPr>
                <w:rFonts w:ascii="Arial" w:hAnsi="Arial" w:cs="Arial"/>
                <w:bCs/>
                <w:color w:val="000000"/>
                <w:sz w:val="23"/>
                <w:szCs w:val="23"/>
              </w:rPr>
              <w:t>3</w:t>
            </w:r>
            <w:r>
              <w:rPr>
                <w:rFonts w:ascii="Arial" w:hAnsi="Arial" w:cs="Arial" w:hint="eastAsia"/>
                <w:bCs/>
                <w:color w:val="000000"/>
                <w:sz w:val="23"/>
                <w:szCs w:val="23"/>
              </w:rPr>
              <w:t>切边</w:t>
            </w:r>
            <w:r>
              <w:rPr>
                <w:rFonts w:ascii="Arial" w:hAnsi="Arial" w:cs="Arial"/>
                <w:bCs/>
                <w:color w:val="000000"/>
                <w:sz w:val="23"/>
                <w:szCs w:val="23"/>
              </w:rPr>
              <w:t>:</w:t>
            </w:r>
            <w:r>
              <w:rPr>
                <w:rFonts w:ascii="Arial" w:hAnsi="Arial" w:cs="Arial" w:hint="eastAsia"/>
                <w:bCs/>
                <w:color w:val="000000"/>
                <w:sz w:val="23"/>
                <w:szCs w:val="23"/>
              </w:rPr>
              <w:t>把成形零件的边缘修切整齐；</w:t>
            </w:r>
            <w:r>
              <w:rPr>
                <w:rFonts w:ascii="Arial" w:hAnsi="Arial" w:cs="Arial"/>
                <w:bCs/>
                <w:color w:val="000000"/>
                <w:sz w:val="23"/>
                <w:szCs w:val="23"/>
              </w:rPr>
              <w:t>4</w:t>
            </w:r>
            <w:r>
              <w:rPr>
                <w:rFonts w:ascii="Arial" w:hAnsi="Arial" w:cs="Arial" w:hint="eastAsia"/>
                <w:bCs/>
                <w:color w:val="000000"/>
                <w:sz w:val="23"/>
                <w:szCs w:val="23"/>
              </w:rPr>
              <w:t>冲孔：在所需位置冲出所需孔洞；</w:t>
            </w:r>
            <w:r>
              <w:rPr>
                <w:rFonts w:ascii="Arial" w:hAnsi="Arial" w:cs="Arial"/>
                <w:bCs/>
                <w:color w:val="000000"/>
                <w:sz w:val="23"/>
                <w:szCs w:val="23"/>
              </w:rPr>
              <w:t>5</w:t>
            </w:r>
            <w:r>
              <w:rPr>
                <w:rFonts w:ascii="Arial" w:hAnsi="Arial" w:cs="Arial" w:hint="eastAsia"/>
                <w:bCs/>
                <w:color w:val="000000"/>
                <w:sz w:val="23"/>
                <w:szCs w:val="23"/>
              </w:rPr>
              <w:t>翻孔：</w:t>
            </w:r>
            <w:r>
              <w:rPr>
                <w:rFonts w:ascii="Arial" w:hAnsi="Arial" w:cs="Arial"/>
                <w:bCs/>
                <w:color w:val="000000"/>
                <w:sz w:val="23"/>
                <w:szCs w:val="23"/>
              </w:rPr>
              <w:t>用于将孔边缘翻成竖立边。是翻边的一种</w:t>
            </w:r>
            <w:r>
              <w:rPr>
                <w:rFonts w:ascii="Arial" w:hAnsi="Arial" w:cs="Arial" w:hint="eastAsia"/>
                <w:bCs/>
                <w:sz w:val="23"/>
                <w:szCs w:val="23"/>
              </w:rPr>
              <w:t>；</w:t>
            </w:r>
            <w:r>
              <w:rPr>
                <w:rFonts w:ascii="Arial" w:hAnsi="Arial" w:cs="Arial"/>
                <w:bCs/>
                <w:sz w:val="23"/>
                <w:szCs w:val="23"/>
              </w:rPr>
              <w:t>6</w:t>
            </w:r>
            <w:r>
              <w:rPr>
                <w:rFonts w:ascii="Arial" w:hAnsi="Arial" w:cs="Arial" w:hint="eastAsia"/>
                <w:bCs/>
                <w:sz w:val="23"/>
                <w:szCs w:val="23"/>
              </w:rPr>
              <w:t>冲边孔：冲出边上冲孔；</w:t>
            </w:r>
            <w:r>
              <w:rPr>
                <w:rFonts w:ascii="Arial" w:hAnsi="Arial" w:cs="Arial"/>
                <w:bCs/>
                <w:sz w:val="23"/>
                <w:szCs w:val="23"/>
              </w:rPr>
              <w:t>7</w:t>
            </w:r>
            <w:r>
              <w:rPr>
                <w:rFonts w:ascii="Arial" w:hAnsi="Arial" w:cs="Arial" w:hint="eastAsia"/>
                <w:bCs/>
                <w:sz w:val="23"/>
                <w:szCs w:val="23"/>
              </w:rPr>
              <w:t>翻槽；</w:t>
            </w:r>
            <w:r>
              <w:rPr>
                <w:rFonts w:ascii="Arial" w:hAnsi="Arial" w:cs="Arial"/>
                <w:bCs/>
                <w:sz w:val="23"/>
                <w:szCs w:val="23"/>
              </w:rPr>
              <w:t>将</w:t>
            </w:r>
            <w:r>
              <w:rPr>
                <w:rFonts w:ascii="Arial" w:hAnsi="Arial" w:cs="Arial" w:hint="eastAsia"/>
                <w:bCs/>
                <w:sz w:val="23"/>
                <w:szCs w:val="23"/>
              </w:rPr>
              <w:t>不锈钢板</w:t>
            </w:r>
            <w:r>
              <w:rPr>
                <w:rFonts w:ascii="Arial" w:hAnsi="Arial" w:cs="Arial"/>
                <w:bCs/>
                <w:sz w:val="23"/>
                <w:szCs w:val="23"/>
              </w:rPr>
              <w:t>翻成竖立边</w:t>
            </w:r>
            <w:r>
              <w:rPr>
                <w:rFonts w:ascii="Arial" w:hAnsi="Arial" w:cs="Arial" w:hint="eastAsia"/>
                <w:bCs/>
                <w:sz w:val="23"/>
                <w:szCs w:val="23"/>
              </w:rPr>
              <w:t>，形成较长的竖立边，作为水槽；</w:t>
            </w:r>
            <w:r>
              <w:rPr>
                <w:rFonts w:ascii="Arial" w:hAnsi="Arial" w:cs="Arial"/>
                <w:bCs/>
                <w:sz w:val="23"/>
                <w:szCs w:val="23"/>
              </w:rPr>
              <w:t>8</w:t>
            </w:r>
            <w:r>
              <w:rPr>
                <w:rFonts w:ascii="Arial" w:hAnsi="Arial" w:cs="Arial" w:hint="eastAsia"/>
                <w:bCs/>
                <w:sz w:val="23"/>
                <w:szCs w:val="23"/>
              </w:rPr>
              <w:t>毛坯入库检验：检验均为人工检验，不合格产品直接放入不合格产品箱，卖给废品回收公司</w:t>
            </w:r>
            <w:r>
              <w:rPr>
                <w:rFonts w:ascii="Arial" w:hAnsi="Arial" w:cs="Arial" w:hint="eastAsia"/>
                <w:bCs/>
                <w:color w:val="000000"/>
                <w:sz w:val="23"/>
                <w:szCs w:val="23"/>
              </w:rPr>
              <w:t>；</w:t>
            </w:r>
            <w:r>
              <w:rPr>
                <w:rFonts w:ascii="Arial" w:hAnsi="Arial" w:cs="Arial"/>
                <w:bCs/>
                <w:color w:val="000000"/>
                <w:sz w:val="23"/>
                <w:szCs w:val="23"/>
              </w:rPr>
              <w:t>9</w:t>
            </w:r>
            <w:r>
              <w:rPr>
                <w:rFonts w:ascii="Arial" w:hAnsi="Arial" w:cs="Arial" w:hint="eastAsia"/>
                <w:bCs/>
                <w:sz w:val="23"/>
                <w:szCs w:val="23"/>
              </w:rPr>
              <w:t>喷塑：已签外协；</w:t>
            </w:r>
            <w:r>
              <w:rPr>
                <w:rFonts w:ascii="Arial" w:hAnsi="Arial" w:cs="Arial"/>
                <w:bCs/>
                <w:sz w:val="23"/>
                <w:szCs w:val="23"/>
              </w:rPr>
              <w:t>10</w:t>
            </w:r>
            <w:r>
              <w:rPr>
                <w:rFonts w:ascii="Arial" w:hAnsi="Arial" w:cs="Arial" w:hint="eastAsia"/>
                <w:bCs/>
                <w:sz w:val="23"/>
                <w:szCs w:val="23"/>
              </w:rPr>
              <w:t>入库检验：检验均为人工检验，不合格产品直接放入不合格产品箱，卖给废品回收公司。</w:t>
            </w:r>
          </w:p>
          <w:p w:rsidR="00561FBC" w:rsidRDefault="00561FBC">
            <w:pPr>
              <w:spacing w:line="360" w:lineRule="auto"/>
              <w:rPr>
                <w:rFonts w:ascii="Arial" w:hAnsi="Arial" w:cs="Arial"/>
                <w:bCs/>
                <w:color w:val="000000"/>
                <w:sz w:val="23"/>
                <w:szCs w:val="23"/>
              </w:rPr>
            </w:pPr>
          </w:p>
          <w:p w:rsidR="00561FBC" w:rsidRDefault="00FC7ADF">
            <w:pPr>
              <w:numPr>
                <w:ilvl w:val="0"/>
                <w:numId w:val="2"/>
              </w:numPr>
              <w:rPr>
                <w:rFonts w:ascii="Arial" w:hAnsi="Arial" w:cs="Arial"/>
                <w:b/>
                <w:bCs/>
                <w:color w:val="000000"/>
                <w:sz w:val="23"/>
                <w:szCs w:val="23"/>
              </w:rPr>
            </w:pPr>
            <w:r>
              <w:rPr>
                <w:rFonts w:ascii="Arial" w:hAnsi="Arial" w:cs="Times New Roman" w:hint="eastAsia"/>
                <w:b/>
                <w:bCs/>
                <w:color w:val="000000"/>
                <w:sz w:val="23"/>
                <w:szCs w:val="23"/>
              </w:rPr>
              <w:lastRenderedPageBreak/>
              <w:t>风道</w:t>
            </w:r>
            <w:r>
              <w:rPr>
                <w:rFonts w:ascii="Arial" w:hAnsi="Arial" w:cs="Arial" w:hint="eastAsia"/>
                <w:b/>
                <w:bCs/>
                <w:color w:val="000000"/>
                <w:sz w:val="23"/>
                <w:szCs w:val="23"/>
              </w:rPr>
              <w:t>工艺流程</w:t>
            </w:r>
          </w:p>
          <w:p w:rsidR="00561FBC" w:rsidRDefault="00561FBC">
            <w:r>
              <w:pict>
                <v:rect id="_x0000_s1139" style="position:absolute;left:0;text-align:left;margin-left:102pt;margin-top:1.65pt;width:140.15pt;height:21.15pt;z-index:251567616">
                  <v:stroke dashstyle="dash"/>
                  <v:textbox>
                    <w:txbxContent>
                      <w:p w:rsidR="00561FBC" w:rsidRDefault="00FC7ADF">
                        <w:pPr>
                          <w:jc w:val="center"/>
                        </w:pPr>
                        <w:r>
                          <w:rPr>
                            <w:rFonts w:hint="eastAsia"/>
                          </w:rPr>
                          <w:t>噪声</w:t>
                        </w:r>
                      </w:p>
                    </w:txbxContent>
                  </v:textbox>
                </v:rect>
              </w:pict>
            </w:r>
            <w:r>
              <w:pict>
                <v:rect id="_x0000_s1140" style="position:absolute;left:0;text-align:left;margin-left:271.15pt;margin-top:1.65pt;width:37.35pt;height:20.75pt;z-index:251716096">
                  <v:stroke dashstyle="dash"/>
                  <v:textbox>
                    <w:txbxContent>
                      <w:p w:rsidR="00561FBC" w:rsidRDefault="00FC7ADF">
                        <w:pPr>
                          <w:jc w:val="center"/>
                        </w:pPr>
                        <w:r>
                          <w:rPr>
                            <w:rFonts w:hint="eastAsia"/>
                          </w:rPr>
                          <w:t>次品</w:t>
                        </w:r>
                      </w:p>
                    </w:txbxContent>
                  </v:textbox>
                </v:rect>
              </w:pict>
            </w:r>
            <w:r>
              <w:pict>
                <v:shape id="_x0000_s1141" type="#_x0000_t32" style="position:absolute;left:0;text-align:left;margin-left:131.75pt;margin-top:54.8pt;width:22.1pt;height:.05pt;flip:y;z-index:251577856">
                  <v:stroke endarrow="block"/>
                </v:shape>
              </w:pict>
            </w:r>
            <w:r>
              <w:pict>
                <v:shape id="_x0000_s1142" type="#_x0000_t34" style="position:absolute;left:0;text-align:left;margin-left:103.85pt;margin-top:76.95pt;width:17.5pt;height:.6pt;rotation:270;z-index:251748864" adj=",-6737400,-230503">
                  <v:stroke dashstyle="dash" startarrow="block"/>
                </v:shape>
              </w:pict>
            </w:r>
            <w:r>
              <w:pict>
                <v:rect id="_x0000_s1143" style="position:absolute;left:0;text-align:left;margin-left:94.3pt;margin-top:42.1pt;width:36.95pt;height:26.4pt;z-index:251571712">
                  <v:textbox>
                    <w:txbxContent>
                      <w:p w:rsidR="00561FBC" w:rsidRDefault="00FC7ADF">
                        <w:r>
                          <w:rPr>
                            <w:rFonts w:hint="eastAsia"/>
                          </w:rPr>
                          <w:t>下料</w:t>
                        </w:r>
                      </w:p>
                    </w:txbxContent>
                  </v:textbox>
                </v:rect>
              </w:pict>
            </w:r>
            <w:r w:rsidR="00FC7ADF">
              <w:rPr>
                <w:rFonts w:ascii="Arial" w:hAnsi="Arial" w:cs="Arial"/>
                <w:bCs/>
                <w:color w:val="000000"/>
                <w:sz w:val="23"/>
                <w:szCs w:val="23"/>
              </w:rPr>
              <w:t>1</w:t>
            </w:r>
            <w:r w:rsidR="00FC7ADF">
              <w:rPr>
                <w:rFonts w:ascii="Arial" w:hAnsi="Arial" w:cs="Arial" w:hint="eastAsia"/>
                <w:bCs/>
                <w:color w:val="000000"/>
                <w:sz w:val="23"/>
                <w:szCs w:val="23"/>
              </w:rPr>
              <w:t>、</w:t>
            </w:r>
            <w:r w:rsidR="00FC7ADF">
              <w:rPr>
                <w:rFonts w:hint="eastAsia"/>
              </w:rPr>
              <w:t>底板</w:t>
            </w:r>
          </w:p>
          <w:p w:rsidR="00561FBC" w:rsidRDefault="00561FBC">
            <w:pPr>
              <w:rPr>
                <w:rFonts w:ascii="Arial" w:hAnsi="Arial" w:cs="Arial"/>
                <w:bCs/>
                <w:color w:val="000000"/>
                <w:sz w:val="23"/>
                <w:szCs w:val="23"/>
              </w:rPr>
            </w:pPr>
            <w:r w:rsidRPr="00561FBC">
              <w:pict>
                <v:shape id="_x0000_s1144" type="#_x0000_t32" style="position:absolute;left:0;text-align:left;margin-left:288.85pt;margin-top:7.85pt;width:0;height:19.2pt;flip:y;z-index:251767296" o:connectortype="straight">
                  <v:stroke dashstyle="dash" endarrow="block"/>
                </v:shape>
              </w:pict>
            </w:r>
            <w:r w:rsidRPr="00561FBC">
              <w:pict>
                <v:shape id="_x0000_s1145" type="#_x0000_t32" style="position:absolute;left:0;text-align:left;margin-left:228.8pt;margin-top:8.65pt;width:0;height:19.2pt;flip:y;z-index:251766272" o:connectortype="straight">
                  <v:stroke dashstyle="dash" endarrow="block"/>
                </v:shape>
              </w:pict>
            </w:r>
            <w:r w:rsidRPr="00561FBC">
              <w:pict>
                <v:shape id="_x0000_s1146" type="#_x0000_t32" style="position:absolute;left:0;text-align:left;margin-left:173.8pt;margin-top:7.95pt;width:0;height:19.2pt;flip:y;z-index:251765248" o:connectortype="straight">
                  <v:stroke dashstyle="dash" endarrow="block"/>
                </v:shape>
              </w:pict>
            </w:r>
            <w:r w:rsidRPr="00561FBC">
              <w:pict>
                <v:shape id="_x0000_s1147" type="#_x0000_t32" style="position:absolute;left:0;text-align:left;margin-left:112.3pt;margin-top:7.85pt;width:0;height:19.2pt;flip:y;z-index:251764224" o:connectortype="straight">
                  <v:stroke dashstyle="dash" endarrow="block"/>
                </v:shape>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_x0000_s1148" style="position:absolute;left:0;text-align:left;margin-left:330.2pt;margin-top:.6pt;width:61.55pt;height:27.4pt;z-index:251568640">
                  <v:textbox>
                    <w:txbxContent>
                      <w:p w:rsidR="00561FBC" w:rsidRDefault="00FC7ADF">
                        <w:pPr>
                          <w:jc w:val="center"/>
                        </w:pPr>
                        <w:r>
                          <w:rPr>
                            <w:rFonts w:hint="eastAsia"/>
                          </w:rPr>
                          <w:t>仓库储存</w:t>
                        </w:r>
                      </w:p>
                    </w:txbxContent>
                  </v:textbox>
                </v:rect>
              </w:pict>
            </w:r>
            <w:r w:rsidRPr="00561FBC">
              <w:pict>
                <v:rect id="_x0000_s1149" style="position:absolute;left:0;text-align:left;margin-left:271.15pt;margin-top:1pt;width:37.35pt;height:25pt;z-index:251569664">
                  <v:textbox>
                    <w:txbxContent>
                      <w:p w:rsidR="00561FBC" w:rsidRDefault="00FC7ADF">
                        <w:r>
                          <w:rPr>
                            <w:rFonts w:hint="eastAsia"/>
                          </w:rPr>
                          <w:t>检验</w:t>
                        </w:r>
                      </w:p>
                    </w:txbxContent>
                  </v:textbox>
                </v:rect>
              </w:pict>
            </w:r>
            <w:r w:rsidRPr="00561FBC">
              <w:pict>
                <v:shape id="_x0000_s1150" type="#_x0000_t32" style="position:absolute;left:0;text-align:left;margin-left:190.5pt;margin-top:15.4pt;width:22.1pt;height:.05pt;flip:y;z-index:251576832">
                  <v:stroke endarrow="block"/>
                </v:shape>
              </w:pict>
            </w:r>
            <w:r w:rsidRPr="00561FBC">
              <w:pict>
                <v:rect id="_x0000_s1151" style="position:absolute;left:0;text-align:left;margin-left:212.55pt;margin-top:2.25pt;width:37.35pt;height:25pt;z-index:251572736">
                  <v:textbox>
                    <w:txbxContent>
                      <w:p w:rsidR="00561FBC" w:rsidRDefault="00FC7ADF">
                        <w:r>
                          <w:rPr>
                            <w:rFonts w:hint="eastAsia"/>
                          </w:rPr>
                          <w:t>攻丝</w:t>
                        </w:r>
                      </w:p>
                    </w:txbxContent>
                  </v:textbox>
                </v:rect>
              </w:pict>
            </w:r>
            <w:r w:rsidRPr="00561FBC">
              <w:pict>
                <v:rect id="_x0000_s1152" style="position:absolute;left:0;text-align:left;margin-left:153.6pt;margin-top:1.4pt;width:36.95pt;height:26.4pt;z-index:251570688">
                  <v:textbox>
                    <w:txbxContent>
                      <w:p w:rsidR="00561FBC" w:rsidRDefault="00FC7ADF">
                        <w:r>
                          <w:rPr>
                            <w:rFonts w:hint="eastAsia"/>
                          </w:rPr>
                          <w:t>成形</w:t>
                        </w:r>
                      </w:p>
                    </w:txbxContent>
                  </v:textbox>
                </v:rect>
              </w:pict>
            </w:r>
            <w:r w:rsidRPr="00561FBC">
              <w:pict>
                <v:rect id="_x0000_s1153" style="position:absolute;left:0;text-align:left;margin-left:14.45pt;margin-top:2.1pt;width:57.85pt;height:24.35pt;z-index:251573760">
                  <v:textbox>
                    <w:txbxContent>
                      <w:p w:rsidR="00561FBC" w:rsidRDefault="00FC7ADF">
                        <w:r>
                          <w:rPr>
                            <w:rFonts w:hint="eastAsia"/>
                          </w:rPr>
                          <w:t>来料检验</w:t>
                        </w:r>
                      </w:p>
                    </w:txbxContent>
                  </v:textbox>
                </v:rect>
              </w:pict>
            </w:r>
          </w:p>
          <w:p w:rsidR="00561FBC" w:rsidRDefault="00561FBC">
            <w:pPr>
              <w:rPr>
                <w:rFonts w:ascii="Arial" w:hAnsi="Arial" w:cs="Arial"/>
                <w:bCs/>
                <w:color w:val="000000"/>
                <w:sz w:val="23"/>
                <w:szCs w:val="23"/>
              </w:rPr>
            </w:pPr>
            <w:r w:rsidRPr="00561FBC">
              <w:pict>
                <v:shape id="_x0000_s1154" type="#_x0000_t32" style="position:absolute;left:0;text-align:left;margin-left:307.85pt;margin-top:.2pt;width:22.1pt;height:.05pt;flip:y;z-index:251574784">
                  <v:stroke endarrow="block"/>
                </v:shape>
              </w:pict>
            </w:r>
            <w:r w:rsidRPr="00561FBC">
              <w:pict>
                <v:shape id="_x0000_s1155" type="#_x0000_t32" style="position:absolute;left:0;text-align:left;margin-left:249.95pt;margin-top:1.5pt;width:22.1pt;height:.05pt;flip:y;z-index:251575808">
                  <v:stroke endarrow="block"/>
                </v:shape>
              </w:pict>
            </w:r>
            <w:r w:rsidRPr="00561FBC">
              <w:pict>
                <v:shape id="_x0000_s1156" type="#_x0000_t32" style="position:absolute;left:0;text-align:left;margin-left:72.4pt;margin-top:.15pt;width:22.1pt;height:.05pt;flip:y;z-index:251763200">
                  <v:stroke endarrow="block"/>
                </v:shape>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_x0000_s1157" style="position:absolute;left:0;text-align:left;margin-left:102pt;margin-top:5pt;width:140.15pt;height:21.6pt;z-index:251749888">
                  <v:stroke dashstyle="dash"/>
                  <v:textbox>
                    <w:txbxContent>
                      <w:p w:rsidR="00561FBC" w:rsidRDefault="00FC7ADF">
                        <w:pPr>
                          <w:jc w:val="center"/>
                        </w:pPr>
                        <w:r>
                          <w:rPr>
                            <w:rFonts w:hint="eastAsia"/>
                          </w:rPr>
                          <w:t>固废</w:t>
                        </w:r>
                      </w:p>
                    </w:txbxContent>
                  </v:textbox>
                </v:rect>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_x0000_s1158" style="position:absolute;left:0;text-align:left;margin-left:114.05pt;margin-top:4.95pt;width:230.25pt;height:32.25pt;z-index:251728384" filled="f" stroked="f">
                  <v:textbox>
                    <w:txbxContent>
                      <w:p w:rsidR="00561FBC" w:rsidRDefault="00FC7ADF">
                        <w:pPr>
                          <w:rPr>
                            <w:b/>
                          </w:rPr>
                        </w:pPr>
                        <w:r>
                          <w:rPr>
                            <w:rFonts w:hint="eastAsia"/>
                            <w:b/>
                          </w:rPr>
                          <w:t>图</w:t>
                        </w:r>
                        <w:r>
                          <w:rPr>
                            <w:b/>
                          </w:rPr>
                          <w:t xml:space="preserve">5-6 </w:t>
                        </w:r>
                        <w:r>
                          <w:rPr>
                            <w:rFonts w:hint="eastAsia"/>
                            <w:b/>
                          </w:rPr>
                          <w:t>底板生产工艺流程及产污环节</w:t>
                        </w:r>
                      </w:p>
                    </w:txbxContent>
                  </v:textbox>
                </v:rect>
              </w:pict>
            </w:r>
          </w:p>
          <w:p w:rsidR="00561FBC" w:rsidRDefault="00561FBC">
            <w:pPr>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工艺说明：</w:t>
            </w:r>
            <w:r>
              <w:rPr>
                <w:rFonts w:ascii="Arial" w:hAnsi="Arial" w:cs="Arial"/>
                <w:bCs/>
                <w:color w:val="000000"/>
                <w:sz w:val="23"/>
                <w:szCs w:val="23"/>
              </w:rPr>
              <w:t>1</w:t>
            </w:r>
            <w:r>
              <w:rPr>
                <w:rFonts w:ascii="Arial" w:hAnsi="Arial" w:cs="Arial" w:hint="eastAsia"/>
                <w:bCs/>
                <w:color w:val="000000"/>
                <w:sz w:val="23"/>
                <w:szCs w:val="23"/>
              </w:rPr>
              <w:t>来料检验：</w:t>
            </w:r>
            <w:r>
              <w:rPr>
                <w:rFonts w:ascii="Arial" w:hAnsi="Arial" w:cs="Arial" w:hint="eastAsia"/>
                <w:bCs/>
                <w:sz w:val="23"/>
                <w:szCs w:val="23"/>
              </w:rPr>
              <w:t>检验购买来的产品是否合格，不合格产品退回原厂</w:t>
            </w:r>
            <w:r>
              <w:rPr>
                <w:rFonts w:ascii="Arial" w:hAnsi="Arial" w:cs="Arial" w:hint="eastAsia"/>
                <w:bCs/>
                <w:color w:val="000000"/>
                <w:sz w:val="23"/>
                <w:szCs w:val="23"/>
              </w:rPr>
              <w:t>；</w:t>
            </w:r>
            <w:r>
              <w:rPr>
                <w:rFonts w:ascii="Arial" w:hAnsi="Arial" w:cs="Arial"/>
                <w:bCs/>
                <w:color w:val="000000"/>
                <w:sz w:val="23"/>
                <w:szCs w:val="23"/>
              </w:rPr>
              <w:t>2</w:t>
            </w:r>
            <w:r>
              <w:rPr>
                <w:rFonts w:ascii="Arial" w:hAnsi="Arial" w:cs="Arial" w:hint="eastAsia"/>
                <w:bCs/>
                <w:color w:val="000000"/>
                <w:sz w:val="23"/>
                <w:szCs w:val="23"/>
              </w:rPr>
              <w:t>下料：将板材加工叶片外形；</w:t>
            </w:r>
            <w:r>
              <w:rPr>
                <w:rFonts w:ascii="Arial" w:hAnsi="Arial" w:cs="Arial"/>
                <w:bCs/>
                <w:color w:val="000000"/>
                <w:sz w:val="23"/>
                <w:szCs w:val="23"/>
              </w:rPr>
              <w:t>3</w:t>
            </w:r>
            <w:r>
              <w:rPr>
                <w:rFonts w:ascii="Arial" w:hAnsi="Arial" w:cs="Arial" w:hint="eastAsia"/>
                <w:bCs/>
                <w:color w:val="000000"/>
                <w:sz w:val="23"/>
                <w:szCs w:val="23"/>
              </w:rPr>
              <w:t>成型：将材料加工成所需外形；</w:t>
            </w:r>
            <w:r>
              <w:rPr>
                <w:rFonts w:ascii="Arial" w:hAnsi="Arial" w:cs="Arial"/>
                <w:bCs/>
                <w:color w:val="000000"/>
                <w:sz w:val="23"/>
                <w:szCs w:val="23"/>
              </w:rPr>
              <w:t>4</w:t>
            </w:r>
            <w:r>
              <w:rPr>
                <w:rFonts w:ascii="Arial" w:hAnsi="Arial" w:cs="Arial" w:hint="eastAsia"/>
                <w:bCs/>
                <w:color w:val="000000"/>
                <w:sz w:val="23"/>
                <w:szCs w:val="23"/>
              </w:rPr>
              <w:t>攻丝：制作内螺纹；</w:t>
            </w:r>
            <w:r>
              <w:rPr>
                <w:rFonts w:ascii="Arial" w:hAnsi="Arial" w:cs="Arial"/>
                <w:bCs/>
                <w:color w:val="000000"/>
                <w:sz w:val="23"/>
                <w:szCs w:val="23"/>
              </w:rPr>
              <w:t>5</w:t>
            </w:r>
            <w:r>
              <w:rPr>
                <w:rFonts w:ascii="Arial" w:hAnsi="Arial" w:cs="Arial" w:hint="eastAsia"/>
                <w:bCs/>
                <w:color w:val="000000"/>
                <w:sz w:val="23"/>
                <w:szCs w:val="23"/>
              </w:rPr>
              <w:t>检验：检验均为人工检验，不合格产品直接放入不合格产品箱，卖给废品回收公司。</w:t>
            </w:r>
          </w:p>
          <w:p w:rsidR="00561FBC" w:rsidRDefault="00561FBC">
            <w:pPr>
              <w:spacing w:line="360" w:lineRule="auto"/>
              <w:rPr>
                <w:rFonts w:ascii="Arial" w:hAnsi="Arial" w:cs="Arial"/>
                <w:bCs/>
                <w:color w:val="000000"/>
                <w:sz w:val="23"/>
                <w:szCs w:val="23"/>
              </w:rPr>
            </w:pPr>
            <w:r w:rsidRPr="00561FBC">
              <w:pict>
                <v:rect id="_x0000_s1159" style="position:absolute;left:0;text-align:left;margin-left:222.45pt;margin-top:8.6pt;width:37.35pt;height:19.05pt;z-index:251717120">
                  <v:stroke dashstyle="dash"/>
                  <v:textbox>
                    <w:txbxContent>
                      <w:p w:rsidR="00561FBC" w:rsidRDefault="00FC7ADF">
                        <w:pPr>
                          <w:jc w:val="center"/>
                        </w:pPr>
                        <w:r>
                          <w:rPr>
                            <w:rFonts w:hint="eastAsia"/>
                          </w:rPr>
                          <w:t>次品</w:t>
                        </w:r>
                      </w:p>
                    </w:txbxContent>
                  </v:textbox>
                </v:rect>
              </w:pict>
            </w:r>
            <w:r w:rsidRPr="00561FBC">
              <w:pict>
                <v:rect id="_x0000_s1160" style="position:absolute;left:0;text-align:left;margin-left:105.65pt;margin-top:8.6pt;width:96pt;height:19.55pt;z-index:251578880">
                  <v:stroke dashstyle="dash"/>
                  <v:textbox>
                    <w:txbxContent>
                      <w:p w:rsidR="00561FBC" w:rsidRDefault="00FC7ADF">
                        <w:pPr>
                          <w:jc w:val="center"/>
                        </w:pPr>
                        <w:r>
                          <w:rPr>
                            <w:rFonts w:hint="eastAsia"/>
                          </w:rPr>
                          <w:t>噪声、固废</w:t>
                        </w:r>
                      </w:p>
                    </w:txbxContent>
                  </v:textbox>
                </v:rect>
              </w:pict>
            </w:r>
            <w:r w:rsidRPr="00561FBC">
              <w:pict>
                <v:rect id="_x0000_s1161" style="position:absolute;left:0;text-align:left;margin-left:285.6pt;margin-top:46.75pt;width:61.55pt;height:27.4pt;z-index:251580928">
                  <v:textbox>
                    <w:txbxContent>
                      <w:p w:rsidR="00561FBC" w:rsidRDefault="00FC7ADF">
                        <w:r>
                          <w:rPr>
                            <w:rFonts w:hint="eastAsia"/>
                          </w:rPr>
                          <w:t>仓库储存</w:t>
                        </w:r>
                      </w:p>
                    </w:txbxContent>
                  </v:textbox>
                </v:rect>
              </w:pict>
            </w:r>
            <w:r w:rsidRPr="00561FBC">
              <w:pict>
                <v:shape id="_x0000_s1162" type="#_x0000_t32" style="position:absolute;left:0;text-align:left;margin-left:83.55pt;margin-top:60.2pt;width:22.1pt;height:.05pt;flip:y;z-index:251769344">
                  <v:stroke endarrow="block"/>
                </v:shape>
              </w:pict>
            </w:r>
            <w:r w:rsidRPr="00561FBC">
              <w:pict>
                <v:rect id="_x0000_s1163" style="position:absolute;left:0;text-align:left;margin-left:105.65pt;margin-top:47.2pt;width:36.95pt;height:26.4pt;z-index:251582976">
                  <v:textbox>
                    <w:txbxContent>
                      <w:p w:rsidR="00561FBC" w:rsidRDefault="00FC7ADF">
                        <w:r>
                          <w:rPr>
                            <w:rFonts w:hint="eastAsia"/>
                          </w:rPr>
                          <w:t>下料</w:t>
                        </w:r>
                      </w:p>
                    </w:txbxContent>
                  </v:textbox>
                </v:rect>
              </w:pict>
            </w:r>
            <w:r w:rsidRPr="00561FBC">
              <w:pict>
                <v:shape id="_x0000_s1164" type="#_x0000_t32" style="position:absolute;left:0;text-align:left;margin-left:142.85pt;margin-top:61pt;width:22.1pt;height:.05pt;flip:y;z-index:251768320">
                  <v:stroke endarrow="block"/>
                </v:shape>
              </w:pict>
            </w:r>
            <w:r w:rsidRPr="00561FBC">
              <w:pict>
                <v:rect id="_x0000_s1165" style="position:absolute;left:0;text-align:left;margin-left:164.9pt;margin-top:47.1pt;width:36.95pt;height:26.4pt;z-index:251581952">
                  <v:textbox>
                    <w:txbxContent>
                      <w:p w:rsidR="00561FBC" w:rsidRDefault="00FC7ADF">
                        <w:r>
                          <w:rPr>
                            <w:rFonts w:hint="eastAsia"/>
                          </w:rPr>
                          <w:t>攻丝</w:t>
                        </w:r>
                      </w:p>
                    </w:txbxContent>
                  </v:textbox>
                </v:rect>
              </w:pict>
            </w:r>
            <w:r w:rsidRPr="00561FBC">
              <w:pict>
                <v:shape id="_x0000_s1166" type="#_x0000_t32" style="position:absolute;left:0;text-align:left;margin-left:202.4pt;margin-top:60.25pt;width:22.1pt;height:.05pt;flip:y;z-index:251585024">
                  <v:stroke endarrow="block"/>
                </v:shape>
              </w:pict>
            </w:r>
            <w:r w:rsidRPr="00561FBC">
              <w:pict>
                <v:shape id="_x0000_s1167" type="#_x0000_t32" style="position:absolute;left:0;text-align:left;margin-left:262.3pt;margin-top:61.05pt;width:22.1pt;height:.05pt;flip:y;z-index:251770368">
                  <v:stroke endarrow="block"/>
                </v:shape>
              </w:pict>
            </w:r>
            <w:r w:rsidRPr="00561FBC">
              <w:pict>
                <v:rect id="_x0000_s1168" style="position:absolute;left:0;text-align:left;margin-left:224.95pt;margin-top:47.9pt;width:37.35pt;height:25pt;z-index:251579904">
                  <v:textbox>
                    <w:txbxContent>
                      <w:p w:rsidR="00561FBC" w:rsidRDefault="00FC7ADF">
                        <w:r>
                          <w:rPr>
                            <w:rFonts w:hint="eastAsia"/>
                          </w:rPr>
                          <w:t>检验</w:t>
                        </w:r>
                      </w:p>
                    </w:txbxContent>
                  </v:textbox>
                </v:rect>
              </w:pict>
            </w:r>
            <w:r w:rsidR="00FC7ADF">
              <w:rPr>
                <w:rFonts w:ascii="Arial" w:hAnsi="Arial" w:cs="Arial"/>
                <w:bCs/>
                <w:color w:val="000000"/>
                <w:sz w:val="23"/>
                <w:szCs w:val="23"/>
              </w:rPr>
              <w:t>2</w:t>
            </w:r>
            <w:r w:rsidR="00FC7ADF">
              <w:rPr>
                <w:rFonts w:ascii="Arial" w:hAnsi="Arial" w:cs="Arial" w:hint="eastAsia"/>
                <w:bCs/>
                <w:color w:val="000000"/>
                <w:sz w:val="23"/>
                <w:szCs w:val="23"/>
              </w:rPr>
              <w:t>、固定片</w:t>
            </w:r>
          </w:p>
          <w:p w:rsidR="00561FBC" w:rsidRDefault="00561FBC">
            <w:pPr>
              <w:spacing w:line="360" w:lineRule="auto"/>
              <w:rPr>
                <w:rFonts w:ascii="Arial" w:hAnsi="Arial" w:cs="Arial"/>
                <w:bCs/>
                <w:color w:val="000000"/>
                <w:sz w:val="23"/>
                <w:szCs w:val="23"/>
              </w:rPr>
            </w:pPr>
            <w:r w:rsidRPr="00561FBC">
              <w:pict>
                <v:shape id="_x0000_s1169" type="#_x0000_t32" style="position:absolute;left:0;text-align:left;margin-left:242.15pt;margin-top:5.25pt;width:.6pt;height:20pt;flip:y;z-index:251773440">
                  <v:stroke dashstyle="dash" endarrow="block"/>
                </v:shape>
              </w:pict>
            </w:r>
            <w:r w:rsidRPr="00561FBC">
              <w:pict>
                <v:shape id="_x0000_s1170" type="#_x0000_t32" style="position:absolute;left:0;text-align:left;margin-left:127.25pt;margin-top:5.5pt;width:.6pt;height:20pt;flip:y;z-index:251772416">
                  <v:stroke dashstyle="dash" endarrow="block"/>
                </v:shape>
              </w:pict>
            </w:r>
            <w:r w:rsidRPr="00561FBC">
              <w:pict>
                <v:shape id="_x0000_s1171" type="#_x0000_t32" style="position:absolute;left:0;text-align:left;margin-left:179.6pt;margin-top:4.8pt;width:.6pt;height:20pt;flip:y;z-index:251771392">
                  <v:stroke dashstyle="dash" endarrow="block"/>
                </v:shape>
              </w:pict>
            </w:r>
          </w:p>
          <w:p w:rsidR="00561FBC" w:rsidRDefault="00561FBC">
            <w:pPr>
              <w:spacing w:line="360" w:lineRule="auto"/>
              <w:rPr>
                <w:rFonts w:ascii="Arial" w:hAnsi="Arial" w:cs="Arial"/>
                <w:bCs/>
                <w:color w:val="000000"/>
                <w:sz w:val="23"/>
                <w:szCs w:val="23"/>
              </w:rPr>
            </w:pPr>
            <w:r w:rsidRPr="00561FBC">
              <w:pict>
                <v:rect id="_x0000_s1172" style="position:absolute;left:0;text-align:left;margin-left:25.75pt;margin-top:7pt;width:57.85pt;height:24.35pt;z-index:251584000">
                  <v:textbox>
                    <w:txbxContent>
                      <w:p w:rsidR="00561FBC" w:rsidRDefault="00FC7ADF">
                        <w:r>
                          <w:rPr>
                            <w:rFonts w:hint="eastAsia"/>
                          </w:rPr>
                          <w:t>来料检验</w:t>
                        </w:r>
                      </w:p>
                    </w:txbxContent>
                  </v:textbox>
                </v:rect>
              </w:pict>
            </w:r>
          </w:p>
          <w:p w:rsidR="00561FBC" w:rsidRDefault="00561FBC">
            <w:pPr>
              <w:spacing w:line="360" w:lineRule="auto"/>
              <w:rPr>
                <w:rFonts w:ascii="Arial" w:hAnsi="Arial" w:cs="Arial"/>
                <w:bCs/>
                <w:color w:val="000000"/>
                <w:sz w:val="23"/>
                <w:szCs w:val="23"/>
              </w:rPr>
            </w:pPr>
            <w:r w:rsidRPr="00561FBC">
              <w:pict>
                <v:rect id="_x0000_s1173" style="position:absolute;left:0;text-align:left;margin-left:109.4pt;margin-top:16.65pt;width:230.25pt;height:32.25pt;z-index:251729408" filled="f" stroked="f">
                  <v:textbox>
                    <w:txbxContent>
                      <w:p w:rsidR="00561FBC" w:rsidRDefault="00FC7ADF">
                        <w:pPr>
                          <w:rPr>
                            <w:b/>
                          </w:rPr>
                        </w:pPr>
                        <w:r>
                          <w:rPr>
                            <w:rFonts w:hint="eastAsia"/>
                            <w:b/>
                          </w:rPr>
                          <w:t>图</w:t>
                        </w:r>
                        <w:r>
                          <w:rPr>
                            <w:b/>
                          </w:rPr>
                          <w:t xml:space="preserve">5-7 </w:t>
                        </w:r>
                        <w:r>
                          <w:rPr>
                            <w:rFonts w:hint="eastAsia"/>
                            <w:b/>
                          </w:rPr>
                          <w:t>固定片生产工艺流程及产污环节</w:t>
                        </w:r>
                      </w:p>
                    </w:txbxContent>
                  </v:textbox>
                </v:rect>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工艺说明：</w:t>
            </w:r>
            <w:r>
              <w:rPr>
                <w:rFonts w:ascii="Arial" w:hAnsi="Arial" w:cs="Arial"/>
                <w:bCs/>
                <w:color w:val="000000"/>
                <w:sz w:val="23"/>
                <w:szCs w:val="23"/>
              </w:rPr>
              <w:t>1</w:t>
            </w:r>
            <w:r>
              <w:rPr>
                <w:rFonts w:ascii="Arial" w:hAnsi="Arial" w:cs="Arial" w:hint="eastAsia"/>
                <w:bCs/>
                <w:color w:val="000000"/>
                <w:sz w:val="23"/>
                <w:szCs w:val="23"/>
              </w:rPr>
              <w:t>来料检验：检验购买来的产品是否合格，不合格产品退回原厂；</w:t>
            </w:r>
            <w:r>
              <w:rPr>
                <w:rFonts w:ascii="Arial" w:hAnsi="Arial" w:cs="Arial"/>
                <w:bCs/>
                <w:color w:val="000000"/>
                <w:sz w:val="23"/>
                <w:szCs w:val="23"/>
              </w:rPr>
              <w:t>2</w:t>
            </w:r>
            <w:r>
              <w:rPr>
                <w:rFonts w:ascii="Arial" w:hAnsi="Arial" w:cs="Arial" w:hint="eastAsia"/>
                <w:bCs/>
                <w:color w:val="000000"/>
                <w:sz w:val="23"/>
                <w:szCs w:val="23"/>
              </w:rPr>
              <w:t>下料：将板材加工叶片外形；</w:t>
            </w:r>
            <w:r>
              <w:rPr>
                <w:rFonts w:ascii="Arial" w:hAnsi="Arial" w:cs="Arial"/>
                <w:bCs/>
                <w:color w:val="000000"/>
                <w:sz w:val="23"/>
                <w:szCs w:val="23"/>
              </w:rPr>
              <w:t>3</w:t>
            </w:r>
            <w:r>
              <w:rPr>
                <w:rFonts w:ascii="Arial" w:hAnsi="Arial" w:cs="Arial" w:hint="eastAsia"/>
                <w:bCs/>
                <w:color w:val="000000"/>
                <w:sz w:val="23"/>
                <w:szCs w:val="23"/>
              </w:rPr>
              <w:t>攻丝：制作内螺纹；</w:t>
            </w:r>
            <w:r>
              <w:rPr>
                <w:rFonts w:ascii="Arial" w:hAnsi="Arial" w:cs="Arial"/>
                <w:bCs/>
                <w:color w:val="000000"/>
                <w:sz w:val="23"/>
                <w:szCs w:val="23"/>
              </w:rPr>
              <w:t>4</w:t>
            </w:r>
            <w:r>
              <w:rPr>
                <w:rFonts w:ascii="Arial" w:hAnsi="Arial" w:cs="Arial" w:hint="eastAsia"/>
                <w:bCs/>
                <w:color w:val="000000"/>
                <w:sz w:val="23"/>
                <w:szCs w:val="23"/>
              </w:rPr>
              <w:t>检验：检验均为人工检验，不合格产品直接放入不合格产品箱，卖给废品回收公司。</w:t>
            </w:r>
          </w:p>
          <w:p w:rsidR="00561FBC" w:rsidRDefault="00561FBC">
            <w:pPr>
              <w:spacing w:line="360" w:lineRule="auto"/>
              <w:rPr>
                <w:rFonts w:ascii="Arial" w:hAnsi="Arial" w:cs="Arial"/>
                <w:bCs/>
                <w:color w:val="000000"/>
                <w:sz w:val="23"/>
                <w:szCs w:val="23"/>
              </w:rPr>
            </w:pPr>
            <w:r w:rsidRPr="00561FBC">
              <w:pict>
                <v:rect id="_x0000_s1174" style="position:absolute;left:0;text-align:left;margin-left:101.7pt;margin-top:6.05pt;width:92.1pt;height:19.55pt;z-index:251586048">
                  <v:stroke dashstyle="dash"/>
                  <v:textbox>
                    <w:txbxContent>
                      <w:p w:rsidR="00561FBC" w:rsidRDefault="00FC7ADF">
                        <w:pPr>
                          <w:jc w:val="center"/>
                        </w:pPr>
                        <w:r>
                          <w:rPr>
                            <w:rFonts w:hint="eastAsia"/>
                          </w:rPr>
                          <w:t>噪声、固废</w:t>
                        </w:r>
                      </w:p>
                    </w:txbxContent>
                  </v:textbox>
                </v:rect>
              </w:pict>
            </w:r>
            <w:r w:rsidRPr="00561FBC">
              <w:pict>
                <v:shape id="_x0000_s1175" type="#_x0000_t32" style="position:absolute;left:0;text-align:left;margin-left:108.85pt;margin-top:33.8pt;width:14.95pt;height:0;rotation:270;z-index:251731456" adj="-363588,-1,-363588">
                  <v:stroke dashstyle="dash" endarrow="block"/>
                </v:shape>
              </w:pict>
            </w:r>
            <w:r w:rsidRPr="00561FBC">
              <w:pict>
                <v:shape id="_x0000_s1176" type="#_x0000_t32" style="position:absolute;left:0;text-align:left;margin-left:229.75pt;margin-top:35.25pt;width:14.95pt;height:0;rotation:270;z-index:251732480" adj="-363588,-1,-363588">
                  <v:stroke dashstyle="dash" endarrow="block"/>
                </v:shape>
              </w:pict>
            </w:r>
            <w:r w:rsidRPr="00561FBC">
              <w:pict>
                <v:shape id="_x0000_s1177" type="#_x0000_t32" style="position:absolute;left:0;text-align:left;margin-left:166.9pt;margin-top:34.4pt;width:14.95pt;height:0;rotation:270;z-index:251682304" adj="-363588,-1,-363588">
                  <v:stroke dashstyle="dash" endarrow="block"/>
                </v:shape>
              </w:pict>
            </w:r>
            <w:r w:rsidRPr="00561FBC">
              <w:pict>
                <v:rect id="_x0000_s1178" style="position:absolute;left:0;text-align:left;margin-left:217.7pt;margin-top:42.7pt;width:37.35pt;height:25pt;z-index:251588096">
                  <v:textbox>
                    <w:txbxContent>
                      <w:p w:rsidR="00561FBC" w:rsidRDefault="00FC7ADF">
                        <w:r>
                          <w:rPr>
                            <w:rFonts w:hint="eastAsia"/>
                          </w:rPr>
                          <w:t>检验</w:t>
                        </w:r>
                      </w:p>
                    </w:txbxContent>
                  </v:textbox>
                </v:rect>
              </w:pict>
            </w:r>
            <w:r w:rsidRPr="00561FBC">
              <w:pict>
                <v:rect id="_x0000_s1179" style="position:absolute;left:0;text-align:left;margin-left:217.7pt;margin-top:6.6pt;width:37.35pt;height:20.75pt;z-index:251718144">
                  <v:stroke dashstyle="dash"/>
                  <v:textbox>
                    <w:txbxContent>
                      <w:p w:rsidR="00561FBC" w:rsidRDefault="00FC7ADF">
                        <w:pPr>
                          <w:jc w:val="center"/>
                        </w:pPr>
                        <w:r>
                          <w:rPr>
                            <w:rFonts w:hint="eastAsia"/>
                          </w:rPr>
                          <w:t>次品</w:t>
                        </w:r>
                      </w:p>
                    </w:txbxContent>
                  </v:textbox>
                </v:rect>
              </w:pict>
            </w:r>
            <w:r w:rsidR="00FC7ADF">
              <w:rPr>
                <w:rFonts w:ascii="Arial" w:hAnsi="Arial" w:cs="Arial"/>
                <w:bCs/>
                <w:color w:val="000000"/>
                <w:sz w:val="23"/>
                <w:szCs w:val="23"/>
              </w:rPr>
              <w:t>3</w:t>
            </w:r>
            <w:r w:rsidR="00FC7ADF">
              <w:rPr>
                <w:rFonts w:ascii="Arial" w:hAnsi="Arial" w:cs="Arial" w:hint="eastAsia"/>
                <w:bCs/>
                <w:color w:val="000000"/>
                <w:sz w:val="23"/>
                <w:szCs w:val="23"/>
              </w:rPr>
              <w:t>、油口</w: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_x0000_s1180" style="position:absolute;left:0;text-align:left;margin-left:20.35pt;margin-top:7.05pt;width:57.85pt;height:24.35pt;z-index:251591168">
                  <v:textbox>
                    <w:txbxContent>
                      <w:p w:rsidR="00561FBC" w:rsidRDefault="00FC7ADF">
                        <w:r>
                          <w:rPr>
                            <w:rFonts w:hint="eastAsia"/>
                          </w:rPr>
                          <w:t>来料检验</w:t>
                        </w:r>
                      </w:p>
                    </w:txbxContent>
                  </v:textbox>
                </v:rect>
              </w:pict>
            </w:r>
            <w:r w:rsidRPr="00561FBC">
              <w:pict>
                <v:shape id="_x0000_s1181" type="#_x0000_t32" style="position:absolute;left:0;text-align:left;margin-left:136.75pt;margin-top:18.3pt;width:22.1pt;height:.05pt;flip:y;z-index:251592192">
                  <v:stroke endarrow="block"/>
                </v:shape>
              </w:pict>
            </w:r>
            <w:r w:rsidRPr="00561FBC">
              <w:pict>
                <v:rect id="_x0000_s1182" style="position:absolute;left:0;text-align:left;margin-left:99.4pt;margin-top:5.1pt;width:36.95pt;height:26.4pt;z-index:251590144">
                  <v:textbox>
                    <w:txbxContent>
                      <w:p w:rsidR="00561FBC" w:rsidRDefault="00FC7ADF">
                        <w:r>
                          <w:rPr>
                            <w:rFonts w:hint="eastAsia"/>
                          </w:rPr>
                          <w:t>下料</w:t>
                        </w:r>
                      </w:p>
                    </w:txbxContent>
                  </v:textbox>
                </v:rect>
              </w:pict>
            </w:r>
            <w:r w:rsidRPr="00561FBC">
              <w:pict>
                <v:shape id="_x0000_s1183" type="#_x0000_t32" style="position:absolute;left:0;text-align:left;margin-left:195.65pt;margin-top:18.35pt;width:22.1pt;height:.05pt;flip:y;z-index:251774464">
                  <v:stroke endarrow="block"/>
                </v:shape>
              </w:pict>
            </w:r>
            <w:r w:rsidRPr="00561FBC">
              <w:pict>
                <v:rect id="_x0000_s1184" style="position:absolute;left:0;text-align:left;margin-left:158.7pt;margin-top:6.25pt;width:36.95pt;height:26.4pt;z-index:251589120">
                  <v:textbox>
                    <w:txbxContent>
                      <w:p w:rsidR="00561FBC" w:rsidRDefault="00FC7ADF">
                        <w:r>
                          <w:rPr>
                            <w:rFonts w:hint="eastAsia"/>
                          </w:rPr>
                          <w:t>切边</w:t>
                        </w:r>
                      </w:p>
                    </w:txbxContent>
                  </v:textbox>
                </v:rect>
              </w:pict>
            </w:r>
            <w:r w:rsidRPr="00561FBC">
              <w:pict>
                <v:rect id="_x0000_s1185" style="position:absolute;left:0;text-align:left;margin-left:277.15pt;margin-top:5.9pt;width:61.55pt;height:27.4pt;z-index:251587072">
                  <v:textbox>
                    <w:txbxContent>
                      <w:p w:rsidR="00561FBC" w:rsidRDefault="00FC7ADF">
                        <w:r>
                          <w:rPr>
                            <w:rFonts w:hint="eastAsia"/>
                          </w:rPr>
                          <w:t>仓库储存</w:t>
                        </w:r>
                      </w:p>
                    </w:txbxContent>
                  </v:textbox>
                </v:rect>
              </w:pict>
            </w:r>
          </w:p>
          <w:p w:rsidR="00561FBC" w:rsidRDefault="00561FBC">
            <w:pPr>
              <w:rPr>
                <w:rFonts w:ascii="Arial" w:hAnsi="Arial" w:cs="Arial"/>
                <w:bCs/>
                <w:color w:val="000000"/>
                <w:sz w:val="23"/>
                <w:szCs w:val="23"/>
              </w:rPr>
            </w:pPr>
            <w:r w:rsidRPr="00561FBC">
              <w:pict>
                <v:shape id="_x0000_s1186" type="#_x0000_t32" style="position:absolute;left:0;text-align:left;margin-left:77.3pt;margin-top:5.1pt;width:22.1pt;height:.05pt;flip:y;z-index:251775488">
                  <v:stroke endarrow="block"/>
                </v:shape>
              </w:pict>
            </w:r>
            <w:r w:rsidRPr="00561FBC">
              <w:pict>
                <v:shape id="_x0000_s1187" type="#_x0000_t32" style="position:absolute;left:0;text-align:left;margin-left:255.05pt;margin-top:5.05pt;width:22.1pt;height:.05pt;flip:y;z-index:251776512">
                  <v:stroke endarrow="block"/>
                </v:shape>
              </w:pict>
            </w:r>
          </w:p>
          <w:p w:rsidR="00561FBC" w:rsidRDefault="00561FBC">
            <w:pPr>
              <w:rPr>
                <w:rFonts w:ascii="Arial" w:hAnsi="Arial" w:cs="Arial"/>
                <w:bCs/>
                <w:color w:val="000000"/>
                <w:sz w:val="23"/>
                <w:szCs w:val="23"/>
              </w:rPr>
            </w:pPr>
          </w:p>
          <w:p w:rsidR="00561FBC" w:rsidRDefault="00561FBC">
            <w:pPr>
              <w:rPr>
                <w:rFonts w:ascii="Arial" w:hAnsi="Arial" w:cs="Arial"/>
                <w:bCs/>
                <w:color w:val="000000"/>
                <w:sz w:val="23"/>
                <w:szCs w:val="23"/>
              </w:rPr>
            </w:pPr>
            <w:r w:rsidRPr="00561FBC">
              <w:pict>
                <v:rect id="_x0000_s1188" style="position:absolute;left:0;text-align:left;margin-left:105.85pt;margin-top:4.65pt;width:230.25pt;height:32.25pt;z-index:251730432" filled="f" stroked="f">
                  <v:textbox>
                    <w:txbxContent>
                      <w:p w:rsidR="00561FBC" w:rsidRDefault="00FC7ADF">
                        <w:pPr>
                          <w:rPr>
                            <w:b/>
                          </w:rPr>
                        </w:pPr>
                        <w:r>
                          <w:rPr>
                            <w:rFonts w:hint="eastAsia"/>
                            <w:b/>
                          </w:rPr>
                          <w:t>图</w:t>
                        </w:r>
                        <w:r>
                          <w:rPr>
                            <w:b/>
                          </w:rPr>
                          <w:t xml:space="preserve">5-8 </w:t>
                        </w:r>
                        <w:r>
                          <w:rPr>
                            <w:rFonts w:hint="eastAsia"/>
                            <w:b/>
                          </w:rPr>
                          <w:t>油口生产工艺流程及产污环节</w:t>
                        </w:r>
                      </w:p>
                    </w:txbxContent>
                  </v:textbox>
                </v:rect>
              </w:pict>
            </w:r>
          </w:p>
          <w:p w:rsidR="00561FBC" w:rsidRDefault="00561FBC">
            <w:pPr>
              <w:rPr>
                <w:rFonts w:ascii="Arial" w:hAnsi="Arial" w:cs="Arial"/>
                <w:bCs/>
                <w:color w:val="000000"/>
                <w:sz w:val="23"/>
                <w:szCs w:val="23"/>
              </w:rPr>
            </w:pPr>
          </w:p>
          <w:p w:rsidR="00561FBC" w:rsidRDefault="00561FBC">
            <w:pPr>
              <w:spacing w:line="360" w:lineRule="auto"/>
              <w:ind w:firstLineChars="200" w:firstLine="420"/>
              <w:rPr>
                <w:rFonts w:ascii="Arial" w:hAnsi="Arial" w:cs="Arial"/>
                <w:bCs/>
                <w:color w:val="000000"/>
                <w:sz w:val="23"/>
                <w:szCs w:val="23"/>
              </w:rPr>
            </w:pPr>
            <w:r w:rsidRPr="00561FBC">
              <w:pict>
                <v:rect id="_x0000_s1207" style="position:absolute;left:0;text-align:left;margin-left:86.05pt;margin-top:65.35pt;width:143.3pt;height:21.2pt;z-index:251593216">
                  <v:stroke dashstyle="dash"/>
                  <v:textbox>
                    <w:txbxContent>
                      <w:p w:rsidR="00561FBC" w:rsidRDefault="00FC7ADF">
                        <w:pPr>
                          <w:jc w:val="center"/>
                        </w:pPr>
                        <w:r>
                          <w:rPr>
                            <w:rFonts w:hint="eastAsia"/>
                          </w:rPr>
                          <w:t>噪声</w:t>
                        </w:r>
                      </w:p>
                    </w:txbxContent>
                  </v:textbox>
                </v:rect>
              </w:pict>
            </w:r>
            <w:r w:rsidRPr="00561FBC">
              <w:pict>
                <v:rect id="_x0000_s1208" style="position:absolute;left:0;text-align:left;margin-left:261.45pt;margin-top:66.1pt;width:37.75pt;height:23.25pt;z-index:251720192">
                  <v:stroke dashstyle="dash"/>
                  <v:textbox>
                    <w:txbxContent>
                      <w:p w:rsidR="00561FBC" w:rsidRDefault="00FC7ADF">
                        <w:pPr>
                          <w:jc w:val="center"/>
                        </w:pPr>
                        <w:r>
                          <w:rPr>
                            <w:rFonts w:hint="eastAsia"/>
                          </w:rPr>
                          <w:t>次品</w:t>
                        </w:r>
                      </w:p>
                    </w:txbxContent>
                  </v:textbox>
                </v:rect>
              </w:pict>
            </w:r>
            <w:r w:rsidR="00FC7ADF">
              <w:rPr>
                <w:rFonts w:ascii="Arial" w:hAnsi="Arial" w:cs="Arial" w:hint="eastAsia"/>
                <w:bCs/>
                <w:color w:val="000000"/>
                <w:sz w:val="23"/>
                <w:szCs w:val="23"/>
              </w:rPr>
              <w:t>工艺说明：</w:t>
            </w:r>
            <w:r w:rsidR="00FC7ADF">
              <w:rPr>
                <w:rFonts w:ascii="Arial" w:hAnsi="Arial" w:cs="Arial"/>
                <w:bCs/>
                <w:color w:val="000000"/>
                <w:sz w:val="23"/>
                <w:szCs w:val="23"/>
              </w:rPr>
              <w:t>1</w:t>
            </w:r>
            <w:r w:rsidR="00FC7ADF">
              <w:rPr>
                <w:rFonts w:ascii="Arial" w:hAnsi="Arial" w:cs="Arial" w:hint="eastAsia"/>
                <w:bCs/>
                <w:color w:val="000000"/>
                <w:sz w:val="23"/>
                <w:szCs w:val="23"/>
              </w:rPr>
              <w:t>来料检验：检验购买来的产品是否合格，不合格产品退回原厂；</w:t>
            </w:r>
            <w:r w:rsidR="00FC7ADF">
              <w:rPr>
                <w:rFonts w:ascii="Arial" w:hAnsi="Arial" w:cs="Arial"/>
                <w:bCs/>
                <w:color w:val="000000"/>
                <w:sz w:val="23"/>
                <w:szCs w:val="23"/>
              </w:rPr>
              <w:t>2</w:t>
            </w:r>
            <w:r w:rsidR="00FC7ADF">
              <w:rPr>
                <w:rFonts w:ascii="Arial" w:hAnsi="Arial" w:cs="Arial" w:hint="eastAsia"/>
                <w:bCs/>
                <w:color w:val="000000"/>
                <w:sz w:val="23"/>
                <w:szCs w:val="23"/>
              </w:rPr>
              <w:t>下料：将板材加工叶片外形；</w:t>
            </w:r>
            <w:r w:rsidR="00FC7ADF">
              <w:rPr>
                <w:rFonts w:ascii="Arial" w:hAnsi="Arial" w:cs="Arial"/>
                <w:bCs/>
                <w:color w:val="000000"/>
                <w:sz w:val="23"/>
                <w:szCs w:val="23"/>
              </w:rPr>
              <w:t>3</w:t>
            </w:r>
            <w:r w:rsidR="00FC7ADF">
              <w:rPr>
                <w:rFonts w:ascii="Arial" w:hAnsi="Arial" w:cs="Arial" w:hint="eastAsia"/>
                <w:bCs/>
                <w:color w:val="000000"/>
                <w:sz w:val="23"/>
                <w:szCs w:val="23"/>
              </w:rPr>
              <w:t>切边</w:t>
            </w:r>
            <w:r w:rsidR="00FC7ADF">
              <w:rPr>
                <w:rFonts w:ascii="Arial" w:hAnsi="Arial" w:cs="Arial"/>
                <w:bCs/>
                <w:color w:val="000000"/>
                <w:sz w:val="23"/>
                <w:szCs w:val="23"/>
              </w:rPr>
              <w:t>:</w:t>
            </w:r>
            <w:r w:rsidR="00FC7ADF">
              <w:rPr>
                <w:rFonts w:ascii="Arial" w:hAnsi="Arial" w:cs="Arial" w:hint="eastAsia"/>
                <w:bCs/>
                <w:color w:val="000000"/>
                <w:sz w:val="23"/>
                <w:szCs w:val="23"/>
              </w:rPr>
              <w:t>把成形零件切出所需的边缘；</w:t>
            </w:r>
            <w:r w:rsidR="00FC7ADF">
              <w:rPr>
                <w:rFonts w:ascii="Arial" w:hAnsi="Arial" w:cs="Arial"/>
                <w:bCs/>
                <w:color w:val="000000"/>
                <w:sz w:val="23"/>
                <w:szCs w:val="23"/>
              </w:rPr>
              <w:t>4</w:t>
            </w:r>
            <w:r w:rsidR="00FC7ADF">
              <w:rPr>
                <w:rFonts w:ascii="Arial" w:hAnsi="Arial" w:cs="Arial" w:hint="eastAsia"/>
                <w:bCs/>
                <w:color w:val="000000"/>
                <w:sz w:val="23"/>
                <w:szCs w:val="23"/>
              </w:rPr>
              <w:t>检验：检验均为人工检验，不合格产品直接放入不合格产品箱，卖给废品回收公司。</w:t>
            </w:r>
          </w:p>
          <w:p w:rsidR="00561FBC" w:rsidRDefault="00561FBC">
            <w:pPr>
              <w:spacing w:line="360" w:lineRule="auto"/>
              <w:rPr>
                <w:rFonts w:ascii="Arial" w:hAnsi="Arial" w:cs="Arial"/>
                <w:bCs/>
                <w:sz w:val="23"/>
                <w:szCs w:val="23"/>
              </w:rPr>
            </w:pPr>
            <w:r w:rsidRPr="00561FBC">
              <w:pict>
                <v:shape id="_x0000_s1222" type="#_x0000_t32" style="position:absolute;left:0;text-align:left;margin-left:215.75pt;margin-top:19.65pt;width:.6pt;height:20pt;flip:y;z-index:251684352">
                  <v:stroke dashstyle="dash" endarrow="block"/>
                </v:shape>
              </w:pict>
            </w:r>
            <w:r w:rsidRPr="00561FBC">
              <w:pict>
                <v:shape id="_x0000_s1224" type="#_x0000_t32" style="position:absolute;left:0;text-align:left;margin-left:159pt;margin-top:18.45pt;width:.6pt;height:20pt;flip:y;z-index:251683328">
                  <v:stroke dashstyle="dash" endarrow="block"/>
                </v:shape>
              </w:pict>
            </w:r>
            <w:r w:rsidRPr="00561FBC">
              <w:pict>
                <v:shape id="_x0000_s1223" type="#_x0000_t32" style="position:absolute;left:0;text-align:left;margin-left:100.75pt;margin-top:20.3pt;width:.6pt;height:20pt;flip:y;z-index:251685376">
                  <v:stroke dashstyle="dash" endarrow="block"/>
                </v:shape>
              </w:pict>
            </w:r>
            <w:r w:rsidRPr="00561FBC">
              <w:pict>
                <v:shape id="_x0000_s1221" type="#_x0000_t32" style="position:absolute;left:0;text-align:left;margin-left:281.4pt;margin-top:21.2pt;width:.6pt;height:20pt;flip:y;z-index:251719168">
                  <v:stroke dashstyle="dash" endarrow="block"/>
                </v:shape>
              </w:pict>
            </w:r>
            <w:r w:rsidR="00FC7ADF">
              <w:rPr>
                <w:rFonts w:ascii="Arial" w:hAnsi="Arial" w:cs="Arial" w:hint="eastAsia"/>
                <w:bCs/>
                <w:sz w:val="23"/>
                <w:szCs w:val="23"/>
              </w:rPr>
              <w:t>4</w:t>
            </w:r>
            <w:r w:rsidR="00FC7ADF">
              <w:rPr>
                <w:rFonts w:ascii="Arial" w:hAnsi="Arial" w:cs="Arial" w:hint="eastAsia"/>
                <w:bCs/>
                <w:sz w:val="23"/>
                <w:szCs w:val="23"/>
              </w:rPr>
              <w:t>、圈板、盖板</w:t>
            </w:r>
          </w:p>
          <w:p w:rsidR="00561FBC" w:rsidRDefault="00561FBC">
            <w:pPr>
              <w:rPr>
                <w:rFonts w:ascii="Arial" w:hAnsi="Arial" w:cs="Arial"/>
                <w:bCs/>
                <w:color w:val="000000"/>
                <w:sz w:val="23"/>
                <w:szCs w:val="23"/>
              </w:rPr>
            </w:pPr>
            <w:r w:rsidRPr="00561FBC">
              <w:pict>
                <v:rect id="_x0000_s1220" style="position:absolute;left:0;text-align:left;margin-left:199.4pt;margin-top:10.4pt;width:39pt;height:25.65pt;z-index:251819520">
                  <v:textbox>
                    <w:txbxContent>
                      <w:p w:rsidR="00561FBC" w:rsidRDefault="00FC7ADF">
                        <w:r>
                          <w:rPr>
                            <w:rFonts w:hint="eastAsia"/>
                          </w:rPr>
                          <w:t>成型</w:t>
                        </w:r>
                      </w:p>
                    </w:txbxContent>
                  </v:textbox>
                </v:rect>
              </w:pict>
            </w:r>
            <w:r w:rsidRPr="00561FBC">
              <w:pict>
                <v:rect id="_x0000_s1211" style="position:absolute;left:0;text-align:left;margin-left:321.5pt;margin-top:11.8pt;width:61.05pt;height:25pt;z-index:251815424">
                  <v:textbox>
                    <w:txbxContent>
                      <w:p w:rsidR="00561FBC" w:rsidRDefault="00FC7ADF">
                        <w:r>
                          <w:rPr>
                            <w:rFonts w:hint="eastAsia"/>
                          </w:rPr>
                          <w:t>仓库储存</w:t>
                        </w:r>
                      </w:p>
                    </w:txbxContent>
                  </v:textbox>
                </v:rect>
              </w:pict>
            </w:r>
            <w:r w:rsidRPr="00561FBC">
              <w:pict>
                <v:rect id="_x0000_s1214" style="position:absolute;left:0;text-align:left;margin-left:10.4pt;margin-top:11.8pt;width:57.85pt;height:24.35pt;z-index:251596288">
                  <v:textbox>
                    <w:txbxContent>
                      <w:p w:rsidR="00561FBC" w:rsidRDefault="00FC7ADF">
                        <w:r>
                          <w:rPr>
                            <w:rFonts w:hint="eastAsia"/>
                          </w:rPr>
                          <w:t>来料检验</w:t>
                        </w:r>
                      </w:p>
                    </w:txbxContent>
                  </v:textbox>
                </v:rect>
              </w:pict>
            </w:r>
            <w:r w:rsidRPr="00561FBC">
              <w:pict>
                <v:rect id="_x0000_s1216" style="position:absolute;left:0;text-align:left;margin-left:261.45pt;margin-top:11.8pt;width:37.35pt;height:25pt;z-index:251818496">
                  <v:textbox>
                    <w:txbxContent>
                      <w:p w:rsidR="00561FBC" w:rsidRDefault="00FC7ADF">
                        <w:r>
                          <w:rPr>
                            <w:rFonts w:hint="eastAsia"/>
                          </w:rPr>
                          <w:t>检验</w:t>
                        </w:r>
                      </w:p>
                    </w:txbxContent>
                  </v:textbox>
                </v:rect>
              </w:pict>
            </w:r>
            <w:r w:rsidRPr="00561FBC">
              <w:pict>
                <v:rect id="_x0000_s1212" style="position:absolute;left:0;text-align:left;margin-left:142.6pt;margin-top:10.3pt;width:36.95pt;height:26.4pt;z-index:251816448">
                  <v:textbox>
                    <w:txbxContent>
                      <w:p w:rsidR="00561FBC" w:rsidRDefault="00FC7ADF">
                        <w:r>
                          <w:rPr>
                            <w:rFonts w:hint="eastAsia"/>
                          </w:rPr>
                          <w:t>冲孔</w:t>
                        </w:r>
                      </w:p>
                    </w:txbxContent>
                  </v:textbox>
                </v:rect>
              </w:pict>
            </w:r>
            <w:r w:rsidRPr="00561FBC">
              <w:pict>
                <v:rect id="_x0000_s1213" style="position:absolute;left:0;text-align:left;margin-left:83.35pt;margin-top:11.05pt;width:36.95pt;height:26.4pt;z-index:251817472">
                  <v:textbox>
                    <w:txbxContent>
                      <w:p w:rsidR="00561FBC" w:rsidRDefault="00FC7ADF">
                        <w:r>
                          <w:rPr>
                            <w:rFonts w:hint="eastAsia"/>
                          </w:rPr>
                          <w:t>下料</w:t>
                        </w:r>
                      </w:p>
                    </w:txbxContent>
                  </v:textbox>
                </v:rect>
              </w:pict>
            </w:r>
          </w:p>
          <w:p w:rsidR="00561FBC" w:rsidRDefault="00561FBC">
            <w:pPr>
              <w:spacing w:line="360" w:lineRule="auto"/>
              <w:rPr>
                <w:rFonts w:ascii="Arial" w:hAnsi="Arial" w:cs="Arial"/>
                <w:bCs/>
                <w:color w:val="000000"/>
                <w:sz w:val="23"/>
                <w:szCs w:val="23"/>
              </w:rPr>
            </w:pPr>
            <w:r w:rsidRPr="00561FBC">
              <w:pict>
                <v:shape id="_x0000_s1210" type="#_x0000_t32" style="position:absolute;left:0;text-align:left;margin-left:298.85pt;margin-top:9.9pt;width:23.6pt;height:.7pt;flip:y;z-index:251595264">
                  <v:stroke endarrow="block"/>
                </v:shape>
              </w:pict>
            </w:r>
            <w:r w:rsidRPr="00561FBC">
              <w:pict>
                <v:shape id="_x0000_s1217" type="#_x0000_t32" style="position:absolute;left:0;text-align:left;margin-left:237.25pt;margin-top:11.55pt;width:27pt;height:.05pt;z-index:251598336">
                  <v:stroke endarrow="block"/>
                </v:shape>
              </w:pict>
            </w:r>
            <w:r w:rsidRPr="00561FBC">
              <w:pict>
                <v:shape id="_x0000_s1218" type="#_x0000_t32" style="position:absolute;left:0;text-align:left;margin-left:178.3pt;margin-top:10.75pt;width:22.1pt;height:.05pt;flip:y;z-index:251599360">
                  <v:stroke endarrow="block"/>
                </v:shape>
              </w:pict>
            </w:r>
            <w:r w:rsidRPr="00561FBC">
              <w:pict>
                <v:shape id="_x0000_s1227" type="#_x0000_t32" style="position:absolute;left:0;text-align:left;margin-left:100.75pt;margin-top:18.25pt;width:0;height:15.1pt;z-index:251750912" o:connectortype="straight">
                  <v:stroke dashstyle="dash" endarrow="block"/>
                </v:shape>
              </w:pict>
            </w:r>
            <w:r w:rsidRPr="00561FBC">
              <w:pict>
                <v:shape id="_x0000_s1219" type="#_x0000_t32" style="position:absolute;left:0;text-align:left;margin-left:120.7pt;margin-top:10.95pt;width:20.5pt;height:.35pt;z-index:251600384">
                  <v:stroke endarrow="block"/>
                </v:shape>
              </w:pict>
            </w:r>
            <w:r w:rsidRPr="00561FBC">
              <w:pict>
                <v:shape id="_x0000_s1215" type="#_x0000_t32" style="position:absolute;left:0;text-align:left;margin-left:160.35pt;margin-top:19pt;width:0;height:15.1pt;z-index:251751936" o:connectortype="straight">
                  <v:stroke dashstyle="dash" endarrow="block"/>
                </v:shape>
              </w:pict>
            </w:r>
            <w:r w:rsidRPr="00561FBC">
              <w:pict>
                <v:shape id="_x0000_s1225" type="#_x0000_t32" style="position:absolute;left:0;text-align:left;margin-left:70.35pt;margin-top:11.4pt;width:15pt;height:0;z-index:251594240">
                  <v:stroke endarrow="block"/>
                </v:shape>
              </w:pict>
            </w:r>
          </w:p>
          <w:p w:rsidR="00561FBC" w:rsidRDefault="00561FBC">
            <w:pPr>
              <w:spacing w:line="360" w:lineRule="auto"/>
              <w:rPr>
                <w:rFonts w:ascii="Arial" w:hAnsi="Arial" w:cs="Arial"/>
                <w:bCs/>
                <w:color w:val="000000"/>
                <w:sz w:val="23"/>
                <w:szCs w:val="23"/>
              </w:rPr>
            </w:pPr>
            <w:r w:rsidRPr="00561FBC">
              <w:pict>
                <v:rect id="_x0000_s1228" style="position:absolute;left:0;text-align:left;margin-left:178.3pt;margin-top:16.75pt;width:230.25pt;height:32.25pt;z-index:251733504" filled="f" stroked="f">
                  <v:textbox>
                    <w:txbxContent>
                      <w:p w:rsidR="00561FBC" w:rsidRDefault="00FC7ADF">
                        <w:pPr>
                          <w:rPr>
                            <w:b/>
                          </w:rPr>
                        </w:pPr>
                        <w:r>
                          <w:rPr>
                            <w:rFonts w:hint="eastAsia"/>
                            <w:b/>
                          </w:rPr>
                          <w:t>图</w:t>
                        </w:r>
                        <w:r>
                          <w:rPr>
                            <w:b/>
                          </w:rPr>
                          <w:t>5-10</w:t>
                        </w:r>
                        <w:r>
                          <w:rPr>
                            <w:rFonts w:hint="eastAsia"/>
                            <w:b/>
                          </w:rPr>
                          <w:t>盖板生产工艺流程及产污环节</w:t>
                        </w:r>
                      </w:p>
                    </w:txbxContent>
                  </v:textbox>
                </v:rect>
              </w:pict>
            </w:r>
            <w:r w:rsidRPr="00561FBC">
              <w:pict>
                <v:rect id="_x0000_s1209" style="position:absolute;left:0;text-align:left;margin-left:90.85pt;margin-top:13.55pt;width:81.2pt;height:22.65pt;z-index:251752960">
                  <v:stroke dashstyle="dash"/>
                  <v:textbox>
                    <w:txbxContent>
                      <w:p w:rsidR="00561FBC" w:rsidRDefault="00FC7ADF">
                        <w:pPr>
                          <w:jc w:val="center"/>
                        </w:pPr>
                        <w:r>
                          <w:rPr>
                            <w:rFonts w:hint="eastAsia"/>
                          </w:rPr>
                          <w:t>固废</w:t>
                        </w:r>
                      </w:p>
                    </w:txbxContent>
                  </v:textbox>
                </v:rect>
              </w:pict>
            </w:r>
            <w:r w:rsidRPr="00561FBC">
              <w:pict>
                <v:shape id="_x0000_s1226" type="#_x0000_t32" style="position:absolute;left:0;text-align:left;margin-left:298.8pt;margin-top:870.55pt;width:23.6pt;height:.7pt;flip:y;z-index:251597312">
                  <v:stroke endarrow="block"/>
                </v:shape>
              </w:pict>
            </w: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lastRenderedPageBreak/>
              <w:t>工艺说明：</w:t>
            </w:r>
            <w:r>
              <w:rPr>
                <w:rFonts w:ascii="Arial" w:hAnsi="Arial" w:cs="Arial"/>
                <w:bCs/>
                <w:color w:val="000000"/>
                <w:sz w:val="23"/>
                <w:szCs w:val="23"/>
              </w:rPr>
              <w:t>1</w:t>
            </w:r>
            <w:r>
              <w:rPr>
                <w:rFonts w:ascii="Arial" w:hAnsi="Arial" w:cs="Arial" w:hint="eastAsia"/>
                <w:bCs/>
                <w:color w:val="000000"/>
                <w:sz w:val="23"/>
                <w:szCs w:val="23"/>
              </w:rPr>
              <w:t>来料检验：</w:t>
            </w:r>
            <w:r>
              <w:rPr>
                <w:rFonts w:ascii="Arial" w:hAnsi="Arial" w:cs="Arial" w:hint="eastAsia"/>
                <w:bCs/>
                <w:sz w:val="23"/>
                <w:szCs w:val="23"/>
              </w:rPr>
              <w:t>检验购买来的产品是否合格，不合格产品退回原厂</w:t>
            </w:r>
            <w:r>
              <w:rPr>
                <w:rFonts w:ascii="Arial" w:hAnsi="Arial" w:cs="Arial" w:hint="eastAsia"/>
                <w:bCs/>
                <w:color w:val="000000"/>
                <w:sz w:val="23"/>
                <w:szCs w:val="23"/>
              </w:rPr>
              <w:t>；</w:t>
            </w:r>
            <w:r>
              <w:rPr>
                <w:rFonts w:ascii="Arial" w:hAnsi="Arial" w:cs="Arial"/>
                <w:bCs/>
                <w:color w:val="000000"/>
                <w:sz w:val="23"/>
                <w:szCs w:val="23"/>
              </w:rPr>
              <w:t>2</w:t>
            </w:r>
            <w:r>
              <w:rPr>
                <w:rFonts w:ascii="Arial" w:hAnsi="Arial" w:cs="Arial" w:hint="eastAsia"/>
                <w:bCs/>
                <w:color w:val="000000"/>
                <w:sz w:val="23"/>
                <w:szCs w:val="23"/>
              </w:rPr>
              <w:t>下料：将板材加工叶片外形；</w:t>
            </w:r>
            <w:r>
              <w:rPr>
                <w:rFonts w:ascii="Arial" w:hAnsi="Arial" w:cs="Arial"/>
                <w:bCs/>
                <w:color w:val="000000"/>
                <w:sz w:val="23"/>
                <w:szCs w:val="23"/>
              </w:rPr>
              <w:t>3</w:t>
            </w:r>
            <w:r>
              <w:rPr>
                <w:rFonts w:ascii="Arial" w:hAnsi="Arial" w:cs="Arial" w:hint="eastAsia"/>
                <w:bCs/>
                <w:color w:val="000000"/>
                <w:sz w:val="23"/>
                <w:szCs w:val="23"/>
              </w:rPr>
              <w:t>冲孔：在零件所需</w:t>
            </w:r>
            <w:r>
              <w:rPr>
                <w:rFonts w:ascii="Arial" w:hAnsi="Arial" w:cs="Arial" w:hint="eastAsia"/>
                <w:bCs/>
                <w:sz w:val="23"/>
                <w:szCs w:val="23"/>
              </w:rPr>
              <w:t>位置冲</w:t>
            </w:r>
            <w:r>
              <w:rPr>
                <w:rFonts w:ascii="Arial" w:hAnsi="Arial" w:cs="Arial" w:hint="eastAsia"/>
                <w:bCs/>
                <w:color w:val="000000"/>
                <w:sz w:val="23"/>
                <w:szCs w:val="23"/>
              </w:rPr>
              <w:t>多孔；</w:t>
            </w:r>
            <w:r>
              <w:rPr>
                <w:rFonts w:ascii="Arial" w:hAnsi="Arial" w:cs="Arial"/>
                <w:bCs/>
                <w:color w:val="000000"/>
                <w:sz w:val="23"/>
                <w:szCs w:val="23"/>
              </w:rPr>
              <w:t>4</w:t>
            </w:r>
            <w:r>
              <w:rPr>
                <w:rFonts w:ascii="Arial" w:hAnsi="Arial" w:cs="Arial" w:hint="eastAsia"/>
                <w:bCs/>
                <w:color w:val="000000"/>
                <w:sz w:val="23"/>
                <w:szCs w:val="23"/>
              </w:rPr>
              <w:t>成型：将材料加工成所需外形；</w:t>
            </w:r>
            <w:r>
              <w:rPr>
                <w:rFonts w:ascii="Arial" w:hAnsi="Arial" w:cs="Arial"/>
                <w:bCs/>
                <w:color w:val="000000"/>
                <w:sz w:val="23"/>
                <w:szCs w:val="23"/>
              </w:rPr>
              <w:t>5</w:t>
            </w:r>
            <w:r>
              <w:rPr>
                <w:rFonts w:ascii="Arial" w:hAnsi="Arial" w:cs="Arial" w:hint="eastAsia"/>
                <w:bCs/>
                <w:color w:val="000000"/>
                <w:sz w:val="23"/>
                <w:szCs w:val="23"/>
              </w:rPr>
              <w:t>检验：检验均为人工检验，不合格产品直接放入不合格产品箱，卖给废品回收公司。</w:t>
            </w:r>
          </w:p>
          <w:p w:rsidR="00561FBC" w:rsidRDefault="00561FBC">
            <w:pPr>
              <w:spacing w:line="360" w:lineRule="auto"/>
              <w:rPr>
                <w:rFonts w:ascii="Arial" w:hAnsi="Arial" w:cs="Arial"/>
                <w:bCs/>
                <w:color w:val="000000"/>
                <w:sz w:val="23"/>
                <w:szCs w:val="23"/>
              </w:rPr>
            </w:pPr>
            <w:r w:rsidRPr="00561FBC">
              <w:pict>
                <v:rect id="_x0000_s1229" style="position:absolute;left:0;text-align:left;margin-left:93.05pt;margin-top:13.85pt;width:126.85pt;height:22.95pt;z-index:251735552">
                  <v:stroke dashstyle="dash"/>
                  <v:textbox>
                    <w:txbxContent>
                      <w:p w:rsidR="00561FBC" w:rsidRDefault="00FC7ADF">
                        <w:pPr>
                          <w:jc w:val="center"/>
                        </w:pPr>
                        <w:r>
                          <w:rPr>
                            <w:rFonts w:hint="eastAsia"/>
                          </w:rPr>
                          <w:t>固废</w:t>
                        </w:r>
                      </w:p>
                    </w:txbxContent>
                  </v:textbox>
                </v:rect>
              </w:pict>
            </w:r>
            <w:r w:rsidRPr="00561FBC">
              <w:pict>
                <v:rect id="_x0000_s1230" style="position:absolute;left:0;text-align:left;margin-left:298.15pt;margin-top:13.85pt;width:37.75pt;height:21.75pt;z-index:251722240">
                  <v:stroke dashstyle="dash"/>
                  <v:textbox>
                    <w:txbxContent>
                      <w:p w:rsidR="00561FBC" w:rsidRDefault="00FC7ADF">
                        <w:pPr>
                          <w:jc w:val="center"/>
                        </w:pPr>
                        <w:r>
                          <w:rPr>
                            <w:rFonts w:hint="eastAsia"/>
                          </w:rPr>
                          <w:t>次品</w:t>
                        </w:r>
                      </w:p>
                    </w:txbxContent>
                  </v:textbox>
                </v:rect>
              </w:pict>
            </w:r>
            <w:r w:rsidRPr="00561FBC">
              <w:pict>
                <v:rect id="_x0000_s1231" style="position:absolute;left:0;text-align:left;margin-left:12.25pt;margin-top:54.25pt;width:57.85pt;height:24.35pt;z-index:251610624">
                  <v:textbox>
                    <w:txbxContent>
                      <w:p w:rsidR="00561FBC" w:rsidRDefault="00FC7ADF">
                        <w:r>
                          <w:rPr>
                            <w:rFonts w:hint="eastAsia"/>
                          </w:rPr>
                          <w:t>来料检验</w:t>
                        </w:r>
                      </w:p>
                    </w:txbxContent>
                  </v:textbox>
                </v:rect>
              </w:pict>
            </w:r>
            <w:r w:rsidRPr="00561FBC">
              <w:pict>
                <v:shape id="_x0000_s1232" type="#_x0000_t32" style="position:absolute;left:0;text-align:left;margin-left:336.95pt;margin-top:66.65pt;width:20.5pt;height:.35pt;z-index:251611648">
                  <v:stroke endarrow="block"/>
                </v:shape>
              </w:pict>
            </w:r>
            <w:r w:rsidRPr="00561FBC">
              <w:pict>
                <v:shape id="_x0000_s1233" type="#_x0000_t32" style="position:absolute;left:0;text-align:left;margin-left:96.05pt;margin-top:44.55pt;width:15.5pt;height:0;rotation:270;z-index:251753984" adj="-252302,-1,-252302">
                  <v:stroke dashstyle="dash" endarrow="block"/>
                </v:shape>
              </w:pict>
            </w:r>
            <w:r w:rsidRPr="00561FBC">
              <w:pict>
                <v:rect id="_x0000_s1234" style="position:absolute;left:0;text-align:left;margin-left:356.15pt;margin-top:51.95pt;width:61.55pt;height:27.4pt;z-index:251601408">
                  <v:textbox>
                    <w:txbxContent>
                      <w:p w:rsidR="00561FBC" w:rsidRDefault="00FC7ADF">
                        <w:r>
                          <w:rPr>
                            <w:rFonts w:hint="eastAsia"/>
                          </w:rPr>
                          <w:t>仓库储存</w:t>
                        </w:r>
                      </w:p>
                    </w:txbxContent>
                  </v:textbox>
                </v:rect>
              </w:pict>
            </w:r>
            <w:r w:rsidRPr="00561FBC">
              <w:pict>
                <v:rect id="_x0000_s1235" style="position:absolute;left:0;text-align:left;margin-left:298.15pt;margin-top:52.25pt;width:39pt;height:25.65pt;z-index:251602432">
                  <v:textbox>
                    <w:txbxContent>
                      <w:p w:rsidR="00561FBC" w:rsidRDefault="00FC7ADF">
                        <w:r>
                          <w:rPr>
                            <w:rFonts w:hint="eastAsia"/>
                          </w:rPr>
                          <w:t>检验</w:t>
                        </w:r>
                      </w:p>
                    </w:txbxContent>
                  </v:textbox>
                </v:rect>
              </w:pict>
            </w:r>
            <w:r w:rsidRPr="00561FBC">
              <w:pict>
                <v:shape id="_x0000_s1236" type="#_x0000_t32" style="position:absolute;left:0;text-align:left;margin-left:279.9pt;margin-top:67.3pt;width:20.5pt;height:.35pt;z-index:251613696">
                  <v:stroke endarrow="block"/>
                </v:shape>
              </w:pict>
            </w:r>
            <w:r w:rsidRPr="00561FBC">
              <w:pict>
                <v:rect id="_x0000_s1237" style="position:absolute;left:0;text-align:left;margin-left:240.45pt;margin-top:46.45pt;width:39.15pt;height:33.7pt;z-index:251603456">
                  <v:textbox>
                    <w:txbxContent>
                      <w:p w:rsidR="00561FBC" w:rsidRDefault="00FC7ADF">
                        <w:r>
                          <w:rPr>
                            <w:rFonts w:hint="eastAsia"/>
                          </w:rPr>
                          <w:t>冲孔定位</w:t>
                        </w:r>
                      </w:p>
                    </w:txbxContent>
                  </v:textbox>
                </v:rect>
              </w:pict>
            </w:r>
            <w:r w:rsidRPr="00561FBC">
              <w:pict>
                <v:rect id="_x0000_s1238" style="position:absolute;left:0;text-align:left;margin-left:136.95pt;margin-top:52.8pt;width:36.95pt;height:26.4pt;z-index:251604480">
                  <v:textbox>
                    <w:txbxContent>
                      <w:p w:rsidR="00561FBC" w:rsidRDefault="00FC7ADF">
                        <w:r>
                          <w:rPr>
                            <w:rFonts w:hint="eastAsia"/>
                          </w:rPr>
                          <w:t>成形</w:t>
                        </w:r>
                      </w:p>
                    </w:txbxContent>
                  </v:textbox>
                </v:rect>
              </w:pict>
            </w:r>
            <w:r w:rsidRPr="00561FBC">
              <w:pict>
                <v:shape id="_x0000_s1239" type="#_x0000_t32" style="position:absolute;left:0;text-align:left;margin-left:227.25pt;margin-top:66.6pt;width:13.4pt;height:.3pt;z-index:251605504">
                  <v:stroke endarrow="block"/>
                </v:shape>
              </w:pict>
            </w:r>
            <w:r w:rsidRPr="00561FBC">
              <w:pict>
                <v:shape id="_x0000_s1240" type="#_x0000_t32" style="position:absolute;left:0;text-align:left;margin-left:174.5pt;margin-top:66.25pt;width:13.65pt;height:.25pt;flip:y;z-index:251606528">
                  <v:stroke endarrow="block"/>
                </v:shape>
              </w:pict>
            </w:r>
            <w:r w:rsidRPr="00561FBC">
              <w:pict>
                <v:shape id="_x0000_s1241" type="#_x0000_t32" style="position:absolute;left:0;text-align:left;margin-left:122.05pt;margin-top:66.25pt;width:14.85pt;height:.25pt;flip:y;z-index:251607552">
                  <v:stroke endarrow="block"/>
                </v:shape>
              </w:pict>
            </w:r>
            <w:r w:rsidRPr="00561FBC">
              <w:pict>
                <v:shape id="_x0000_s1242" type="#_x0000_t32" style="position:absolute;left:0;text-align:left;margin-left:69.85pt;margin-top:67.1pt;width:15pt;height:0;z-index:251608576">
                  <v:stroke endarrow="block"/>
                </v:shape>
              </w:pict>
            </w:r>
            <w:r w:rsidRPr="00561FBC">
              <w:pict>
                <v:rect id="_x0000_s1243" style="position:absolute;left:0;text-align:left;margin-left:85.2pt;margin-top:53.5pt;width:36.95pt;height:26.4pt;z-index:251609600">
                  <v:textbox>
                    <w:txbxContent>
                      <w:p w:rsidR="00561FBC" w:rsidRDefault="00FC7ADF">
                        <w:r>
                          <w:rPr>
                            <w:rFonts w:hint="eastAsia"/>
                          </w:rPr>
                          <w:t>下料</w:t>
                        </w:r>
                      </w:p>
                    </w:txbxContent>
                  </v:textbox>
                </v:rect>
              </w:pict>
            </w:r>
            <w:r w:rsidR="00FC7ADF">
              <w:rPr>
                <w:rFonts w:ascii="Arial" w:hAnsi="Arial" w:cs="Arial"/>
                <w:bCs/>
                <w:color w:val="000000"/>
                <w:sz w:val="23"/>
                <w:szCs w:val="23"/>
              </w:rPr>
              <w:t>6</w:t>
            </w:r>
            <w:r w:rsidR="00FC7ADF">
              <w:rPr>
                <w:rFonts w:ascii="Arial" w:hAnsi="Arial" w:cs="Arial" w:hint="eastAsia"/>
                <w:bCs/>
                <w:color w:val="000000"/>
                <w:sz w:val="23"/>
                <w:szCs w:val="23"/>
              </w:rPr>
              <w:t>、底板</w:t>
            </w:r>
          </w:p>
          <w:p w:rsidR="00561FBC" w:rsidRDefault="00561FBC">
            <w:pPr>
              <w:spacing w:line="360" w:lineRule="auto"/>
              <w:rPr>
                <w:rFonts w:ascii="Arial" w:hAnsi="Arial" w:cs="Arial"/>
                <w:bCs/>
                <w:color w:val="000000"/>
                <w:sz w:val="23"/>
                <w:szCs w:val="23"/>
              </w:rPr>
            </w:pPr>
            <w:r w:rsidRPr="00561FBC">
              <w:pict>
                <v:shape id="_x0000_s1244" type="#_x0000_t32" style="position:absolute;left:0;text-align:left;margin-left:309.5pt;margin-top:21.35pt;width:15.5pt;height:0;rotation:270;z-index:251755008" adj="-252302,-1,-252302">
                  <v:stroke dashstyle="dash" endarrow="block"/>
                </v:shape>
              </w:pict>
            </w:r>
            <w:r w:rsidRPr="00561FBC">
              <w:pict>
                <v:shape id="_x0000_s1245" type="#_x0000_t34" style="position:absolute;left:0;text-align:left;margin-left:197.65pt;margin-top:22.45pt;width:17.45pt;height:.05pt;rotation:270;z-index:251734528" adj="16215,-174636000,-346714">
                  <v:stroke dashstyle="dash" endarrow="block"/>
                </v:shape>
              </w:pict>
            </w:r>
          </w:p>
          <w:p w:rsidR="00561FBC" w:rsidRDefault="00561FBC">
            <w:pPr>
              <w:spacing w:line="360" w:lineRule="auto"/>
              <w:rPr>
                <w:rFonts w:ascii="Arial" w:hAnsi="Arial" w:cs="Arial"/>
                <w:bCs/>
                <w:color w:val="000000"/>
                <w:sz w:val="23"/>
                <w:szCs w:val="23"/>
              </w:rPr>
            </w:pPr>
            <w:r w:rsidRPr="00561FBC">
              <w:pict>
                <v:rect id="_x0000_s1246" style="position:absolute;left:0;text-align:left;margin-left:187.05pt;margin-top:10.6pt;width:39pt;height:25.65pt;z-index:251612672">
                  <v:textbox>
                    <w:txbxContent>
                      <w:p w:rsidR="00561FBC" w:rsidRDefault="00FC7ADF">
                        <w:r>
                          <w:rPr>
                            <w:rFonts w:hint="eastAsia"/>
                          </w:rPr>
                          <w:t>冲孔</w:t>
                        </w:r>
                      </w:p>
                    </w:txbxContent>
                  </v:textbox>
                </v:rect>
              </w:pict>
            </w:r>
          </w:p>
          <w:p w:rsidR="00561FBC" w:rsidRDefault="00561FBC">
            <w:pPr>
              <w:spacing w:line="360" w:lineRule="auto"/>
              <w:rPr>
                <w:rFonts w:ascii="Arial" w:hAnsi="Arial" w:cs="Arial"/>
                <w:bCs/>
                <w:color w:val="000000"/>
                <w:sz w:val="23"/>
                <w:szCs w:val="23"/>
              </w:rPr>
            </w:pPr>
            <w:r w:rsidRPr="00561FBC">
              <w:pict>
                <v:shape id="_x0000_s1247" type="#_x0000_t32" style="position:absolute;left:0;text-align:left;margin-left:247.6pt;margin-top:28pt;width:20.1pt;height:0;rotation:270;z-index:251779584" adj="-251140,-1,-251140">
                  <v:stroke dashstyle="dash" startarrow="block"/>
                </v:shape>
              </w:pict>
            </w:r>
            <w:r w:rsidRPr="00561FBC">
              <w:pict>
                <v:shape id="_x0000_s1248" type="#_x0000_t32" style="position:absolute;left:0;text-align:left;margin-left:196.35pt;margin-top:27.3pt;width:20.1pt;height:0;rotation:270;z-index:251778560" adj="-251140,-1,-251140">
                  <v:stroke dashstyle="dash" startarrow="block"/>
                </v:shape>
              </w:pict>
            </w:r>
            <w:r w:rsidRPr="00561FBC">
              <w:pict>
                <v:shape id="_x0000_s1249" type="#_x0000_t32" style="position:absolute;left:0;text-align:left;margin-left:93.75pt;margin-top:28pt;width:20.1pt;height:0;rotation:270;z-index:251721216" adj="-251140,-1,-251140">
                  <v:stroke dashstyle="dash" startarrow="block"/>
                </v:shape>
              </w:pict>
            </w:r>
            <w:r w:rsidRPr="00561FBC">
              <w:pict>
                <v:shape id="_x0000_s1250" type="#_x0000_t32" style="position:absolute;left:0;text-align:left;margin-left:146.5pt;margin-top:28.1pt;width:20.1pt;height:0;rotation:270;z-index:251777536" adj="-251140,-1,-251140">
                  <v:stroke dashstyle="dash" startarrow="block"/>
                </v:shape>
              </w:pict>
            </w:r>
          </w:p>
          <w:p w:rsidR="00561FBC" w:rsidRDefault="00561FBC">
            <w:pPr>
              <w:spacing w:line="360" w:lineRule="auto"/>
              <w:rPr>
                <w:rFonts w:ascii="Arial" w:hAnsi="Arial" w:cs="Arial"/>
                <w:bCs/>
                <w:color w:val="000000"/>
                <w:sz w:val="23"/>
                <w:szCs w:val="23"/>
              </w:rPr>
            </w:pPr>
            <w:r w:rsidRPr="00561FBC">
              <w:pict>
                <v:rect id="_x0000_s1251" style="position:absolute;left:0;text-align:left;margin-left:85.9pt;margin-top:17.65pt;width:189.8pt;height:19.7pt;z-index:251614720">
                  <v:stroke dashstyle="dash"/>
                  <v:textbox>
                    <w:txbxContent>
                      <w:p w:rsidR="00561FBC" w:rsidRDefault="00FC7ADF">
                        <w:pPr>
                          <w:jc w:val="center"/>
                        </w:pPr>
                        <w:r>
                          <w:rPr>
                            <w:rFonts w:hint="eastAsia"/>
                          </w:rPr>
                          <w:t>噪声</w:t>
                        </w:r>
                      </w:p>
                    </w:txbxContent>
                  </v:textbox>
                </v:rect>
              </w:pict>
            </w: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r w:rsidRPr="00561FBC">
              <w:pict>
                <v:rect id="_x0000_s1252" style="position:absolute;left:0;text-align:left;margin-left:115pt;margin-top:3.45pt;width:230.25pt;height:32.25pt;z-index:251736576" filled="f" stroked="f">
                  <v:textbox>
                    <w:txbxContent>
                      <w:p w:rsidR="00561FBC" w:rsidRDefault="00FC7ADF">
                        <w:pPr>
                          <w:rPr>
                            <w:b/>
                          </w:rPr>
                        </w:pPr>
                        <w:r>
                          <w:rPr>
                            <w:rFonts w:hint="eastAsia"/>
                            <w:b/>
                          </w:rPr>
                          <w:t>图</w:t>
                        </w:r>
                        <w:r>
                          <w:rPr>
                            <w:b/>
                          </w:rPr>
                          <w:t>5-11</w:t>
                        </w:r>
                        <w:r>
                          <w:rPr>
                            <w:rFonts w:hint="eastAsia"/>
                            <w:b/>
                          </w:rPr>
                          <w:t>底板生产工艺流程及产污环节</w:t>
                        </w:r>
                      </w:p>
                    </w:txbxContent>
                  </v:textbox>
                </v:rect>
              </w:pict>
            </w:r>
          </w:p>
          <w:p w:rsidR="00561FBC" w:rsidRDefault="00561FBC">
            <w:pPr>
              <w:spacing w:line="360" w:lineRule="auto"/>
              <w:ind w:firstLineChars="200" w:firstLine="460"/>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工艺说明：</w:t>
            </w:r>
            <w:r>
              <w:rPr>
                <w:rFonts w:ascii="Arial" w:hAnsi="Arial" w:cs="Arial"/>
                <w:bCs/>
                <w:color w:val="000000"/>
                <w:sz w:val="23"/>
                <w:szCs w:val="23"/>
              </w:rPr>
              <w:t>1</w:t>
            </w:r>
            <w:r>
              <w:rPr>
                <w:rFonts w:ascii="Arial" w:hAnsi="Arial" w:cs="Arial" w:hint="eastAsia"/>
                <w:bCs/>
                <w:color w:val="000000"/>
                <w:sz w:val="23"/>
                <w:szCs w:val="23"/>
              </w:rPr>
              <w:t>来料检验：</w:t>
            </w:r>
            <w:r>
              <w:rPr>
                <w:rFonts w:ascii="Arial" w:hAnsi="Arial" w:cs="Arial" w:hint="eastAsia"/>
                <w:bCs/>
                <w:sz w:val="23"/>
                <w:szCs w:val="23"/>
              </w:rPr>
              <w:t>检验购买来的产品是否合格，不合格产品退回原厂</w:t>
            </w:r>
            <w:r>
              <w:rPr>
                <w:rFonts w:ascii="Arial" w:hAnsi="Arial" w:cs="Arial" w:hint="eastAsia"/>
                <w:bCs/>
                <w:color w:val="000000"/>
                <w:sz w:val="23"/>
                <w:szCs w:val="23"/>
              </w:rPr>
              <w:t>；</w:t>
            </w:r>
            <w:r>
              <w:rPr>
                <w:rFonts w:ascii="Arial" w:hAnsi="Arial" w:cs="Arial"/>
                <w:bCs/>
                <w:color w:val="000000"/>
                <w:sz w:val="23"/>
                <w:szCs w:val="23"/>
              </w:rPr>
              <w:t>2</w:t>
            </w:r>
            <w:r>
              <w:rPr>
                <w:rFonts w:ascii="Arial" w:hAnsi="Arial" w:cs="Arial" w:hint="eastAsia"/>
                <w:bCs/>
                <w:color w:val="000000"/>
                <w:sz w:val="23"/>
                <w:szCs w:val="23"/>
              </w:rPr>
              <w:t>下料：将板材加工叶片外形；</w:t>
            </w:r>
            <w:r>
              <w:rPr>
                <w:rFonts w:ascii="Arial" w:hAnsi="Arial" w:cs="Arial"/>
                <w:bCs/>
                <w:color w:val="000000"/>
                <w:sz w:val="23"/>
                <w:szCs w:val="23"/>
              </w:rPr>
              <w:t>3</w:t>
            </w:r>
            <w:r>
              <w:rPr>
                <w:rFonts w:ascii="Arial" w:hAnsi="Arial" w:cs="Arial" w:hint="eastAsia"/>
                <w:bCs/>
                <w:color w:val="000000"/>
                <w:sz w:val="23"/>
                <w:szCs w:val="23"/>
              </w:rPr>
              <w:t>成型：将材料加工成所需外形；</w:t>
            </w:r>
            <w:r>
              <w:rPr>
                <w:rFonts w:ascii="Arial" w:hAnsi="Arial" w:cs="Arial"/>
                <w:bCs/>
                <w:color w:val="000000"/>
                <w:sz w:val="23"/>
                <w:szCs w:val="23"/>
              </w:rPr>
              <w:t>4</w:t>
            </w:r>
            <w:r>
              <w:rPr>
                <w:rFonts w:ascii="Arial" w:hAnsi="Arial" w:cs="Arial" w:hint="eastAsia"/>
                <w:bCs/>
                <w:color w:val="000000"/>
                <w:sz w:val="23"/>
                <w:szCs w:val="23"/>
              </w:rPr>
              <w:t>冲孔：在零件所需位置</w:t>
            </w:r>
            <w:r>
              <w:rPr>
                <w:rFonts w:ascii="Arial" w:hAnsi="Arial" w:cs="Arial" w:hint="eastAsia"/>
                <w:bCs/>
                <w:sz w:val="23"/>
                <w:szCs w:val="23"/>
              </w:rPr>
              <w:t>冲多孔</w:t>
            </w:r>
            <w:r>
              <w:rPr>
                <w:rFonts w:ascii="Arial" w:hAnsi="Arial" w:cs="Arial" w:hint="eastAsia"/>
                <w:bCs/>
                <w:color w:val="000000"/>
                <w:sz w:val="23"/>
                <w:szCs w:val="23"/>
              </w:rPr>
              <w:t>；</w:t>
            </w:r>
            <w:r>
              <w:rPr>
                <w:rFonts w:ascii="Arial" w:hAnsi="Arial" w:cs="Arial"/>
                <w:bCs/>
                <w:color w:val="000000"/>
                <w:sz w:val="23"/>
                <w:szCs w:val="23"/>
              </w:rPr>
              <w:t>5</w:t>
            </w:r>
            <w:r>
              <w:rPr>
                <w:rFonts w:ascii="Arial" w:hAnsi="Arial" w:cs="Arial" w:hint="eastAsia"/>
                <w:bCs/>
                <w:sz w:val="23"/>
                <w:szCs w:val="23"/>
              </w:rPr>
              <w:t>冲孔定位：在零件所需位置冲孔定位；</w:t>
            </w:r>
            <w:r>
              <w:rPr>
                <w:rFonts w:ascii="Arial" w:hAnsi="Arial" w:cs="Arial"/>
                <w:bCs/>
                <w:color w:val="000000"/>
                <w:sz w:val="23"/>
                <w:szCs w:val="23"/>
              </w:rPr>
              <w:t>6</w:t>
            </w:r>
            <w:r>
              <w:rPr>
                <w:rFonts w:ascii="Arial" w:hAnsi="Arial" w:cs="Arial" w:hint="eastAsia"/>
                <w:bCs/>
                <w:color w:val="000000"/>
                <w:sz w:val="23"/>
                <w:szCs w:val="23"/>
              </w:rPr>
              <w:t>检验：检验均为人工检验，不合格产品直接放入不合格产品箱，卖给废品回收公司。</w:t>
            </w:r>
          </w:p>
          <w:p w:rsidR="00561FBC" w:rsidRDefault="00561FBC">
            <w:pPr>
              <w:spacing w:line="360" w:lineRule="auto"/>
              <w:rPr>
                <w:rFonts w:ascii="Arial" w:hAnsi="Arial" w:cs="Arial"/>
                <w:bCs/>
                <w:color w:val="000000"/>
                <w:sz w:val="23"/>
                <w:szCs w:val="23"/>
              </w:rPr>
            </w:pPr>
            <w:r w:rsidRPr="00561FBC">
              <w:pict>
                <v:rect id="_x0000_s1253" style="position:absolute;left:0;text-align:left;margin-left:77.95pt;margin-top:10.75pt;width:163.75pt;height:19.55pt;z-index:251615744">
                  <v:stroke dashstyle="dash"/>
                  <v:textbox>
                    <w:txbxContent>
                      <w:p w:rsidR="00561FBC" w:rsidRDefault="00FC7ADF">
                        <w:pPr>
                          <w:jc w:val="center"/>
                        </w:pPr>
                        <w:r>
                          <w:rPr>
                            <w:rFonts w:hint="eastAsia"/>
                          </w:rPr>
                          <w:t>噪声</w:t>
                        </w:r>
                      </w:p>
                    </w:txbxContent>
                  </v:textbox>
                </v:rect>
              </w:pict>
            </w:r>
            <w:r w:rsidRPr="00561FBC">
              <w:pict>
                <v:shape id="_x0000_s1254" type="#_x0000_t32" style="position:absolute;left:0;text-align:left;margin-left:95.95pt;margin-top:30.5pt;width:.6pt;height:20pt;flip:y;z-index:251757056">
                  <v:stroke dashstyle="dash" endarrow="block"/>
                </v:shape>
              </w:pict>
            </w:r>
            <w:r w:rsidRPr="00561FBC">
              <w:pict>
                <v:rect id="_x0000_s1255" style="position:absolute;left:0;text-align:left;margin-left:264.85pt;margin-top:10.95pt;width:39.2pt;height:19.55pt;z-index:251725312">
                  <v:stroke dashstyle="dash"/>
                  <v:textbox>
                    <w:txbxContent>
                      <w:p w:rsidR="00561FBC" w:rsidRDefault="00FC7ADF">
                        <w:pPr>
                          <w:jc w:val="center"/>
                        </w:pPr>
                        <w:r>
                          <w:rPr>
                            <w:rFonts w:hint="eastAsia"/>
                          </w:rPr>
                          <w:t>次品</w:t>
                        </w:r>
                      </w:p>
                    </w:txbxContent>
                  </v:textbox>
                </v:rect>
              </w:pict>
            </w:r>
            <w:r w:rsidRPr="00561FBC">
              <w:pict>
                <v:shape id="_x0000_s1256" type="#_x0000_t32" style="position:absolute;left:0;text-align:left;margin-left:286.5pt;margin-top:32.25pt;width:.6pt;height:20pt;flip:y;z-index:251724288">
                  <v:stroke dashstyle="dash" endarrow="block"/>
                </v:shape>
              </w:pict>
            </w:r>
            <w:r w:rsidRPr="00561FBC">
              <w:pict>
                <v:shape id="_x0000_s1257" type="#_x0000_t32" style="position:absolute;left:0;text-align:left;margin-left:216.1pt;margin-top:29.8pt;width:.6pt;height:20pt;flip:y;z-index:251686400">
                  <v:stroke dashstyle="dash" endarrow="block"/>
                </v:shape>
              </w:pict>
            </w:r>
            <w:r w:rsidRPr="00561FBC">
              <w:pict>
                <v:shape id="_x0000_s1258" type="#_x0000_t32" style="position:absolute;left:0;text-align:left;margin-left:151.2pt;margin-top:30.5pt;width:.6pt;height:20pt;flip:y;z-index:251723264">
                  <v:stroke dashstyle="dash" endarrow="block"/>
                </v:shape>
              </w:pict>
            </w:r>
            <w:r w:rsidRPr="00561FBC">
              <w:pict>
                <v:rect id="_x0000_s1259" style="position:absolute;left:0;text-align:left;margin-left:191.3pt;margin-top:49.15pt;width:54pt;height:25.65pt;z-index:251616768">
                  <v:textbox>
                    <w:txbxContent>
                      <w:p w:rsidR="00561FBC" w:rsidRDefault="00FC7ADF">
                        <w:r>
                          <w:rPr>
                            <w:rFonts w:hint="eastAsia"/>
                          </w:rPr>
                          <w:t>打方孔</w:t>
                        </w:r>
                      </w:p>
                    </w:txbxContent>
                  </v:textbox>
                </v:rect>
              </w:pict>
            </w:r>
            <w:r w:rsidRPr="00561FBC">
              <w:pict>
                <v:rect id="_x0000_s1260" style="position:absolute;left:0;text-align:left;margin-left:324.3pt;margin-top:49.9pt;width:61.55pt;height:27.4pt;z-index:251617792">
                  <v:textbox>
                    <w:txbxContent>
                      <w:p w:rsidR="00561FBC" w:rsidRDefault="00FC7ADF">
                        <w:r>
                          <w:rPr>
                            <w:rFonts w:hint="eastAsia"/>
                          </w:rPr>
                          <w:t>仓库储存</w:t>
                        </w:r>
                      </w:p>
                    </w:txbxContent>
                  </v:textbox>
                </v:rect>
              </w:pict>
            </w:r>
            <w:r w:rsidRPr="00561FBC">
              <w:pict>
                <v:shape id="_x0000_s1261" type="#_x0000_t32" style="position:absolute;left:0;text-align:left;margin-left:244.35pt;margin-top:63.6pt;width:20.5pt;height:.35pt;z-index:251619840">
                  <v:stroke endarrow="block"/>
                </v:shape>
              </w:pict>
            </w:r>
            <w:r w:rsidRPr="00561FBC">
              <w:pict>
                <v:rect id="_x0000_s1262" style="position:absolute;left:0;text-align:left;margin-left:265.05pt;margin-top:50.9pt;width:39pt;height:25.65pt;z-index:251620864">
                  <v:textbox>
                    <w:txbxContent>
                      <w:p w:rsidR="00561FBC" w:rsidRDefault="00FC7ADF">
                        <w:r>
                          <w:rPr>
                            <w:rFonts w:hint="eastAsia"/>
                          </w:rPr>
                          <w:t>检验</w:t>
                        </w:r>
                      </w:p>
                    </w:txbxContent>
                  </v:textbox>
                </v:rect>
              </w:pict>
            </w:r>
            <w:r w:rsidRPr="00561FBC">
              <w:pict>
                <v:shape id="_x0000_s1263" type="#_x0000_t32" style="position:absolute;left:0;text-align:left;margin-left:90.1pt;margin-top:83.35pt;width:14.05pt;height:0;rotation:270;z-index:251756032" adj="-452831,-1,-452831">
                  <v:stroke dashstyle="dash" startarrow="block"/>
                </v:shape>
              </w:pict>
            </w:r>
            <w:r w:rsidRPr="00561FBC">
              <w:pict>
                <v:shape id="_x0000_s1264" type="#_x0000_t32" style="position:absolute;left:0;text-align:left;margin-left:171.85pt;margin-top:64.2pt;width:20.5pt;height:.35pt;z-index:251621888">
                  <v:stroke endarrow="block"/>
                </v:shape>
              </w:pict>
            </w:r>
            <w:r w:rsidRPr="00561FBC">
              <w:pict>
                <v:rect id="_x0000_s1265" style="position:absolute;left:0;text-align:left;margin-left:135.1pt;margin-top:50.7pt;width:36.95pt;height:26.4pt;z-index:251622912">
                  <v:textbox>
                    <w:txbxContent>
                      <w:p w:rsidR="00561FBC" w:rsidRDefault="00FC7ADF">
                        <w:r>
                          <w:rPr>
                            <w:rFonts w:hint="eastAsia"/>
                          </w:rPr>
                          <w:t>成形</w:t>
                        </w:r>
                      </w:p>
                    </w:txbxContent>
                  </v:textbox>
                </v:rect>
              </w:pict>
            </w:r>
            <w:r w:rsidRPr="00561FBC">
              <w:pict>
                <v:shape id="_x0000_s1266" type="#_x0000_t32" style="position:absolute;left:0;text-align:left;margin-left:115pt;margin-top:64.8pt;width:20.5pt;height:.35pt;z-index:251623936">
                  <v:stroke endarrow="block"/>
                </v:shape>
              </w:pict>
            </w:r>
            <w:r w:rsidRPr="00561FBC">
              <w:pict>
                <v:rect id="_x0000_s1267" style="position:absolute;left:0;text-align:left;margin-left:78.3pt;margin-top:51pt;width:36.95pt;height:26.4pt;z-index:251624960">
                  <v:textbox>
                    <w:txbxContent>
                      <w:p w:rsidR="00561FBC" w:rsidRDefault="00FC7ADF">
                        <w:r>
                          <w:rPr>
                            <w:rFonts w:hint="eastAsia"/>
                          </w:rPr>
                          <w:t>下料</w:t>
                        </w:r>
                      </w:p>
                    </w:txbxContent>
                  </v:textbox>
                </v:rect>
              </w:pict>
            </w:r>
            <w:r w:rsidRPr="00561FBC">
              <w:pict>
                <v:shape id="_x0000_s1268" type="#_x0000_t32" style="position:absolute;left:0;text-align:left;margin-left:62.95pt;margin-top:65.25pt;width:15pt;height:0;z-index:251625984">
                  <v:stroke endarrow="block"/>
                </v:shape>
              </w:pict>
            </w:r>
            <w:r w:rsidRPr="00561FBC">
              <w:pict>
                <v:rect id="_x0000_s1269" style="position:absolute;left:0;text-align:left;margin-left:5.35pt;margin-top:53.65pt;width:57.85pt;height:24.35pt;z-index:251627008">
                  <v:textbox>
                    <w:txbxContent>
                      <w:p w:rsidR="00561FBC" w:rsidRDefault="00FC7ADF">
                        <w:r>
                          <w:rPr>
                            <w:rFonts w:hint="eastAsia"/>
                          </w:rPr>
                          <w:t>来料检验</w:t>
                        </w:r>
                      </w:p>
                    </w:txbxContent>
                  </v:textbox>
                </v:rect>
              </w:pict>
            </w:r>
            <w:r w:rsidRPr="00561FBC">
              <w:pict>
                <v:rect id="_x0000_s1270" style="position:absolute;left:0;text-align:left;margin-left:83.35pt;margin-top:88.85pt;width:150.8pt;height:22.95pt;z-index:251738624">
                  <v:stroke dashstyle="dash"/>
                  <v:textbox>
                    <w:txbxContent>
                      <w:p w:rsidR="00561FBC" w:rsidRDefault="00FC7ADF">
                        <w:pPr>
                          <w:jc w:val="center"/>
                        </w:pPr>
                        <w:r>
                          <w:rPr>
                            <w:rFonts w:hint="eastAsia"/>
                          </w:rPr>
                          <w:t>固废</w:t>
                        </w:r>
                      </w:p>
                    </w:txbxContent>
                  </v:textbox>
                </v:rect>
              </w:pict>
            </w:r>
            <w:r w:rsidRPr="00561FBC">
              <w:pict>
                <v:shape id="_x0000_s1271" type="#_x0000_t32" style="position:absolute;left:0;text-align:left;margin-left:210.25pt;margin-top:81.85pt;width:14.05pt;height:0;rotation:270;z-index:251737600" adj="-452831,-1,-452831">
                  <v:stroke dashstyle="dash" startarrow="block"/>
                </v:shape>
              </w:pict>
            </w:r>
            <w:r w:rsidR="00FC7ADF">
              <w:rPr>
                <w:rFonts w:ascii="Arial" w:hAnsi="Arial" w:cs="Arial"/>
                <w:bCs/>
                <w:color w:val="000000"/>
                <w:sz w:val="23"/>
                <w:szCs w:val="23"/>
              </w:rPr>
              <w:t>7</w:t>
            </w:r>
            <w:r w:rsidR="00FC7ADF">
              <w:rPr>
                <w:rFonts w:ascii="Arial" w:hAnsi="Arial" w:cs="Arial" w:hint="eastAsia"/>
                <w:bCs/>
                <w:color w:val="000000"/>
                <w:sz w:val="23"/>
                <w:szCs w:val="23"/>
              </w:rPr>
              <w:t>、方口</w:t>
            </w: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r w:rsidRPr="00561FBC">
              <w:pict>
                <v:shape id="_x0000_s1272" type="#_x0000_t32" style="position:absolute;left:0;text-align:left;margin-left:304.95pt;margin-top:2.2pt;width:20.5pt;height:.35pt;z-index:251618816">
                  <v:stroke endarrow="block"/>
                </v:shape>
              </w:pict>
            </w: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r w:rsidRPr="00561FBC">
              <w:pict>
                <v:rect id="_x0000_s1273" style="position:absolute;left:0;text-align:left;margin-left:119.75pt;margin-top:16.6pt;width:230.25pt;height:32.25pt;z-index:251739648" filled="f" stroked="f">
                  <v:textbox>
                    <w:txbxContent>
                      <w:p w:rsidR="00561FBC" w:rsidRDefault="00FC7ADF">
                        <w:pPr>
                          <w:rPr>
                            <w:b/>
                          </w:rPr>
                        </w:pPr>
                        <w:r>
                          <w:rPr>
                            <w:rFonts w:hint="eastAsia"/>
                            <w:b/>
                          </w:rPr>
                          <w:t>图</w:t>
                        </w:r>
                        <w:r>
                          <w:rPr>
                            <w:b/>
                          </w:rPr>
                          <w:t>5-12</w:t>
                        </w:r>
                        <w:r>
                          <w:rPr>
                            <w:rFonts w:hint="eastAsia"/>
                            <w:b/>
                          </w:rPr>
                          <w:t>方口生产工艺流程及产污环节</w:t>
                        </w:r>
                      </w:p>
                    </w:txbxContent>
                  </v:textbox>
                </v:rect>
              </w:pict>
            </w:r>
          </w:p>
          <w:p w:rsidR="00561FBC" w:rsidRDefault="00561FBC">
            <w:pPr>
              <w:spacing w:line="360" w:lineRule="auto"/>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工艺说明：</w:t>
            </w:r>
            <w:r>
              <w:rPr>
                <w:rFonts w:ascii="Arial" w:hAnsi="Arial" w:cs="Arial"/>
                <w:bCs/>
                <w:color w:val="000000"/>
                <w:sz w:val="23"/>
                <w:szCs w:val="23"/>
              </w:rPr>
              <w:t>1</w:t>
            </w:r>
            <w:r>
              <w:rPr>
                <w:rFonts w:ascii="Arial" w:hAnsi="Arial" w:cs="Arial" w:hint="eastAsia"/>
                <w:bCs/>
                <w:color w:val="000000"/>
                <w:sz w:val="23"/>
                <w:szCs w:val="23"/>
              </w:rPr>
              <w:t>来料检验：</w:t>
            </w:r>
            <w:r>
              <w:rPr>
                <w:rFonts w:ascii="Arial" w:hAnsi="Arial" w:cs="Arial" w:hint="eastAsia"/>
                <w:bCs/>
                <w:sz w:val="23"/>
                <w:szCs w:val="23"/>
              </w:rPr>
              <w:t>检验购买来的产品是否合格，不合格产品退回原厂</w:t>
            </w:r>
            <w:r>
              <w:rPr>
                <w:rFonts w:ascii="Arial" w:hAnsi="Arial" w:cs="Arial" w:hint="eastAsia"/>
                <w:bCs/>
                <w:color w:val="000000"/>
                <w:sz w:val="23"/>
                <w:szCs w:val="23"/>
              </w:rPr>
              <w:t>；</w:t>
            </w:r>
            <w:r>
              <w:rPr>
                <w:rFonts w:ascii="Arial" w:hAnsi="Arial" w:cs="Arial"/>
                <w:bCs/>
                <w:color w:val="000000"/>
                <w:sz w:val="23"/>
                <w:szCs w:val="23"/>
              </w:rPr>
              <w:t>2</w:t>
            </w:r>
            <w:r>
              <w:rPr>
                <w:rFonts w:ascii="Arial" w:hAnsi="Arial" w:cs="Arial" w:hint="eastAsia"/>
                <w:bCs/>
                <w:color w:val="000000"/>
                <w:sz w:val="23"/>
                <w:szCs w:val="23"/>
              </w:rPr>
              <w:t>下料：将板材加工叶片外形；</w:t>
            </w:r>
            <w:r>
              <w:rPr>
                <w:rFonts w:ascii="Arial" w:hAnsi="Arial" w:cs="Arial"/>
                <w:bCs/>
                <w:color w:val="000000"/>
                <w:sz w:val="23"/>
                <w:szCs w:val="23"/>
              </w:rPr>
              <w:t>3</w:t>
            </w:r>
            <w:r>
              <w:rPr>
                <w:rFonts w:ascii="Arial" w:hAnsi="Arial" w:cs="Arial" w:hint="eastAsia"/>
                <w:bCs/>
                <w:color w:val="000000"/>
                <w:sz w:val="23"/>
                <w:szCs w:val="23"/>
              </w:rPr>
              <w:t>成型：将材料加工成所需外形；</w:t>
            </w:r>
            <w:r>
              <w:rPr>
                <w:rFonts w:ascii="Arial" w:hAnsi="Arial" w:cs="Arial"/>
                <w:bCs/>
                <w:color w:val="000000"/>
                <w:sz w:val="23"/>
                <w:szCs w:val="23"/>
              </w:rPr>
              <w:t>4</w:t>
            </w:r>
            <w:r>
              <w:rPr>
                <w:rFonts w:ascii="Arial" w:hAnsi="Arial" w:cs="Arial" w:hint="eastAsia"/>
                <w:bCs/>
                <w:color w:val="000000"/>
                <w:sz w:val="23"/>
                <w:szCs w:val="23"/>
              </w:rPr>
              <w:t>攻丝：制作内螺纹；</w:t>
            </w:r>
            <w:r>
              <w:rPr>
                <w:rFonts w:ascii="Arial" w:hAnsi="Arial" w:cs="Arial"/>
                <w:bCs/>
                <w:color w:val="000000"/>
                <w:sz w:val="23"/>
                <w:szCs w:val="23"/>
              </w:rPr>
              <w:t>5</w:t>
            </w:r>
            <w:r>
              <w:rPr>
                <w:rFonts w:ascii="Arial" w:hAnsi="Arial" w:cs="Arial" w:hint="eastAsia"/>
                <w:bCs/>
                <w:color w:val="000000"/>
                <w:sz w:val="23"/>
                <w:szCs w:val="23"/>
              </w:rPr>
              <w:t>检验：检验均为人工检验，不合格产品直接放入不合格产品箱，卖给废品回收公司。</w:t>
            </w:r>
          </w:p>
          <w:p w:rsidR="00561FBC" w:rsidRDefault="00561FBC">
            <w:pPr>
              <w:spacing w:line="360" w:lineRule="auto"/>
              <w:rPr>
                <w:rFonts w:ascii="Arial" w:hAnsi="Arial" w:cs="Arial"/>
                <w:bCs/>
                <w:color w:val="000000"/>
                <w:sz w:val="23"/>
                <w:szCs w:val="23"/>
              </w:rPr>
            </w:pPr>
            <w:r w:rsidRPr="00561FBC">
              <w:pict>
                <v:rect id="_x0000_s1274" style="position:absolute;left:0;text-align:left;margin-left:171.7pt;margin-top:14.2pt;width:39pt;height:19.55pt;z-index:251696640">
                  <v:stroke dashstyle="dash"/>
                  <v:textbox>
                    <w:txbxContent>
                      <w:p w:rsidR="00561FBC" w:rsidRDefault="00FC7ADF">
                        <w:r>
                          <w:rPr>
                            <w:rFonts w:hint="eastAsia"/>
                          </w:rPr>
                          <w:t>外协</w:t>
                        </w:r>
                      </w:p>
                    </w:txbxContent>
                  </v:textbox>
                </v:rect>
              </w:pict>
            </w:r>
            <w:r w:rsidR="00FC7ADF">
              <w:rPr>
                <w:rFonts w:ascii="Arial" w:hAnsi="Arial" w:cs="Arial"/>
                <w:bCs/>
                <w:color w:val="000000"/>
                <w:sz w:val="23"/>
                <w:szCs w:val="23"/>
              </w:rPr>
              <w:t>8</w:t>
            </w:r>
            <w:r w:rsidR="00FC7ADF">
              <w:rPr>
                <w:rFonts w:ascii="Arial" w:hAnsi="Arial" w:cs="Arial" w:hint="eastAsia"/>
                <w:bCs/>
                <w:color w:val="000000"/>
                <w:sz w:val="23"/>
                <w:szCs w:val="23"/>
              </w:rPr>
              <w:t>、风道组合</w:t>
            </w:r>
          </w:p>
          <w:p w:rsidR="00561FBC" w:rsidRDefault="00561FBC">
            <w:pPr>
              <w:spacing w:line="360" w:lineRule="auto"/>
              <w:rPr>
                <w:rFonts w:ascii="Arial" w:hAnsi="Arial" w:cs="Arial"/>
                <w:bCs/>
                <w:color w:val="000000"/>
                <w:sz w:val="23"/>
                <w:szCs w:val="23"/>
              </w:rPr>
            </w:pPr>
            <w:r w:rsidRPr="00561FBC">
              <w:pict>
                <v:shape id="_x0000_s1275" type="#_x0000_t32" style="position:absolute;left:0;text-align:left;margin-left:60.65pt;margin-top:44.55pt;width:27.85pt;height:.6pt;flip:y;z-index:251629056">
                  <v:stroke endarrow="block"/>
                </v:shape>
              </w:pict>
            </w:r>
            <w:r w:rsidRPr="00561FBC">
              <w:pict>
                <v:shape id="_x0000_s1276" type="#_x0000_t32" style="position:absolute;left:0;text-align:left;margin-left:287.1pt;margin-top:42.85pt;width:20.5pt;height:.35pt;z-index:251630080">
                  <v:stroke endarrow="block"/>
                </v:shape>
              </w:pict>
            </w:r>
            <w:r w:rsidRPr="00561FBC">
              <w:pict>
                <v:rect id="_x0000_s1277" style="position:absolute;left:0;text-align:left;margin-left:22.15pt;margin-top:32.95pt;width:38.5pt;height:24.35pt;z-index:251628032">
                  <v:textbox>
                    <w:txbxContent>
                      <w:p w:rsidR="00561FBC" w:rsidRDefault="00FC7ADF">
                        <w:r>
                          <w:rPr>
                            <w:rFonts w:hint="eastAsia"/>
                          </w:rPr>
                          <w:t>点焊</w:t>
                        </w:r>
                      </w:p>
                    </w:txbxContent>
                  </v:textbox>
                </v:rect>
              </w:pict>
            </w:r>
            <w:r w:rsidRPr="00561FBC">
              <w:pict>
                <v:rect id="_x0000_s1278" style="position:absolute;left:0;text-align:left;margin-left:306.75pt;margin-top:30.9pt;width:61.55pt;height:27.4pt;z-index:251631104">
                  <v:textbox>
                    <w:txbxContent>
                      <w:p w:rsidR="00561FBC" w:rsidRDefault="00FC7ADF">
                        <w:r>
                          <w:rPr>
                            <w:rFonts w:hint="eastAsia"/>
                          </w:rPr>
                          <w:t>仓库储存</w:t>
                        </w:r>
                      </w:p>
                    </w:txbxContent>
                  </v:textbox>
                </v:rect>
              </w:pict>
            </w:r>
            <w:r w:rsidRPr="00561FBC">
              <w:pict>
                <v:shape id="_x0000_s1279" type="#_x0000_t32" style="position:absolute;left:0;text-align:left;margin-left:189.65pt;margin-top:10.95pt;width:.6pt;height:20pt;flip:y;z-index:251697664">
                  <v:stroke endarrow="block"/>
                </v:shape>
              </w:pict>
            </w:r>
            <w:r w:rsidRPr="00561FBC">
              <w:pict>
                <v:shape id="_x0000_s1280" type="#_x0000_t32" style="position:absolute;left:0;text-align:left;margin-left:151.2pt;margin-top:44.05pt;width:20.5pt;height:.35pt;z-index:251633152">
                  <v:stroke endarrow="block"/>
                </v:shape>
              </w:pict>
            </w:r>
            <w:r w:rsidRPr="00561FBC">
              <w:pict>
                <v:rect id="_x0000_s1281" style="position:absolute;left:0;text-align:left;margin-left:230pt;margin-top:30.25pt;width:58.35pt;height:26.85pt;z-index:251632128">
                  <v:textbox>
                    <w:txbxContent>
                      <w:p w:rsidR="00561FBC" w:rsidRDefault="00FC7ADF">
                        <w:r>
                          <w:rPr>
                            <w:rFonts w:hint="eastAsia"/>
                          </w:rPr>
                          <w:t>入库检验</w:t>
                        </w:r>
                      </w:p>
                    </w:txbxContent>
                  </v:textbox>
                </v:rect>
              </w:pict>
            </w:r>
            <w:r w:rsidRPr="00561FBC">
              <w:pict>
                <v:shape id="_x0000_s1282" type="#_x0000_t32" style="position:absolute;left:0;text-align:left;margin-left:208.7pt;margin-top:44.05pt;width:20.5pt;height:.35pt;z-index:251634176">
                  <v:stroke endarrow="block"/>
                </v:shape>
              </w:pict>
            </w:r>
            <w:r w:rsidRPr="00561FBC">
              <w:pict>
                <v:rect id="_x0000_s1283" style="position:absolute;left:0;text-align:left;margin-left:170.65pt;margin-top:30.6pt;width:36.95pt;height:26.4pt;z-index:251635200">
                  <v:textbox>
                    <w:txbxContent>
                      <w:p w:rsidR="00561FBC" w:rsidRDefault="00FC7ADF">
                        <w:r>
                          <w:rPr>
                            <w:rFonts w:hint="eastAsia"/>
                          </w:rPr>
                          <w:t>喷塑</w:t>
                        </w:r>
                      </w:p>
                    </w:txbxContent>
                  </v:textbox>
                </v:rect>
              </w:pict>
            </w:r>
            <w:r w:rsidRPr="00561FBC">
              <w:pict>
                <v:rect id="_x0000_s1284" style="position:absolute;left:0;text-align:left;margin-left:88.9pt;margin-top:32pt;width:61.9pt;height:25.3pt;z-index:251636224">
                  <v:textbox>
                    <w:txbxContent>
                      <w:p w:rsidR="00561FBC" w:rsidRDefault="00FC7ADF">
                        <w:r>
                          <w:rPr>
                            <w:rFonts w:hint="eastAsia"/>
                          </w:rPr>
                          <w:t>毛坯检验</w:t>
                        </w:r>
                      </w:p>
                    </w:txbxContent>
                  </v:textbox>
                </v:rect>
              </w:pict>
            </w: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r w:rsidRPr="00561FBC">
              <w:pict>
                <v:rect id="_x0000_s1285" style="position:absolute;left:0;text-align:left;margin-left:106.05pt;margin-top:4.05pt;width:230.25pt;height:32.25pt;z-index:251741696" filled="f" stroked="f">
                  <v:textbox>
                    <w:txbxContent>
                      <w:p w:rsidR="00561FBC" w:rsidRDefault="00FC7ADF">
                        <w:pPr>
                          <w:rPr>
                            <w:b/>
                          </w:rPr>
                        </w:pPr>
                        <w:r>
                          <w:rPr>
                            <w:rFonts w:hint="eastAsia"/>
                            <w:b/>
                          </w:rPr>
                          <w:t>图</w:t>
                        </w:r>
                        <w:r>
                          <w:rPr>
                            <w:b/>
                          </w:rPr>
                          <w:t>5-12</w:t>
                        </w:r>
                        <w:r>
                          <w:rPr>
                            <w:rFonts w:hint="eastAsia"/>
                            <w:b/>
                          </w:rPr>
                          <w:t>方口生产工艺流程及产污环节</w:t>
                        </w:r>
                      </w:p>
                    </w:txbxContent>
                  </v:textbox>
                </v:rect>
              </w:pict>
            </w:r>
          </w:p>
          <w:p w:rsidR="00561FBC" w:rsidRDefault="00561FBC">
            <w:pPr>
              <w:spacing w:line="360" w:lineRule="auto"/>
              <w:rPr>
                <w:rFonts w:ascii="Arial" w:hAnsi="Arial" w:cs="Arial"/>
                <w:bCs/>
                <w:color w:val="000000"/>
                <w:sz w:val="23"/>
                <w:szCs w:val="23"/>
              </w:rPr>
            </w:pPr>
          </w:p>
          <w:p w:rsidR="00561FBC" w:rsidRDefault="00FC7ADF">
            <w:pPr>
              <w:spacing w:line="360" w:lineRule="auto"/>
              <w:rPr>
                <w:rFonts w:ascii="Arial" w:hAnsi="Arial" w:cs="Arial"/>
                <w:bCs/>
                <w:color w:val="000000"/>
                <w:szCs w:val="21"/>
              </w:rPr>
            </w:pPr>
            <w:r>
              <w:rPr>
                <w:rFonts w:ascii="Arial" w:hAnsi="Arial" w:cs="Arial" w:hint="eastAsia"/>
                <w:bCs/>
                <w:color w:val="000000"/>
                <w:szCs w:val="21"/>
              </w:rPr>
              <w:t>注：点焊过程是电极对被焊接金属施压并通电，电流通过金属件紧贴的接触部件时，其电阻大，发热并熔融接触点，在电极压力作用下，接触点处焊为一体，无点焊废气产生。</w:t>
            </w:r>
          </w:p>
          <w:p w:rsidR="00561FBC" w:rsidRDefault="00FC7ADF">
            <w:pPr>
              <w:spacing w:line="360" w:lineRule="auto"/>
              <w:ind w:firstLineChars="250" w:firstLine="575"/>
              <w:rPr>
                <w:rFonts w:ascii="Arial" w:hAnsi="Arial" w:cs="Arial"/>
                <w:bCs/>
                <w:color w:val="000000"/>
                <w:sz w:val="23"/>
                <w:szCs w:val="23"/>
              </w:rPr>
            </w:pPr>
            <w:r>
              <w:rPr>
                <w:rFonts w:ascii="Arial" w:hAnsi="Arial" w:cs="Arial" w:hint="eastAsia"/>
                <w:bCs/>
                <w:sz w:val="23"/>
                <w:szCs w:val="23"/>
              </w:rPr>
              <w:lastRenderedPageBreak/>
              <w:t>工艺说明：</w:t>
            </w:r>
            <w:r>
              <w:rPr>
                <w:rFonts w:ascii="Arial" w:hAnsi="Arial" w:cs="Arial"/>
                <w:bCs/>
                <w:sz w:val="23"/>
                <w:szCs w:val="23"/>
              </w:rPr>
              <w:t>1</w:t>
            </w:r>
            <w:r>
              <w:rPr>
                <w:rFonts w:ascii="Arial" w:hAnsi="Arial" w:cs="Arial" w:hint="eastAsia"/>
                <w:bCs/>
                <w:sz w:val="23"/>
                <w:szCs w:val="23"/>
              </w:rPr>
              <w:t>点焊：分别将底板与后脚板、底板与圈板、盖板与圈板焊接，再将方口与以上零件焊接；</w:t>
            </w:r>
            <w:r>
              <w:rPr>
                <w:rFonts w:ascii="Arial" w:hAnsi="Arial" w:cs="Arial"/>
                <w:bCs/>
                <w:sz w:val="23"/>
                <w:szCs w:val="23"/>
              </w:rPr>
              <w:t>2</w:t>
            </w:r>
            <w:r>
              <w:rPr>
                <w:rFonts w:ascii="Arial" w:hAnsi="Arial" w:cs="Arial" w:hint="eastAsia"/>
                <w:bCs/>
                <w:sz w:val="23"/>
                <w:szCs w:val="23"/>
              </w:rPr>
              <w:t>、毛坯检验：检验均为人工检验，不合格产品重新组合；</w:t>
            </w:r>
            <w:r>
              <w:rPr>
                <w:rFonts w:ascii="Arial" w:hAnsi="Arial" w:cs="Arial"/>
                <w:bCs/>
                <w:sz w:val="23"/>
                <w:szCs w:val="23"/>
              </w:rPr>
              <w:t>3</w:t>
            </w:r>
            <w:r>
              <w:rPr>
                <w:rFonts w:ascii="Arial" w:hAnsi="Arial" w:cs="Arial" w:hint="eastAsia"/>
                <w:bCs/>
                <w:sz w:val="23"/>
                <w:szCs w:val="23"/>
              </w:rPr>
              <w:t>喷塑：已签外协；</w:t>
            </w:r>
            <w:r>
              <w:rPr>
                <w:rFonts w:ascii="Arial" w:hAnsi="Arial" w:cs="Arial"/>
                <w:bCs/>
                <w:sz w:val="23"/>
                <w:szCs w:val="23"/>
              </w:rPr>
              <w:t>4</w:t>
            </w:r>
            <w:r>
              <w:rPr>
                <w:rFonts w:ascii="Arial" w:hAnsi="Arial" w:cs="Arial" w:hint="eastAsia"/>
                <w:bCs/>
                <w:sz w:val="23"/>
                <w:szCs w:val="23"/>
              </w:rPr>
              <w:t>入库检验：检验均为人工检验，不合格产品直接放入不合格产品箱，卖给废品回收公司</w:t>
            </w:r>
            <w:r>
              <w:rPr>
                <w:rFonts w:ascii="Arial" w:hAnsi="Arial" w:cs="Arial" w:hint="eastAsia"/>
                <w:bCs/>
                <w:color w:val="000000"/>
                <w:sz w:val="23"/>
                <w:szCs w:val="23"/>
              </w:rPr>
              <w:t>。</w:t>
            </w:r>
          </w:p>
          <w:p w:rsidR="00561FBC" w:rsidRDefault="00FC7ADF">
            <w:pPr>
              <w:numPr>
                <w:ilvl w:val="0"/>
                <w:numId w:val="2"/>
              </w:numPr>
              <w:rPr>
                <w:rFonts w:ascii="Arial" w:hAnsi="Arial" w:cs="Arial"/>
                <w:b/>
                <w:bCs/>
                <w:color w:val="000000"/>
                <w:sz w:val="23"/>
                <w:szCs w:val="23"/>
              </w:rPr>
            </w:pPr>
            <w:r>
              <w:rPr>
                <w:rFonts w:ascii="Arial" w:hAnsi="Arial" w:cs="Times New Roman" w:hint="eastAsia"/>
                <w:b/>
                <w:bCs/>
                <w:color w:val="000000"/>
                <w:sz w:val="23"/>
                <w:szCs w:val="23"/>
              </w:rPr>
              <w:t>接水盘</w:t>
            </w:r>
            <w:r>
              <w:rPr>
                <w:rFonts w:ascii="Arial" w:hAnsi="Arial" w:cs="Arial" w:hint="eastAsia"/>
                <w:b/>
                <w:bCs/>
                <w:color w:val="000000"/>
                <w:sz w:val="23"/>
                <w:szCs w:val="23"/>
              </w:rPr>
              <w:t>工艺流程</w:t>
            </w:r>
          </w:p>
          <w:p w:rsidR="00561FBC" w:rsidRDefault="00561FBC">
            <w:pPr>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r w:rsidRPr="00561FBC">
              <w:pict>
                <v:rect id="_x0000_s1286" style="position:absolute;left:0;text-align:left;margin-left:127.45pt;margin-top:.7pt;width:88.05pt;height:23.25pt;z-index:251637248">
                  <v:stroke dashstyle="dash"/>
                  <v:textbox>
                    <w:txbxContent>
                      <w:p w:rsidR="00561FBC" w:rsidRDefault="00FC7ADF">
                        <w:pPr>
                          <w:jc w:val="center"/>
                        </w:pPr>
                        <w:r>
                          <w:rPr>
                            <w:rFonts w:hint="eastAsia"/>
                          </w:rPr>
                          <w:t>固废</w:t>
                        </w:r>
                      </w:p>
                    </w:txbxContent>
                  </v:textbox>
                </v:rect>
              </w:pict>
            </w:r>
          </w:p>
          <w:p w:rsidR="00561FBC" w:rsidRDefault="00561FBC">
            <w:pPr>
              <w:spacing w:line="360" w:lineRule="auto"/>
              <w:rPr>
                <w:rFonts w:ascii="Arial" w:hAnsi="Arial" w:cs="Arial"/>
                <w:bCs/>
                <w:color w:val="000000"/>
                <w:sz w:val="23"/>
                <w:szCs w:val="23"/>
              </w:rPr>
            </w:pPr>
            <w:r w:rsidRPr="00561FBC">
              <w:pict>
                <v:shape id="_x0000_s1287" type="#_x0000_t32" style="position:absolute;left:0;text-align:left;margin-left:145.45pt;margin-top:3.75pt;width:.6pt;height:20pt;flip:y;z-index:251740672">
                  <v:stroke dashstyle="dash" endarrow="block"/>
                </v:shape>
              </w:pict>
            </w:r>
            <w:r w:rsidRPr="00561FBC">
              <w:pict>
                <v:shape id="_x0000_s1288" type="#_x0000_t32" style="position:absolute;left:0;text-align:left;margin-left:203.95pt;margin-top:4.35pt;width:.6pt;height:20pt;flip:y;z-index:251687424">
                  <v:stroke dashstyle="dash" endarrow="block"/>
                </v:shape>
              </w:pict>
            </w:r>
          </w:p>
          <w:p w:rsidR="00561FBC" w:rsidRDefault="00561FBC">
            <w:pPr>
              <w:spacing w:line="360" w:lineRule="auto"/>
              <w:rPr>
                <w:rFonts w:ascii="Arial" w:hAnsi="Arial" w:cs="Arial"/>
                <w:bCs/>
                <w:color w:val="000000"/>
                <w:sz w:val="23"/>
                <w:szCs w:val="23"/>
              </w:rPr>
            </w:pPr>
            <w:r w:rsidRPr="00561FBC">
              <w:pict>
                <v:rect id="_x0000_s1289" style="position:absolute;left:0;text-align:left;margin-left:241.7pt;margin-top:4.9pt;width:36.95pt;height:24.75pt;z-index:251643392">
                  <v:textbox>
                    <w:txbxContent>
                      <w:p w:rsidR="00561FBC" w:rsidRDefault="00FC7ADF">
                        <w:r>
                          <w:rPr>
                            <w:rFonts w:hint="eastAsia"/>
                          </w:rPr>
                          <w:t>翻边</w:t>
                        </w:r>
                      </w:p>
                    </w:txbxContent>
                  </v:textbox>
                </v:rect>
              </w:pict>
            </w:r>
            <w:r w:rsidRPr="00561FBC">
              <w:pict>
                <v:rect id="_x0000_s1290" style="position:absolute;left:0;text-align:left;margin-left:186.05pt;margin-top:5.5pt;width:36.95pt;height:24.15pt;z-index:251645440">
                  <v:textbox>
                    <w:txbxContent>
                      <w:p w:rsidR="00561FBC" w:rsidRDefault="00FC7ADF">
                        <w:r>
                          <w:rPr>
                            <w:rFonts w:hint="eastAsia"/>
                          </w:rPr>
                          <w:t>冲孔</w:t>
                        </w:r>
                      </w:p>
                    </w:txbxContent>
                  </v:textbox>
                </v:rect>
              </w:pict>
            </w:r>
            <w:r w:rsidRPr="00561FBC">
              <w:pict>
                <v:rect id="_x0000_s1291" style="position:absolute;left:0;text-align:left;margin-left:69.2pt;margin-top:4.85pt;width:36.95pt;height:24.8pt;z-index:251647488">
                  <v:textbox>
                    <w:txbxContent>
                      <w:p w:rsidR="00561FBC" w:rsidRDefault="00FC7ADF">
                        <w:r>
                          <w:rPr>
                            <w:rFonts w:hint="eastAsia"/>
                          </w:rPr>
                          <w:t>拉伸</w:t>
                        </w:r>
                      </w:p>
                    </w:txbxContent>
                  </v:textbox>
                </v:rect>
              </w:pict>
            </w:r>
            <w:r w:rsidRPr="00561FBC">
              <w:pict>
                <v:rect id="_x0000_s1292" style="position:absolute;left:0;text-align:left;margin-left:356.65pt;margin-top:2.8pt;width:58.95pt;height:26.85pt;z-index:251638272">
                  <v:textbox>
                    <w:txbxContent>
                      <w:p w:rsidR="00561FBC" w:rsidRDefault="00FC7ADF">
                        <w:r>
                          <w:rPr>
                            <w:rFonts w:hint="eastAsia"/>
                          </w:rPr>
                          <w:t>入库检验</w:t>
                        </w:r>
                      </w:p>
                    </w:txbxContent>
                  </v:textbox>
                </v:rect>
              </w:pict>
            </w:r>
            <w:r w:rsidRPr="00561FBC">
              <w:pict>
                <v:rect id="_x0000_s1293" style="position:absolute;left:0;text-align:left;margin-left:299.15pt;margin-top:3.9pt;width:37.75pt;height:26.85pt;z-index:251639296">
                  <v:textbox>
                    <w:txbxContent>
                      <w:p w:rsidR="00561FBC" w:rsidRDefault="00FC7ADF">
                        <w:r>
                          <w:rPr>
                            <w:rFonts w:hint="eastAsia"/>
                          </w:rPr>
                          <w:t>装箱</w:t>
                        </w:r>
                      </w:p>
                    </w:txbxContent>
                  </v:textbox>
                </v:rect>
              </w:pict>
            </w:r>
            <w:r w:rsidRPr="00561FBC">
              <w:pict>
                <v:rect id="_x0000_s1294" style="position:absolute;left:0;text-align:left;margin-left:127.45pt;margin-top:4.55pt;width:36.85pt;height:25.3pt;z-index:251640320">
                  <v:textbox>
                    <w:txbxContent>
                      <w:p w:rsidR="00561FBC" w:rsidRDefault="00FC7ADF">
                        <w:r>
                          <w:rPr>
                            <w:rFonts w:hint="eastAsia"/>
                          </w:rPr>
                          <w:t>切边</w:t>
                        </w:r>
                      </w:p>
                    </w:txbxContent>
                  </v:textbox>
                </v:rect>
              </w:pict>
            </w:r>
            <w:r w:rsidRPr="00561FBC">
              <w:pict>
                <v:shape id="_x0000_s1295" type="#_x0000_t32" style="position:absolute;left:0;text-align:left;margin-left:336.3pt;margin-top:17.75pt;width:20.5pt;height:.35pt;z-index:251641344">
                  <v:stroke endarrow="block"/>
                </v:shape>
              </w:pict>
            </w:r>
            <w:r w:rsidRPr="00561FBC">
              <w:pict>
                <v:shape id="_x0000_s1296" type="#_x0000_t32" style="position:absolute;left:0;text-align:left;margin-left:278.8pt;margin-top:17.75pt;width:20.5pt;height:.35pt;z-index:251642368">
                  <v:stroke endarrow="block"/>
                </v:shape>
              </w:pict>
            </w:r>
            <w:r w:rsidRPr="00561FBC">
              <w:pict>
                <v:shape id="_x0000_s1297" type="#_x0000_t32" style="position:absolute;left:0;text-align:left;margin-left:222.25pt;margin-top:18.3pt;width:20.5pt;height:.35pt;z-index:251644416">
                  <v:stroke endarrow="block"/>
                </v:shape>
              </w:pict>
            </w:r>
            <w:r w:rsidRPr="00561FBC">
              <w:pict>
                <v:shape id="_x0000_s1298" type="#_x0000_t32" style="position:absolute;left:0;text-align:left;margin-left:166pt;margin-top:17.7pt;width:20.5pt;height:.35pt;z-index:251646464">
                  <v:stroke endarrow="block"/>
                </v:shape>
              </w:pict>
            </w:r>
            <w:r w:rsidRPr="00561FBC">
              <w:pict>
                <v:shape id="_x0000_s1299" type="#_x0000_t32" style="position:absolute;left:0;text-align:left;margin-left:51.7pt;margin-top:18.15pt;width:17.75pt;height:.1pt;z-index:251648512">
                  <v:stroke endarrow="block"/>
                </v:shape>
              </w:pict>
            </w:r>
            <w:r w:rsidRPr="00561FBC">
              <w:pict>
                <v:rect id="_x0000_s1300" style="position:absolute;left:0;text-align:left;margin-left:12.75pt;margin-top:1.65pt;width:38.5pt;height:33.6pt;z-index:251649536">
                  <v:textbox>
                    <w:txbxContent>
                      <w:p w:rsidR="00561FBC" w:rsidRDefault="00FC7ADF">
                        <w:r>
                          <w:rPr>
                            <w:rFonts w:hint="eastAsia"/>
                          </w:rPr>
                          <w:t>来料检验</w:t>
                        </w:r>
                      </w:p>
                    </w:txbxContent>
                  </v:textbox>
                </v:rect>
              </w:pict>
            </w:r>
            <w:r w:rsidRPr="00561FBC">
              <w:pict>
                <v:shape id="_x0000_s1301" type="#_x0000_t32" style="position:absolute;left:0;text-align:left;margin-left:106.65pt;margin-top:18pt;width:21.65pt;height:.2pt;z-index:251650560">
                  <v:stroke endarrow="block"/>
                </v:shape>
              </w:pict>
            </w:r>
          </w:p>
          <w:p w:rsidR="00561FBC" w:rsidRDefault="00561FBC">
            <w:pPr>
              <w:spacing w:line="360" w:lineRule="auto"/>
              <w:rPr>
                <w:rFonts w:ascii="Arial" w:hAnsi="Arial" w:cs="Arial"/>
                <w:bCs/>
                <w:color w:val="000000"/>
                <w:sz w:val="23"/>
                <w:szCs w:val="23"/>
              </w:rPr>
            </w:pPr>
            <w:r w:rsidRPr="00561FBC">
              <w:pict>
                <v:shape id="_x0000_s1302" type="#_x0000_t32" style="position:absolute;left:0;text-align:left;margin-left:136.15pt;margin-top:19.9pt;width:19.8pt;height:0;rotation:270;z-index:251688448" adj="-243600,-1,-243600">
                  <v:stroke dashstyle="dash" startarrow="block"/>
                </v:shape>
              </w:pict>
            </w:r>
            <w:r w:rsidRPr="00561FBC">
              <w:pict>
                <v:shape id="_x0000_s1303" type="#_x0000_t32" style="position:absolute;left:0;text-align:left;margin-left:79pt;margin-top:19.7pt;width:19.8pt;height:0;rotation:270;z-index:251700736" adj="-243600,-1,-243600">
                  <v:stroke dashstyle="dash" startarrow="block"/>
                </v:shape>
              </w:pict>
            </w:r>
            <w:r w:rsidRPr="00561FBC">
              <w:pict>
                <v:shape id="_x0000_s1304" type="#_x0000_t32" style="position:absolute;left:0;text-align:left;margin-left:250.45pt;margin-top:19.7pt;width:19.8pt;height:0;rotation:270;z-index:251699712" adj="-243600,-1,-243600">
                  <v:stroke dashstyle="dash" startarrow="block"/>
                </v:shape>
              </w:pict>
            </w:r>
            <w:r w:rsidRPr="00561FBC">
              <w:pict>
                <v:shape id="_x0000_s1305" type="#_x0000_t32" style="position:absolute;left:0;text-align:left;margin-left:194.05pt;margin-top:19.7pt;width:19.8pt;height:0;rotation:270;z-index:251698688" adj="-243600,-1,-243600">
                  <v:stroke dashstyle="dash" startarrow="block"/>
                </v:shape>
              </w:pict>
            </w:r>
            <w:r w:rsidRPr="00561FBC">
              <w:pict>
                <v:shape id="_x0000_s1306" type="#_x0000_t32" style="position:absolute;left:0;text-align:left;margin-left:386.75pt;margin-top:9.85pt;width:0;height:21.9pt;z-index:251693568">
                  <v:stroke endarrow="block"/>
                </v:shape>
              </w:pict>
            </w:r>
          </w:p>
          <w:p w:rsidR="00561FBC" w:rsidRDefault="00561FBC">
            <w:pPr>
              <w:spacing w:line="360" w:lineRule="auto"/>
              <w:rPr>
                <w:rFonts w:ascii="Arial" w:hAnsi="Arial" w:cs="Arial"/>
                <w:bCs/>
                <w:color w:val="000000"/>
                <w:sz w:val="23"/>
                <w:szCs w:val="23"/>
              </w:rPr>
            </w:pPr>
            <w:r w:rsidRPr="00561FBC">
              <w:pict>
                <v:rect id="_x0000_s1307" style="position:absolute;left:0;text-align:left;margin-left:71pt;margin-top:9.75pt;width:200.55pt;height:20.1pt;z-index:251651584">
                  <v:stroke dashstyle="dash"/>
                  <v:textbox>
                    <w:txbxContent>
                      <w:p w:rsidR="00561FBC" w:rsidRDefault="00FC7ADF">
                        <w:pPr>
                          <w:jc w:val="center"/>
                        </w:pPr>
                        <w:r>
                          <w:rPr>
                            <w:rFonts w:hint="eastAsia"/>
                          </w:rPr>
                          <w:t>噪声</w:t>
                        </w:r>
                      </w:p>
                    </w:txbxContent>
                  </v:textbox>
                </v:rect>
              </w:pict>
            </w:r>
            <w:r w:rsidRPr="00561FBC">
              <w:pict>
                <v:rect id="_x0000_s1308" style="position:absolute;left:0;text-align:left;margin-left:357.2pt;margin-top:11.9pt;width:59.1pt;height:27.4pt;z-index:251652608">
                  <v:textbox>
                    <w:txbxContent>
                      <w:p w:rsidR="00561FBC" w:rsidRDefault="00FC7ADF">
                        <w:r>
                          <w:rPr>
                            <w:rFonts w:hint="eastAsia"/>
                          </w:rPr>
                          <w:t>仓库储存</w:t>
                        </w:r>
                      </w:p>
                    </w:txbxContent>
                  </v:textbox>
                </v:rect>
              </w:pict>
            </w: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r w:rsidRPr="00561FBC">
              <w:pict>
                <v:rect id="_x0000_s1309" style="position:absolute;left:0;text-align:left;margin-left:113.6pt;margin-top:14pt;width:230.25pt;height:32.25pt;z-index:251745792" filled="f" stroked="f">
                  <v:textbox>
                    <w:txbxContent>
                      <w:p w:rsidR="00561FBC" w:rsidRDefault="00FC7ADF">
                        <w:pPr>
                          <w:rPr>
                            <w:b/>
                          </w:rPr>
                        </w:pPr>
                        <w:r>
                          <w:rPr>
                            <w:rFonts w:hint="eastAsia"/>
                            <w:b/>
                          </w:rPr>
                          <w:t>图</w:t>
                        </w:r>
                        <w:r>
                          <w:rPr>
                            <w:b/>
                          </w:rPr>
                          <w:t>5-13</w:t>
                        </w:r>
                        <w:r>
                          <w:rPr>
                            <w:rFonts w:hint="eastAsia"/>
                            <w:b/>
                          </w:rPr>
                          <w:t>接水盘生产工艺流程及产污环节</w:t>
                        </w:r>
                      </w:p>
                    </w:txbxContent>
                  </v:textbox>
                </v:rect>
              </w:pict>
            </w:r>
          </w:p>
          <w:p w:rsidR="00561FBC" w:rsidRDefault="00561FBC">
            <w:pPr>
              <w:spacing w:line="360" w:lineRule="auto"/>
              <w:rPr>
                <w:rFonts w:ascii="Arial" w:hAnsi="Arial" w:cs="Arial"/>
                <w:bCs/>
                <w:color w:val="000000"/>
                <w:sz w:val="23"/>
                <w:szCs w:val="23"/>
              </w:rPr>
            </w:pP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sz w:val="23"/>
                <w:szCs w:val="23"/>
              </w:rPr>
              <w:t>工艺说明：</w:t>
            </w:r>
            <w:r>
              <w:rPr>
                <w:rFonts w:ascii="Arial" w:hAnsi="Arial" w:cs="Arial"/>
                <w:bCs/>
                <w:sz w:val="23"/>
                <w:szCs w:val="23"/>
              </w:rPr>
              <w:t>1</w:t>
            </w:r>
            <w:r>
              <w:rPr>
                <w:rFonts w:ascii="Arial" w:hAnsi="Arial" w:cs="Arial" w:hint="eastAsia"/>
                <w:bCs/>
                <w:sz w:val="23"/>
                <w:szCs w:val="23"/>
              </w:rPr>
              <w:t>来料检验：检验购买来的产品是否合格，不合格产品退回原厂；</w:t>
            </w:r>
            <w:r>
              <w:rPr>
                <w:rFonts w:ascii="Arial" w:hAnsi="Arial" w:cs="Arial"/>
                <w:bCs/>
                <w:color w:val="0070C0"/>
                <w:sz w:val="23"/>
                <w:szCs w:val="23"/>
              </w:rPr>
              <w:t>2</w:t>
            </w:r>
            <w:r>
              <w:rPr>
                <w:rFonts w:ascii="Arial" w:hAnsi="Arial" w:cs="Arial" w:hint="eastAsia"/>
                <w:bCs/>
                <w:color w:val="0070C0"/>
                <w:sz w:val="23"/>
                <w:szCs w:val="23"/>
              </w:rPr>
              <w:t>拉伸：用油压机将材料拉伸出所需外轮廓坯料</w:t>
            </w:r>
            <w:r>
              <w:rPr>
                <w:rFonts w:ascii="Arial" w:hAnsi="Arial" w:cs="Arial" w:hint="eastAsia"/>
                <w:bCs/>
                <w:sz w:val="23"/>
                <w:szCs w:val="23"/>
              </w:rPr>
              <w:t>；</w:t>
            </w:r>
            <w:r>
              <w:rPr>
                <w:rFonts w:ascii="Arial" w:hAnsi="Arial" w:cs="Arial"/>
                <w:bCs/>
                <w:sz w:val="23"/>
                <w:szCs w:val="23"/>
              </w:rPr>
              <w:t>3</w:t>
            </w:r>
            <w:r>
              <w:rPr>
                <w:rFonts w:ascii="Arial" w:hAnsi="Arial" w:cs="Arial" w:hint="eastAsia"/>
                <w:bCs/>
                <w:sz w:val="23"/>
                <w:szCs w:val="23"/>
              </w:rPr>
              <w:t>切边</w:t>
            </w:r>
            <w:r>
              <w:rPr>
                <w:rFonts w:ascii="Arial" w:hAnsi="Arial" w:cs="Arial"/>
                <w:bCs/>
                <w:sz w:val="23"/>
                <w:szCs w:val="23"/>
              </w:rPr>
              <w:t>:</w:t>
            </w:r>
            <w:r>
              <w:rPr>
                <w:rFonts w:ascii="Arial" w:hAnsi="Arial" w:cs="Arial" w:hint="eastAsia"/>
                <w:bCs/>
                <w:sz w:val="23"/>
                <w:szCs w:val="23"/>
              </w:rPr>
              <w:t>把成形零件的边缘修切整齐</w:t>
            </w:r>
            <w:r>
              <w:rPr>
                <w:rFonts w:ascii="Arial" w:hAnsi="Arial" w:cs="Arial"/>
                <w:bCs/>
                <w:sz w:val="23"/>
                <w:szCs w:val="23"/>
              </w:rPr>
              <w:t>4</w:t>
            </w:r>
            <w:r>
              <w:rPr>
                <w:rFonts w:ascii="Arial" w:hAnsi="Arial" w:cs="Arial" w:hint="eastAsia"/>
                <w:bCs/>
                <w:sz w:val="23"/>
                <w:szCs w:val="23"/>
              </w:rPr>
              <w:t>冲孔：在所需位置冲出所需孔洞；</w:t>
            </w:r>
            <w:r>
              <w:rPr>
                <w:rFonts w:ascii="Arial" w:hAnsi="Arial" w:cs="Arial"/>
                <w:bCs/>
                <w:sz w:val="23"/>
                <w:szCs w:val="23"/>
              </w:rPr>
              <w:t>5</w:t>
            </w:r>
            <w:r>
              <w:rPr>
                <w:rFonts w:ascii="Arial" w:hAnsi="Arial" w:cs="Arial" w:hint="eastAsia"/>
                <w:bCs/>
                <w:sz w:val="23"/>
                <w:szCs w:val="23"/>
              </w:rPr>
              <w:t>翻边：利用模具的作用，使之沿封闭或不封闭的曲线边缘形成有一定角度的直壁或凸缘；</w:t>
            </w:r>
            <w:r>
              <w:rPr>
                <w:rFonts w:ascii="Arial" w:hAnsi="Arial" w:cs="Arial"/>
                <w:bCs/>
                <w:sz w:val="23"/>
                <w:szCs w:val="23"/>
              </w:rPr>
              <w:t>6</w:t>
            </w:r>
            <w:r>
              <w:rPr>
                <w:rFonts w:ascii="Arial" w:hAnsi="Arial" w:cs="Arial" w:hint="eastAsia"/>
                <w:bCs/>
                <w:sz w:val="23"/>
                <w:szCs w:val="23"/>
              </w:rPr>
              <w:t>装箱：将成品装入箱子；</w:t>
            </w:r>
            <w:r>
              <w:rPr>
                <w:rFonts w:ascii="Arial" w:hAnsi="Arial" w:cs="Arial"/>
                <w:bCs/>
                <w:sz w:val="23"/>
                <w:szCs w:val="23"/>
              </w:rPr>
              <w:t>7</w:t>
            </w:r>
            <w:r>
              <w:rPr>
                <w:rFonts w:ascii="Arial" w:hAnsi="Arial" w:cs="Arial" w:hint="eastAsia"/>
                <w:bCs/>
                <w:sz w:val="23"/>
                <w:szCs w:val="23"/>
              </w:rPr>
              <w:t>入库检验：检验均为人工检验，不合格产品直接放入不合格产品箱，卖给废品回收公司</w:t>
            </w:r>
            <w:r>
              <w:rPr>
                <w:rFonts w:ascii="Arial" w:hAnsi="Arial" w:cs="Arial" w:hint="eastAsia"/>
                <w:bCs/>
                <w:color w:val="000000"/>
                <w:sz w:val="23"/>
                <w:szCs w:val="23"/>
              </w:rPr>
              <w:t>。</w:t>
            </w:r>
          </w:p>
          <w:p w:rsidR="00561FBC" w:rsidRDefault="00FC7ADF">
            <w:pPr>
              <w:numPr>
                <w:ilvl w:val="0"/>
                <w:numId w:val="2"/>
              </w:numPr>
              <w:spacing w:line="360" w:lineRule="auto"/>
              <w:rPr>
                <w:rFonts w:ascii="Arial" w:hAnsi="Arial" w:cs="Arial"/>
                <w:b/>
                <w:bCs/>
                <w:color w:val="000000"/>
                <w:sz w:val="23"/>
                <w:szCs w:val="23"/>
              </w:rPr>
            </w:pPr>
            <w:r>
              <w:rPr>
                <w:rFonts w:ascii="Arial" w:hAnsi="Arial" w:cs="Times New Roman" w:hint="eastAsia"/>
                <w:b/>
                <w:bCs/>
                <w:color w:val="000000"/>
                <w:sz w:val="23"/>
                <w:szCs w:val="23"/>
              </w:rPr>
              <w:t>面板工艺</w:t>
            </w:r>
          </w:p>
          <w:p w:rsidR="00561FBC" w:rsidRDefault="00561FBC">
            <w:pPr>
              <w:spacing w:line="360" w:lineRule="auto"/>
              <w:rPr>
                <w:rFonts w:ascii="Arial" w:hAnsi="Arial" w:cs="Arial"/>
                <w:bCs/>
                <w:color w:val="000000"/>
                <w:sz w:val="23"/>
                <w:szCs w:val="23"/>
              </w:rPr>
            </w:pPr>
            <w:r w:rsidRPr="00561FBC">
              <w:pict>
                <v:rect id="_x0000_s1310" style="position:absolute;left:0;text-align:left;margin-left:72.85pt;margin-top:6.45pt;width:279.7pt;height:19.5pt;z-index:251653632">
                  <v:stroke dashstyle="dash"/>
                  <v:textbox>
                    <w:txbxContent>
                      <w:p w:rsidR="00561FBC" w:rsidRDefault="00FC7ADF">
                        <w:pPr>
                          <w:jc w:val="center"/>
                        </w:pPr>
                        <w:r>
                          <w:rPr>
                            <w:rFonts w:hint="eastAsia"/>
                          </w:rPr>
                          <w:t>噪声</w:t>
                        </w:r>
                      </w:p>
                    </w:txbxContent>
                  </v:textbox>
                </v:rect>
              </w:pict>
            </w:r>
          </w:p>
          <w:p w:rsidR="00561FBC" w:rsidRDefault="00561FBC">
            <w:pPr>
              <w:spacing w:line="360" w:lineRule="auto"/>
              <w:rPr>
                <w:rFonts w:ascii="Arial" w:hAnsi="Arial" w:cs="Arial"/>
                <w:bCs/>
                <w:color w:val="000000"/>
                <w:sz w:val="23"/>
                <w:szCs w:val="23"/>
              </w:rPr>
            </w:pPr>
            <w:r w:rsidRPr="00561FBC">
              <w:pict>
                <v:shape id="_x0000_s1311" type="#_x0000_t32" style="position:absolute;left:0;text-align:left;margin-left:327.25pt;margin-top:15.25pt;width:18.3pt;height:0;rotation:270;z-index:251799040" adj="-197115,-1,-197115">
                  <v:stroke dashstyle="dash" endarrow="block"/>
                </v:shape>
              </w:pict>
            </w:r>
            <w:r w:rsidRPr="00561FBC">
              <w:pict>
                <v:shape id="_x0000_s1312" type="#_x0000_t32" style="position:absolute;left:0;text-align:left;margin-left:265.45pt;margin-top:15.25pt;width:18.3pt;height:0;rotation:270;z-index:251798016" adj="-197115,-1,-197115">
                  <v:stroke dashstyle="dash" endarrow="block"/>
                </v:shape>
              </w:pict>
            </w:r>
            <w:r w:rsidRPr="00561FBC">
              <w:pict>
                <v:shape id="_x0000_s1313" type="#_x0000_t32" style="position:absolute;left:0;text-align:left;margin-left:202.95pt;margin-top:15.25pt;width:18.3pt;height:0;rotation:270;z-index:251796992" adj="-197115,-1,-197115">
                  <v:stroke dashstyle="dash" endarrow="block"/>
                </v:shape>
              </w:pict>
            </w:r>
            <w:r w:rsidRPr="00561FBC">
              <w:pict>
                <v:shape id="_x0000_s1314" type="#_x0000_t32" style="position:absolute;left:0;text-align:left;margin-left:144.55pt;margin-top:13.9pt;width:18.3pt;height:0;rotation:270;z-index:251795968" adj="-197115,-1,-197115">
                  <v:stroke dashstyle="dash" endarrow="block"/>
                </v:shape>
              </w:pict>
            </w:r>
            <w:r w:rsidRPr="00561FBC">
              <w:pict>
                <v:shape id="_x0000_s1315" type="#_x0000_t32" style="position:absolute;left:0;text-align:left;margin-left:80.6pt;margin-top:14.8pt;width:18.3pt;height:0;rotation:270;z-index:251689472" adj="-197115,-1,-197115">
                  <v:stroke dashstyle="dash" endarrow="block"/>
                </v:shape>
              </w:pict>
            </w:r>
            <w:r w:rsidRPr="00561FBC">
              <w:pict>
                <v:rect id="_x0000_s1316" style="position:absolute;left:0;text-align:left;margin-left:250.35pt;margin-top:23.95pt;width:48.2pt;height:21.55pt;z-index:251801088">
                  <v:textbox>
                    <w:txbxContent>
                      <w:p w:rsidR="00561FBC" w:rsidRDefault="00FC7ADF">
                        <w:r>
                          <w:rPr>
                            <w:rFonts w:hint="eastAsia"/>
                          </w:rPr>
                          <w:t>冲旁孔</w:t>
                        </w:r>
                      </w:p>
                    </w:txbxContent>
                  </v:textbox>
                </v:rect>
              </w:pict>
            </w:r>
            <w:r w:rsidRPr="00561FBC">
              <w:pict>
                <v:rect id="_x0000_s1317" style="position:absolute;left:0;text-align:left;margin-left:193.55pt;margin-top:23.05pt;width:36.95pt;height:22.45pt;z-index:251800064">
                  <v:textbox>
                    <w:txbxContent>
                      <w:p w:rsidR="00561FBC" w:rsidRDefault="00FC7ADF">
                        <w:r>
                          <w:rPr>
                            <w:rFonts w:hint="eastAsia"/>
                          </w:rPr>
                          <w:t>切边</w:t>
                        </w:r>
                      </w:p>
                    </w:txbxContent>
                  </v:textbox>
                </v:rect>
              </w:pict>
            </w:r>
            <w:r w:rsidRPr="00561FBC">
              <w:pict>
                <v:rect id="_x0000_s1318" style="position:absolute;left:0;text-align:left;margin-left:137.2pt;margin-top:23.6pt;width:36.85pt;height:21.9pt;z-index:251657728">
                  <v:textbox>
                    <w:txbxContent>
                      <w:p w:rsidR="00561FBC" w:rsidRDefault="00FC7ADF">
                        <w:r>
                          <w:rPr>
                            <w:rFonts w:hint="eastAsia"/>
                          </w:rPr>
                          <w:t>拉伸</w:t>
                        </w:r>
                      </w:p>
                    </w:txbxContent>
                  </v:textbox>
                </v:rect>
              </w:pict>
            </w:r>
            <w:r w:rsidRPr="00561FBC">
              <w:pict>
                <v:shape id="_x0000_s1319" type="#_x0000_t32" style="position:absolute;left:0;text-align:left;margin-left:355.05pt;margin-top:33.2pt;width:20.5pt;height:.35pt;z-index:251654656">
                  <v:stroke endarrow="block"/>
                </v:shape>
              </w:pict>
            </w:r>
            <w:r w:rsidRPr="00561FBC">
              <w:pict>
                <v:rect id="_x0000_s1320" style="position:absolute;left:0;text-align:left;margin-left:375.9pt;margin-top:20.5pt;width:50.7pt;height:26.85pt;z-index:251803136">
                  <v:textbox>
                    <w:txbxContent>
                      <w:p w:rsidR="00561FBC" w:rsidRDefault="00FC7ADF">
                        <w:r>
                          <w:rPr>
                            <w:rFonts w:hint="eastAsia"/>
                          </w:rPr>
                          <w:t>打短边</w:t>
                        </w:r>
                      </w:p>
                    </w:txbxContent>
                  </v:textbox>
                </v:rect>
              </w:pict>
            </w:r>
            <w:r w:rsidRPr="00561FBC">
              <w:pict>
                <v:shape id="_x0000_s1321" type="#_x0000_t32" style="position:absolute;left:0;text-align:left;margin-left:297.95pt;margin-top:33.2pt;width:20.5pt;height:.35pt;z-index:251655680">
                  <v:stroke endarrow="block"/>
                </v:shape>
              </w:pict>
            </w:r>
            <w:r w:rsidRPr="00561FBC">
              <w:pict>
                <v:shape id="_x0000_s1322" type="#_x0000_t32" style="position:absolute;left:0;text-align:left;margin-left:230.2pt;margin-top:35.25pt;width:20.5pt;height:.35pt;z-index:251659776">
                  <v:stroke endarrow="block"/>
                </v:shape>
              </w:pict>
            </w:r>
            <w:r w:rsidRPr="00561FBC">
              <w:pict>
                <v:shape id="_x0000_s1323" type="#_x0000_t32" style="position:absolute;left:0;text-align:left;margin-left:173.55pt;margin-top:33.95pt;width:20.5pt;height:.35pt;z-index:251656704">
                  <v:stroke endarrow="block"/>
                </v:shape>
              </w:pict>
            </w:r>
            <w:r w:rsidRPr="00561FBC">
              <w:pict>
                <v:shape id="_x0000_s1324" type="#_x0000_t32" style="position:absolute;left:0;text-align:left;margin-left:117.25pt;margin-top:34.65pt;width:20.5pt;height:.35pt;z-index:251658752">
                  <v:stroke endarrow="block"/>
                </v:shape>
              </w:pict>
            </w:r>
            <w:r w:rsidRPr="00561FBC">
              <w:pict>
                <v:rect id="_x0000_s1325" style="position:absolute;left:0;text-align:left;margin-left:9.75pt;margin-top:18.6pt;width:38.5pt;height:33.6pt;z-index:251661824">
                  <v:textbox>
                    <w:txbxContent>
                      <w:p w:rsidR="00561FBC" w:rsidRDefault="00FC7ADF">
                        <w:r>
                          <w:rPr>
                            <w:rFonts w:hint="eastAsia"/>
                          </w:rPr>
                          <w:t>来料检验</w:t>
                        </w:r>
                      </w:p>
                    </w:txbxContent>
                  </v:textbox>
                </v:rect>
              </w:pict>
            </w:r>
            <w:r w:rsidRPr="00561FBC">
              <w:pict>
                <v:shape id="_x0000_s1326" type="#_x0000_t32" style="position:absolute;left:0;text-align:left;margin-left:48.7pt;margin-top:35.1pt;width:17.75pt;height:.1pt;z-index:251662848">
                  <v:stroke endarrow="block"/>
                </v:shape>
              </w:pict>
            </w:r>
          </w:p>
          <w:p w:rsidR="00561FBC" w:rsidRDefault="00561FBC">
            <w:pPr>
              <w:spacing w:line="360" w:lineRule="auto"/>
              <w:rPr>
                <w:rFonts w:ascii="Arial" w:hAnsi="Arial" w:cs="Arial"/>
                <w:bCs/>
                <w:color w:val="000000"/>
                <w:sz w:val="23"/>
                <w:szCs w:val="23"/>
              </w:rPr>
            </w:pPr>
            <w:r w:rsidRPr="00561FBC">
              <w:pict>
                <v:rect id="_x0000_s1327" style="position:absolute;left:0;text-align:left;margin-left:317.55pt;margin-top:3.1pt;width:37.75pt;height:22.55pt;z-index:251802112">
                  <v:textbox>
                    <w:txbxContent>
                      <w:p w:rsidR="00561FBC" w:rsidRDefault="00FC7ADF">
                        <w:r>
                          <w:rPr>
                            <w:rFonts w:hint="eastAsia"/>
                          </w:rPr>
                          <w:t>切角</w:t>
                        </w:r>
                      </w:p>
                    </w:txbxContent>
                  </v:textbox>
                </v:rect>
              </w:pict>
            </w:r>
            <w:r w:rsidRPr="00561FBC">
              <w:pict>
                <v:rect id="_x0000_s1328" style="position:absolute;left:0;text-align:left;margin-left:66.2pt;margin-top:4.05pt;width:50.5pt;height:21.6pt;z-index:251660800">
                  <v:textbox>
                    <w:txbxContent>
                      <w:p w:rsidR="00561FBC" w:rsidRDefault="00FC7ADF">
                        <w:r>
                          <w:rPr>
                            <w:rFonts w:hint="eastAsia"/>
                          </w:rPr>
                          <w:t>冲预孔</w:t>
                        </w:r>
                      </w:p>
                    </w:txbxContent>
                  </v:textbox>
                </v:rect>
              </w:pict>
            </w:r>
          </w:p>
          <w:p w:rsidR="00561FBC" w:rsidRDefault="00561FBC">
            <w:pPr>
              <w:spacing w:line="360" w:lineRule="auto"/>
              <w:rPr>
                <w:rFonts w:ascii="Arial" w:hAnsi="Arial" w:cs="Arial"/>
                <w:bCs/>
                <w:color w:val="000000"/>
                <w:sz w:val="23"/>
                <w:szCs w:val="23"/>
              </w:rPr>
            </w:pPr>
            <w:r w:rsidRPr="00561FBC">
              <w:pict>
                <v:shape id="_x0000_s1329" type="#_x0000_t32" style="position:absolute;left:0;text-align:left;margin-left:212.1pt;margin-top:5.8pt;width:0;height:15.2pt;z-index:251804160" o:connectortype="straight">
                  <v:stroke dashstyle="dash" endarrow="block"/>
                </v:shape>
              </w:pict>
            </w:r>
            <w:r w:rsidRPr="00561FBC">
              <w:pict>
                <v:shape id="_x0000_s1330" type="#_x0000_t32" style="position:absolute;left:0;text-align:left;margin-left:336.4pt;margin-top:5.8pt;width:0;height:15.2pt;z-index:251806208" o:connectortype="straight">
                  <v:stroke dashstyle="dash" endarrow="block"/>
                </v:shape>
              </w:pict>
            </w:r>
            <w:r w:rsidRPr="00561FBC">
              <w:pict>
                <v:shape id="_x0000_s1331" type="#_x0000_t32" style="position:absolute;left:0;text-align:left;margin-left:274.6pt;margin-top:5.8pt;width:0;height:15.2pt;z-index:251805184" o:connectortype="straight">
                  <v:stroke dashstyle="dash" endarrow="block"/>
                </v:shape>
              </w:pict>
            </w:r>
            <w:r w:rsidRPr="00561FBC">
              <w:pict>
                <v:shape id="_x0000_s1332" type="#_x0000_t34" style="position:absolute;left:0;text-align:left;margin-left:378.45pt;margin-top:31.55pt;width:51.6pt;height:.05pt;rotation:270;z-index:251690496" adj=",-91454400,-201537">
                  <v:stroke startarrow="block"/>
                </v:shape>
              </w:pict>
            </w:r>
            <w:r w:rsidRPr="00561FBC">
              <w:pict>
                <v:shape id="_x0000_s1333" type="#_x0000_t32" style="position:absolute;left:0;text-align:left;margin-left:89.15pt;margin-top:5.8pt;width:0;height:15.2pt;z-index:251794944" o:connectortype="straight">
                  <v:stroke dashstyle="dash" endarrow="block"/>
                </v:shape>
              </w:pict>
            </w:r>
          </w:p>
          <w:p w:rsidR="00561FBC" w:rsidRDefault="00561FBC">
            <w:pPr>
              <w:spacing w:line="360" w:lineRule="auto"/>
              <w:rPr>
                <w:rFonts w:ascii="Arial" w:hAnsi="Arial" w:cs="Arial"/>
                <w:bCs/>
                <w:color w:val="000000"/>
                <w:sz w:val="23"/>
                <w:szCs w:val="23"/>
              </w:rPr>
            </w:pPr>
            <w:r w:rsidRPr="00561FBC">
              <w:pict>
                <v:rect id="_x0000_s1334" style="position:absolute;left:0;text-align:left;margin-left:25.2pt;margin-top:1.2pt;width:327.35pt;height:23.25pt;z-index:251744768">
                  <v:stroke dashstyle="dash"/>
                  <v:textbox>
                    <w:txbxContent>
                      <w:p w:rsidR="00561FBC" w:rsidRDefault="00FC7ADF">
                        <w:pPr>
                          <w:jc w:val="center"/>
                        </w:pPr>
                        <w:r>
                          <w:rPr>
                            <w:rFonts w:hint="eastAsia"/>
                          </w:rPr>
                          <w:t>固废</w:t>
                        </w:r>
                      </w:p>
                    </w:txbxContent>
                  </v:textbox>
                </v:rect>
              </w:pict>
            </w:r>
          </w:p>
          <w:p w:rsidR="00561FBC" w:rsidRDefault="00561FBC">
            <w:pPr>
              <w:spacing w:line="360" w:lineRule="auto"/>
              <w:rPr>
                <w:rFonts w:ascii="Arial" w:hAnsi="Arial" w:cs="Arial"/>
                <w:bCs/>
                <w:color w:val="000000"/>
                <w:sz w:val="23"/>
                <w:szCs w:val="23"/>
              </w:rPr>
            </w:pPr>
            <w:r w:rsidRPr="00561FBC">
              <w:pict>
                <v:shape id="_x0000_s1335" type="#_x0000_t32" style="position:absolute;left:0;text-align:left;margin-left:159.15pt;margin-top:4.6pt;width:.1pt;height:14.65pt;flip:y;z-index:251808256">
                  <v:stroke dashstyle="dash" endarrow="block"/>
                </v:shape>
              </w:pict>
            </w:r>
            <w:r w:rsidRPr="00561FBC">
              <w:pict>
                <v:shape id="_x0000_s1336" type="#_x0000_t32" style="position:absolute;left:0;text-align:left;margin-left:102.25pt;margin-top:6.15pt;width:.1pt;height:14.65pt;flip:y;z-index:251807232">
                  <v:stroke dashstyle="dash" endarrow="block"/>
                </v:shape>
              </w:pict>
            </w:r>
            <w:r w:rsidRPr="00561FBC">
              <w:pict>
                <v:rect id="_x0000_s1337" style="position:absolute;left:0;text-align:left;margin-left:257.15pt;margin-top:13.9pt;width:39.25pt;height:33.5pt;z-index:251664896">
                  <v:textbox>
                    <w:txbxContent>
                      <w:p w:rsidR="00561FBC" w:rsidRDefault="00FC7ADF">
                        <w:r>
                          <w:rPr>
                            <w:rFonts w:hint="eastAsia"/>
                          </w:rPr>
                          <w:t>翻开关孔</w:t>
                        </w:r>
                      </w:p>
                    </w:txbxContent>
                  </v:textbox>
                </v:rect>
              </w:pict>
            </w:r>
            <w:r w:rsidRPr="00561FBC">
              <w:pict>
                <v:rect id="_x0000_s1338" style="position:absolute;left:0;text-align:left;margin-left:198.65pt;margin-top:14.95pt;width:39.25pt;height:33.5pt;z-index:251665920">
                  <v:textbox>
                    <w:txbxContent>
                      <w:p w:rsidR="00561FBC" w:rsidRDefault="00FC7ADF">
                        <w:r>
                          <w:rPr>
                            <w:rFonts w:hint="eastAsia"/>
                          </w:rPr>
                          <w:t>翻炉头孔</w:t>
                        </w:r>
                      </w:p>
                    </w:txbxContent>
                  </v:textbox>
                </v:rect>
              </w:pict>
            </w:r>
            <w:r w:rsidRPr="00561FBC">
              <w:pict>
                <v:shape id="_x0000_s1339" type="#_x0000_t34" style="position:absolute;left:0;text-align:left;margin-left:324.9pt;margin-top:10.8pt;width:15.25pt;height:.05pt;rotation:270;z-index:251743744" adj="10765,-91756800,-580367">
                  <v:stroke dashstyle="dash" endarrow="block"/>
                </v:shape>
              </w:pict>
            </w:r>
            <w:r w:rsidRPr="00561FBC">
              <w:pict>
                <v:shape id="_x0000_s1340" type="#_x0000_t32" style="position:absolute;left:0;text-align:left;margin-left:43.8pt;margin-top:6.15pt;width:.1pt;height:14.65pt;flip:y;z-index:251691520">
                  <v:stroke dashstyle="dash" endarrow="block"/>
                </v:shape>
              </w:pict>
            </w:r>
            <w:r w:rsidRPr="00561FBC">
              <w:pict>
                <v:rect id="_x0000_s1341" style="position:absolute;left:0;text-align:left;margin-left:374.6pt;margin-top:17.75pt;width:50.7pt;height:22.35pt;z-index:251663872">
                  <v:textbox>
                    <w:txbxContent>
                      <w:p w:rsidR="00561FBC" w:rsidRDefault="00FC7ADF">
                        <w:r>
                          <w:rPr>
                            <w:rFonts w:hint="eastAsia"/>
                          </w:rPr>
                          <w:t>打长边</w:t>
                        </w:r>
                      </w:p>
                    </w:txbxContent>
                  </v:textbox>
                </v:rect>
              </w:pict>
            </w:r>
            <w:r w:rsidRPr="00561FBC">
              <w:pict>
                <v:rect id="_x0000_s1342" style="position:absolute;left:0;text-align:left;margin-left:316.4pt;margin-top:18.45pt;width:37.75pt;height:22.35pt;z-index:251666944">
                  <v:textbox>
                    <w:txbxContent>
                      <w:p w:rsidR="00561FBC" w:rsidRDefault="00FC7ADF">
                        <w:r>
                          <w:rPr>
                            <w:rFonts w:hint="eastAsia"/>
                          </w:rPr>
                          <w:t>冲孔</w:t>
                        </w:r>
                      </w:p>
                    </w:txbxContent>
                  </v:textbox>
                </v:rect>
              </w:pict>
            </w:r>
          </w:p>
          <w:p w:rsidR="00561FBC" w:rsidRDefault="00561FBC">
            <w:pPr>
              <w:spacing w:line="360" w:lineRule="auto"/>
              <w:rPr>
                <w:rFonts w:ascii="Arial" w:hAnsi="Arial" w:cs="Arial"/>
                <w:bCs/>
                <w:color w:val="000000"/>
                <w:sz w:val="23"/>
                <w:szCs w:val="23"/>
              </w:rPr>
            </w:pPr>
            <w:r w:rsidRPr="00561FBC">
              <w:pict>
                <v:rect id="_x0000_s1343" style="position:absolute;left:0;text-align:left;margin-left:24.65pt;margin-top:2.05pt;width:37.75pt;height:22pt;z-index:251667968">
                  <v:textbox>
                    <w:txbxContent>
                      <w:p w:rsidR="00561FBC" w:rsidRDefault="00FC7ADF">
                        <w:r>
                          <w:rPr>
                            <w:rFonts w:hint="eastAsia"/>
                          </w:rPr>
                          <w:t>刮边</w:t>
                        </w:r>
                      </w:p>
                    </w:txbxContent>
                  </v:textbox>
                </v:rect>
              </w:pict>
            </w:r>
            <w:r w:rsidRPr="00561FBC">
              <w:pict>
                <v:shape id="_x0000_s1344" type="#_x0000_t32" style="position:absolute;left:0;text-align:left;margin-left:62.05pt;margin-top:12.65pt;width:20.5pt;height:.35pt;z-index:251668992">
                  <v:stroke startarrow="block"/>
                </v:shape>
              </w:pict>
            </w:r>
            <w:r w:rsidRPr="00561FBC">
              <w:pict>
                <v:rect id="_x0000_s1345" style="position:absolute;left:0;text-align:left;margin-left:83.15pt;margin-top:1.85pt;width:37.75pt;height:22.2pt;z-index:251670016">
                  <v:textbox>
                    <w:txbxContent>
                      <w:p w:rsidR="00561FBC" w:rsidRDefault="00FC7ADF">
                        <w:r>
                          <w:rPr>
                            <w:rFonts w:hint="eastAsia"/>
                          </w:rPr>
                          <w:t>整边</w:t>
                        </w:r>
                      </w:p>
                    </w:txbxContent>
                  </v:textbox>
                </v:rect>
              </w:pict>
            </w:r>
            <w:r w:rsidRPr="00561FBC">
              <w:pict>
                <v:rect id="_x0000_s1346" style="position:absolute;left:0;text-align:left;margin-left:141.65pt;margin-top:1.15pt;width:37.75pt;height:23.25pt;z-index:251672064">
                  <v:textbox>
                    <w:txbxContent>
                      <w:p w:rsidR="00561FBC" w:rsidRDefault="00FC7ADF">
                        <w:r>
                          <w:rPr>
                            <w:rFonts w:hint="eastAsia"/>
                          </w:rPr>
                          <w:t>整角</w:t>
                        </w:r>
                      </w:p>
                    </w:txbxContent>
                  </v:textbox>
                </v:rect>
              </w:pict>
            </w:r>
            <w:r w:rsidRPr="00561FBC">
              <w:pict>
                <v:shape id="_x0000_s1347" type="#_x0000_t32" style="position:absolute;left:0;text-align:left;margin-left:296.1pt;margin-top:9.1pt;width:20.5pt;height:.35pt;z-index:251675136">
                  <v:stroke startarrow="block"/>
                </v:shape>
              </w:pict>
            </w:r>
            <w:r w:rsidRPr="00561FBC">
              <w:pict>
                <v:shape id="_x0000_s1348" type="#_x0000_t32" style="position:absolute;left:0;text-align:left;margin-left:120.55pt;margin-top:11.75pt;width:20.5pt;height:.35pt;z-index:251671040">
                  <v:stroke startarrow="block"/>
                </v:shape>
              </w:pict>
            </w:r>
            <w:r w:rsidRPr="00561FBC">
              <w:pict>
                <v:shape id="_x0000_s1349" type="#_x0000_t32" style="position:absolute;left:0;text-align:left;margin-left:179.05pt;margin-top:11.75pt;width:20.5pt;height:.35pt;z-index:251673088">
                  <v:stroke startarrow="block"/>
                </v:shape>
              </w:pict>
            </w:r>
            <w:r w:rsidRPr="00561FBC">
              <w:pict>
                <v:shape id="_x0000_s1350" type="#_x0000_t32" style="position:absolute;left:0;text-align:left;margin-left:236.8pt;margin-top:11.05pt;width:20.5pt;height:.35pt;z-index:251674112">
                  <v:stroke startarrow="block"/>
                </v:shape>
              </w:pict>
            </w:r>
            <w:r w:rsidRPr="00561FBC">
              <w:pict>
                <v:shape id="_x0000_s1351" type="#_x0000_t32" style="position:absolute;left:0;text-align:left;margin-left:353.8pt;margin-top:8.35pt;width:20.5pt;height:.35pt;z-index:251676160">
                  <v:stroke startarrow="block"/>
                </v:shape>
              </w:pict>
            </w:r>
          </w:p>
          <w:p w:rsidR="00561FBC" w:rsidRDefault="00561FBC">
            <w:pPr>
              <w:spacing w:line="360" w:lineRule="auto"/>
              <w:rPr>
                <w:rFonts w:ascii="Arial" w:hAnsi="Arial" w:cs="Arial"/>
                <w:bCs/>
                <w:color w:val="000000"/>
                <w:sz w:val="23"/>
                <w:szCs w:val="23"/>
              </w:rPr>
            </w:pPr>
            <w:r w:rsidRPr="00561FBC">
              <w:pict>
                <v:shape id="_x0000_s1352" type="#_x0000_t32" style="position:absolute;left:0;text-align:left;margin-left:274.6pt;margin-top:7.75pt;width:.05pt;height:12.4pt;z-index:251814400" o:connectortype="straight">
                  <v:stroke dashstyle="dash" endarrow="block"/>
                </v:shape>
              </w:pict>
            </w:r>
            <w:r w:rsidRPr="00561FBC">
              <w:pict>
                <v:shape id="_x0000_s1353" type="#_x0000_t32" style="position:absolute;left:0;text-align:left;margin-left:217.45pt;margin-top:7.75pt;width:.05pt;height:12.4pt;z-index:251813376" o:connectortype="straight">
                  <v:stroke dashstyle="dash" endarrow="block"/>
                </v:shape>
              </w:pict>
            </w:r>
            <w:r w:rsidRPr="00561FBC">
              <w:pict>
                <v:shape id="_x0000_s1354" type="#_x0000_t32" style="position:absolute;left:0;text-align:left;margin-left:332.5pt;margin-top:1.15pt;width:.1pt;height:19pt;z-index:251812352" o:connectortype="straight">
                  <v:stroke dashstyle="dash" endarrow="block"/>
                </v:shape>
              </w:pict>
            </w:r>
            <w:r w:rsidRPr="00561FBC">
              <w:pict>
                <v:rect id="_x0000_s1355" style="position:absolute;left:0;text-align:left;margin-left:89.15pt;margin-top:18.4pt;width:279.7pt;height:19.5pt;z-index:251809280">
                  <v:stroke dashstyle="dash"/>
                  <v:textbox>
                    <w:txbxContent>
                      <w:p w:rsidR="00561FBC" w:rsidRDefault="00FC7ADF">
                        <w:pPr>
                          <w:jc w:val="center"/>
                        </w:pPr>
                        <w:r>
                          <w:rPr>
                            <w:rFonts w:hint="eastAsia"/>
                          </w:rPr>
                          <w:t>噪声</w:t>
                        </w:r>
                      </w:p>
                    </w:txbxContent>
                  </v:textbox>
                </v:rect>
              </w:pict>
            </w:r>
            <w:r w:rsidRPr="00561FBC">
              <w:pict>
                <v:shape id="_x0000_s1356" type="#_x0000_t32" style="position:absolute;left:0;text-align:left;margin-left:159.15pt;margin-top:4.25pt;width:0;height:15.2pt;z-index:251811328" o:connectortype="straight">
                  <v:stroke dashstyle="dash" endarrow="block"/>
                </v:shape>
              </w:pict>
            </w:r>
            <w:r w:rsidRPr="00561FBC">
              <w:pict>
                <v:shape id="_x0000_s1357" type="#_x0000_t32" style="position:absolute;left:0;text-align:left;margin-left:102.35pt;margin-top:4.25pt;width:0;height:15.2pt;z-index:251810304" o:connectortype="straight">
                  <v:stroke dashstyle="dash" endarrow="block"/>
                </v:shape>
              </w:pict>
            </w:r>
            <w:r w:rsidRPr="00561FBC">
              <w:pict>
                <v:shape id="_x0000_s1358" type="#_x0000_t32" style="position:absolute;left:0;text-align:left;margin-left:42.8pt;margin-top:4.8pt;width:.35pt;height:38.8pt;flip:y;z-index:251692544">
                  <v:stroke startarrow="block"/>
                </v:shape>
              </w:pict>
            </w: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r w:rsidRPr="00561FBC">
              <w:pict>
                <v:rect id="_x0000_s1359" style="position:absolute;left:0;text-align:left;margin-left:164.2pt;margin-top:3.9pt;width:60.15pt;height:20.8pt;z-index:251677184">
                  <v:textbox>
                    <w:txbxContent>
                      <w:p w:rsidR="00561FBC" w:rsidRDefault="00FC7ADF">
                        <w:r>
                          <w:rPr>
                            <w:rFonts w:hint="eastAsia"/>
                          </w:rPr>
                          <w:t>仓库储存</w:t>
                        </w:r>
                      </w:p>
                    </w:txbxContent>
                  </v:textbox>
                </v:rect>
              </w:pict>
            </w:r>
            <w:r w:rsidRPr="00561FBC">
              <w:pict>
                <v:shape id="_x0000_s1360" type="#_x0000_t32" style="position:absolute;left:0;text-align:left;margin-left:143.5pt;margin-top:13.45pt;width:20.5pt;height:.35pt;z-index:251680256">
                  <v:stroke endarrow="block"/>
                </v:shape>
              </w:pict>
            </w:r>
            <w:r w:rsidRPr="00561FBC">
              <w:pict>
                <v:shape id="_x0000_s1361" type="#_x0000_t32" style="position:absolute;left:0;text-align:left;margin-left:63.25pt;margin-top:13.8pt;width:17.75pt;height:.1pt;z-index:251681280">
                  <v:stroke endarrow="block"/>
                </v:shape>
              </w:pict>
            </w:r>
            <w:r w:rsidRPr="00561FBC">
              <w:pict>
                <v:rect id="_x0000_s1362" style="position:absolute;left:0;text-align:left;margin-left:81pt;margin-top:3.9pt;width:62.5pt;height:20.8pt;z-index:251678208">
                  <v:textbox>
                    <w:txbxContent>
                      <w:p w:rsidR="00561FBC" w:rsidRDefault="00FC7ADF">
                        <w:r>
                          <w:rPr>
                            <w:rFonts w:hint="eastAsia"/>
                          </w:rPr>
                          <w:t>入库检验</w:t>
                        </w:r>
                      </w:p>
                    </w:txbxContent>
                  </v:textbox>
                </v:rect>
              </w:pict>
            </w:r>
            <w:r w:rsidRPr="00561FBC">
              <w:pict>
                <v:rect id="_x0000_s1363" style="position:absolute;left:0;text-align:left;margin-left:25.2pt;margin-top:3.9pt;width:37.75pt;height:20.8pt;z-index:251679232">
                  <v:textbox>
                    <w:txbxContent>
                      <w:p w:rsidR="00561FBC" w:rsidRDefault="00FC7ADF">
                        <w:r>
                          <w:rPr>
                            <w:rFonts w:hint="eastAsia"/>
                          </w:rPr>
                          <w:t>打标</w:t>
                        </w:r>
                      </w:p>
                    </w:txbxContent>
                  </v:textbox>
                </v:rect>
              </w:pict>
            </w:r>
          </w:p>
          <w:p w:rsidR="00561FBC" w:rsidRDefault="00561FBC">
            <w:pPr>
              <w:spacing w:line="360" w:lineRule="auto"/>
              <w:rPr>
                <w:rFonts w:ascii="Arial" w:hAnsi="Arial" w:cs="Arial"/>
                <w:bCs/>
                <w:color w:val="000000"/>
                <w:sz w:val="23"/>
                <w:szCs w:val="23"/>
              </w:rPr>
            </w:pPr>
          </w:p>
          <w:p w:rsidR="00561FBC" w:rsidRDefault="00561FBC">
            <w:pPr>
              <w:spacing w:line="360" w:lineRule="auto"/>
              <w:rPr>
                <w:rFonts w:ascii="Arial" w:hAnsi="Arial" w:cs="Arial"/>
                <w:bCs/>
                <w:color w:val="000000"/>
                <w:sz w:val="23"/>
                <w:szCs w:val="23"/>
              </w:rPr>
            </w:pPr>
            <w:r w:rsidRPr="00561FBC">
              <w:pict>
                <v:rect id="_x0000_s1364" style="position:absolute;left:0;text-align:left;margin-left:120.25pt;margin-top:9.55pt;width:230.25pt;height:32.25pt;z-index:251742720" filled="f" stroked="f">
                  <v:textbox>
                    <w:txbxContent>
                      <w:p w:rsidR="00561FBC" w:rsidRDefault="00FC7ADF">
                        <w:pPr>
                          <w:rPr>
                            <w:b/>
                          </w:rPr>
                        </w:pPr>
                        <w:r>
                          <w:rPr>
                            <w:rFonts w:hint="eastAsia"/>
                            <w:b/>
                          </w:rPr>
                          <w:t>图</w:t>
                        </w:r>
                        <w:r>
                          <w:rPr>
                            <w:b/>
                          </w:rPr>
                          <w:t>5-14</w:t>
                        </w:r>
                        <w:r>
                          <w:rPr>
                            <w:rFonts w:hint="eastAsia"/>
                            <w:b/>
                          </w:rPr>
                          <w:t>面板生产工艺流程及产污环节</w:t>
                        </w:r>
                      </w:p>
                    </w:txbxContent>
                  </v:textbox>
                </v:rect>
              </w:pict>
            </w:r>
          </w:p>
          <w:p w:rsidR="00561FBC" w:rsidRDefault="00561FBC">
            <w:pPr>
              <w:spacing w:line="360" w:lineRule="auto"/>
              <w:rPr>
                <w:rFonts w:ascii="Arial" w:hAnsi="Arial" w:cs="Arial"/>
                <w:bCs/>
                <w:sz w:val="23"/>
                <w:szCs w:val="23"/>
              </w:rPr>
            </w:pP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工艺说明：</w:t>
            </w:r>
            <w:r>
              <w:rPr>
                <w:rFonts w:ascii="Arial" w:hAnsi="Arial" w:cs="Arial"/>
                <w:bCs/>
                <w:sz w:val="23"/>
                <w:szCs w:val="23"/>
              </w:rPr>
              <w:t>1</w:t>
            </w:r>
            <w:r>
              <w:rPr>
                <w:rFonts w:ascii="Arial" w:hAnsi="Arial" w:cs="Arial" w:hint="eastAsia"/>
                <w:bCs/>
                <w:sz w:val="23"/>
                <w:szCs w:val="23"/>
              </w:rPr>
              <w:t>利用模具的作用，使之沿封闭或不封闭的曲线边缘形成有一定角度的</w:t>
            </w:r>
            <w:r>
              <w:rPr>
                <w:rFonts w:ascii="Arial" w:hAnsi="Arial" w:cs="Arial" w:hint="eastAsia"/>
                <w:bCs/>
                <w:sz w:val="23"/>
                <w:szCs w:val="23"/>
              </w:rPr>
              <w:lastRenderedPageBreak/>
              <w:t>直壁或凸缘；</w:t>
            </w:r>
            <w:r>
              <w:rPr>
                <w:rFonts w:ascii="Arial" w:hAnsi="Arial" w:cs="Arial"/>
                <w:bCs/>
                <w:sz w:val="23"/>
                <w:szCs w:val="23"/>
              </w:rPr>
              <w:t>2</w:t>
            </w:r>
            <w:r>
              <w:rPr>
                <w:rFonts w:ascii="Arial" w:hAnsi="Arial" w:cs="Arial" w:hint="eastAsia"/>
                <w:bCs/>
                <w:sz w:val="23"/>
                <w:szCs w:val="23"/>
              </w:rPr>
              <w:t>冲预孔：预先打孔；</w:t>
            </w:r>
            <w:r>
              <w:rPr>
                <w:rFonts w:ascii="Arial" w:hAnsi="Arial" w:cs="Arial"/>
                <w:bCs/>
                <w:sz w:val="23"/>
                <w:szCs w:val="23"/>
              </w:rPr>
              <w:t>3</w:t>
            </w:r>
            <w:r>
              <w:rPr>
                <w:rFonts w:ascii="Arial" w:hAnsi="Arial" w:cs="Arial" w:hint="eastAsia"/>
                <w:bCs/>
                <w:sz w:val="23"/>
                <w:szCs w:val="23"/>
              </w:rPr>
              <w:t>拉伸：将材料拉伸出所需外轮廓坯料；</w:t>
            </w:r>
            <w:r>
              <w:rPr>
                <w:rFonts w:ascii="Arial" w:hAnsi="Arial" w:cs="Arial"/>
                <w:bCs/>
                <w:sz w:val="23"/>
                <w:szCs w:val="23"/>
              </w:rPr>
              <w:t>4</w:t>
            </w:r>
            <w:r>
              <w:rPr>
                <w:rFonts w:ascii="Arial" w:hAnsi="Arial" w:cs="Arial" w:hint="eastAsia"/>
                <w:bCs/>
                <w:sz w:val="23"/>
                <w:szCs w:val="23"/>
              </w:rPr>
              <w:t>切边</w:t>
            </w:r>
            <w:r>
              <w:rPr>
                <w:rFonts w:ascii="Arial" w:hAnsi="Arial" w:cs="Arial"/>
                <w:bCs/>
                <w:sz w:val="23"/>
                <w:szCs w:val="23"/>
              </w:rPr>
              <w:t>:</w:t>
            </w:r>
            <w:r>
              <w:rPr>
                <w:rFonts w:ascii="Arial" w:hAnsi="Arial" w:cs="Arial" w:hint="eastAsia"/>
                <w:bCs/>
                <w:sz w:val="23"/>
                <w:szCs w:val="23"/>
              </w:rPr>
              <w:t>把成形零件的边缘修切整齐；</w:t>
            </w:r>
            <w:r>
              <w:rPr>
                <w:rFonts w:ascii="Arial" w:hAnsi="Arial" w:cs="Arial"/>
                <w:bCs/>
                <w:sz w:val="23"/>
                <w:szCs w:val="23"/>
              </w:rPr>
              <w:t>5</w:t>
            </w:r>
            <w:r>
              <w:rPr>
                <w:rFonts w:ascii="Arial" w:hAnsi="Arial" w:cs="Arial" w:hint="eastAsia"/>
                <w:bCs/>
                <w:sz w:val="23"/>
                <w:szCs w:val="23"/>
              </w:rPr>
              <w:t>冲旁孔：在所需位置冲出所需孔洞；</w:t>
            </w:r>
            <w:r>
              <w:rPr>
                <w:rFonts w:ascii="Arial" w:hAnsi="Arial" w:cs="Arial"/>
                <w:bCs/>
                <w:sz w:val="23"/>
                <w:szCs w:val="23"/>
              </w:rPr>
              <w:t>6</w:t>
            </w:r>
            <w:r>
              <w:rPr>
                <w:rFonts w:ascii="Arial" w:hAnsi="Arial" w:cs="Arial" w:hint="eastAsia"/>
                <w:bCs/>
                <w:sz w:val="23"/>
                <w:szCs w:val="23"/>
              </w:rPr>
              <w:t>切角：切除边角；</w:t>
            </w:r>
            <w:r>
              <w:rPr>
                <w:rFonts w:ascii="Arial" w:hAnsi="Arial" w:cs="Arial"/>
                <w:bCs/>
                <w:sz w:val="23"/>
                <w:szCs w:val="23"/>
              </w:rPr>
              <w:t>7</w:t>
            </w:r>
            <w:r>
              <w:rPr>
                <w:rFonts w:ascii="Arial" w:hAnsi="Arial" w:cs="Arial" w:hint="eastAsia"/>
                <w:bCs/>
                <w:sz w:val="23"/>
                <w:szCs w:val="23"/>
              </w:rPr>
              <w:t>打短边：打出短边；</w:t>
            </w:r>
            <w:r>
              <w:rPr>
                <w:rFonts w:ascii="Arial" w:hAnsi="Arial" w:cs="Arial"/>
                <w:bCs/>
                <w:sz w:val="23"/>
                <w:szCs w:val="23"/>
              </w:rPr>
              <w:t>8</w:t>
            </w:r>
            <w:r>
              <w:rPr>
                <w:rFonts w:ascii="Arial" w:hAnsi="Arial" w:cs="Arial" w:hint="eastAsia"/>
                <w:bCs/>
                <w:sz w:val="23"/>
                <w:szCs w:val="23"/>
              </w:rPr>
              <w:t>打长边：打出长边；</w:t>
            </w:r>
            <w:r>
              <w:rPr>
                <w:rFonts w:ascii="Arial" w:hAnsi="Arial" w:cs="Arial"/>
                <w:bCs/>
                <w:sz w:val="23"/>
                <w:szCs w:val="23"/>
              </w:rPr>
              <w:t>9</w:t>
            </w:r>
            <w:r>
              <w:rPr>
                <w:rFonts w:ascii="Arial" w:hAnsi="Arial" w:cs="Arial" w:hint="eastAsia"/>
                <w:bCs/>
                <w:sz w:val="23"/>
                <w:szCs w:val="23"/>
              </w:rPr>
              <w:t>冲孔：打孔；</w:t>
            </w:r>
            <w:r>
              <w:rPr>
                <w:rFonts w:ascii="Arial" w:hAnsi="Arial" w:cs="Arial"/>
                <w:bCs/>
                <w:sz w:val="23"/>
                <w:szCs w:val="23"/>
              </w:rPr>
              <w:t>10</w:t>
            </w:r>
            <w:r>
              <w:rPr>
                <w:rFonts w:ascii="Arial" w:hAnsi="Arial" w:cs="Arial" w:hint="eastAsia"/>
                <w:bCs/>
                <w:sz w:val="23"/>
                <w:szCs w:val="23"/>
              </w:rPr>
              <w:t>翻开关孔：将开关孔边翻一边；</w:t>
            </w:r>
            <w:r>
              <w:rPr>
                <w:rFonts w:ascii="Arial" w:hAnsi="Arial" w:cs="Arial"/>
                <w:bCs/>
                <w:sz w:val="23"/>
                <w:szCs w:val="23"/>
              </w:rPr>
              <w:t>11</w:t>
            </w:r>
            <w:r>
              <w:rPr>
                <w:rFonts w:ascii="Arial" w:hAnsi="Arial" w:cs="Arial" w:hint="eastAsia"/>
                <w:bCs/>
                <w:sz w:val="23"/>
                <w:szCs w:val="23"/>
              </w:rPr>
              <w:t>翻炉头孔：将炉头孔边翻一边；</w:t>
            </w:r>
            <w:r>
              <w:rPr>
                <w:rFonts w:ascii="Arial" w:hAnsi="Arial" w:cs="Arial"/>
                <w:bCs/>
                <w:sz w:val="23"/>
                <w:szCs w:val="23"/>
              </w:rPr>
              <w:t>12</w:t>
            </w:r>
            <w:r>
              <w:rPr>
                <w:rFonts w:ascii="Arial" w:hAnsi="Arial" w:cs="Arial" w:hint="eastAsia"/>
                <w:bCs/>
                <w:sz w:val="23"/>
                <w:szCs w:val="23"/>
              </w:rPr>
              <w:t>整角：整理角；</w:t>
            </w:r>
            <w:r>
              <w:rPr>
                <w:rFonts w:ascii="Arial" w:hAnsi="Arial" w:cs="Arial"/>
                <w:bCs/>
                <w:sz w:val="23"/>
                <w:szCs w:val="23"/>
              </w:rPr>
              <w:t>13</w:t>
            </w:r>
            <w:r>
              <w:rPr>
                <w:rFonts w:ascii="Arial" w:hAnsi="Arial" w:cs="Arial" w:hint="eastAsia"/>
                <w:bCs/>
                <w:sz w:val="23"/>
                <w:szCs w:val="23"/>
              </w:rPr>
              <w:t>整边：整理平整边缘；</w:t>
            </w:r>
            <w:r>
              <w:rPr>
                <w:rFonts w:ascii="Arial" w:hAnsi="Arial" w:cs="Arial"/>
                <w:bCs/>
                <w:sz w:val="23"/>
                <w:szCs w:val="23"/>
              </w:rPr>
              <w:t>14</w:t>
            </w:r>
            <w:r>
              <w:rPr>
                <w:rFonts w:ascii="Arial" w:hAnsi="Arial" w:cs="Arial" w:hint="eastAsia"/>
                <w:bCs/>
                <w:sz w:val="23"/>
                <w:szCs w:val="23"/>
              </w:rPr>
              <w:t>刮边：剔除毛刺，光滑边缘；</w:t>
            </w:r>
            <w:r>
              <w:rPr>
                <w:rFonts w:ascii="Arial" w:hAnsi="Arial" w:cs="Arial"/>
                <w:bCs/>
                <w:sz w:val="23"/>
                <w:szCs w:val="23"/>
              </w:rPr>
              <w:t>15</w:t>
            </w:r>
            <w:r>
              <w:rPr>
                <w:rFonts w:ascii="Arial" w:hAnsi="Arial" w:cs="Arial" w:hint="eastAsia"/>
                <w:bCs/>
                <w:sz w:val="23"/>
                <w:szCs w:val="23"/>
              </w:rPr>
              <w:t>打标：打上标签；</w:t>
            </w:r>
            <w:r>
              <w:rPr>
                <w:rFonts w:ascii="Arial" w:hAnsi="Arial" w:cs="Arial"/>
                <w:bCs/>
                <w:sz w:val="23"/>
                <w:szCs w:val="23"/>
              </w:rPr>
              <w:t>16</w:t>
            </w:r>
            <w:r>
              <w:rPr>
                <w:rFonts w:ascii="Arial" w:hAnsi="Arial" w:cs="Arial" w:hint="eastAsia"/>
                <w:bCs/>
                <w:sz w:val="23"/>
                <w:szCs w:val="23"/>
              </w:rPr>
              <w:t>入库检验：检验均为人工检验，不合格产品直接放入不合格产品箱，卖给废品回收公司。</w:t>
            </w:r>
          </w:p>
          <w:p w:rsidR="00561FBC" w:rsidRDefault="00561FBC">
            <w:pPr>
              <w:numPr>
                <w:ilvl w:val="0"/>
                <w:numId w:val="2"/>
              </w:numPr>
              <w:spacing w:line="360" w:lineRule="auto"/>
              <w:rPr>
                <w:rFonts w:ascii="Arial" w:hAnsi="Arial" w:cs="Arial"/>
                <w:b/>
                <w:bCs/>
                <w:color w:val="000000"/>
                <w:sz w:val="23"/>
                <w:szCs w:val="23"/>
              </w:rPr>
            </w:pPr>
            <w:r w:rsidRPr="00561FBC">
              <w:pict>
                <v:rect id="_x0000_s1367" style="position:absolute;left:0;text-align:left;margin-left:56.1pt;margin-top:17.95pt;width:37.75pt;height:22.2pt;z-index:251821568">
                  <v:textbox>
                    <w:txbxContent>
                      <w:p w:rsidR="00561FBC" w:rsidRDefault="00FC7ADF">
                        <w:r>
                          <w:rPr>
                            <w:rFonts w:hint="eastAsia"/>
                          </w:rPr>
                          <w:t>打磨</w:t>
                        </w:r>
                      </w:p>
                    </w:txbxContent>
                  </v:textbox>
                </v:rect>
              </w:pict>
            </w:r>
            <w:r w:rsidR="00FC7ADF">
              <w:rPr>
                <w:rFonts w:ascii="Arial" w:hAnsi="Arial" w:cs="Arial" w:hint="eastAsia"/>
                <w:b/>
                <w:bCs/>
                <w:color w:val="000000"/>
                <w:sz w:val="23"/>
                <w:szCs w:val="23"/>
              </w:rPr>
              <w:t>模具处理</w:t>
            </w:r>
          </w:p>
          <w:p w:rsidR="00561FBC" w:rsidRDefault="00561FBC">
            <w:pPr>
              <w:spacing w:line="360" w:lineRule="auto"/>
              <w:ind w:firstLineChars="100" w:firstLine="210"/>
              <w:rPr>
                <w:rFonts w:ascii="Arial" w:hAnsi="Arial" w:cs="Arial"/>
                <w:b/>
                <w:bCs/>
                <w:color w:val="000000"/>
                <w:sz w:val="23"/>
                <w:szCs w:val="23"/>
              </w:rPr>
            </w:pPr>
            <w:r w:rsidRPr="00561FBC">
              <w:pict>
                <v:shape id="_x0000_s1369" type="#_x0000_t32" style="position:absolute;left:0;text-align:left;margin-left:76.1pt;margin-top:17.5pt;width:0;height:15.2pt;z-index:251822592" o:connectortype="straight">
                  <v:stroke dashstyle="dash" endarrow="block"/>
                </v:shape>
              </w:pict>
            </w:r>
            <w:r w:rsidRPr="00561FBC">
              <w:pict>
                <v:shape id="_x0000_s1366" type="#_x0000_t32" style="position:absolute;left:0;text-align:left;margin-left:38.35pt;margin-top:6.65pt;width:17.75pt;height:.1pt;z-index:251820544">
                  <v:stroke endarrow="block"/>
                </v:shape>
              </w:pict>
            </w:r>
            <w:r w:rsidR="00FC7ADF">
              <w:rPr>
                <w:rFonts w:ascii="Arial" w:hAnsi="Arial" w:cs="Arial" w:hint="eastAsia"/>
                <w:b/>
                <w:bCs/>
                <w:color w:val="000000"/>
                <w:sz w:val="23"/>
                <w:szCs w:val="23"/>
              </w:rPr>
              <w:t>模具</w:t>
            </w:r>
          </w:p>
          <w:p w:rsidR="00561FBC" w:rsidRDefault="00561FBC">
            <w:pPr>
              <w:spacing w:line="360" w:lineRule="auto"/>
              <w:rPr>
                <w:rFonts w:ascii="Arial" w:hAnsi="Arial" w:cs="Arial"/>
                <w:bCs/>
                <w:color w:val="000000"/>
                <w:sz w:val="23"/>
                <w:szCs w:val="23"/>
              </w:rPr>
            </w:pPr>
            <w:r w:rsidRPr="00561FBC">
              <w:pict>
                <v:rect id="_x0000_s1370" style="position:absolute;left:0;text-align:left;margin-left:45.6pt;margin-top:10.3pt;width:65.45pt;height:19.5pt;z-index:251823616">
                  <v:stroke dashstyle="dash"/>
                  <v:textbox>
                    <w:txbxContent>
                      <w:p w:rsidR="00561FBC" w:rsidRDefault="00FC7ADF">
                        <w:pPr>
                          <w:jc w:val="center"/>
                        </w:pPr>
                        <w:r>
                          <w:rPr>
                            <w:rFonts w:hint="eastAsia"/>
                          </w:rPr>
                          <w:t>噪声、粉尘</w:t>
                        </w:r>
                      </w:p>
                    </w:txbxContent>
                  </v:textbox>
                </v:rect>
              </w:pict>
            </w:r>
          </w:p>
          <w:p w:rsidR="00561FBC" w:rsidRDefault="00561FBC">
            <w:pPr>
              <w:spacing w:line="360" w:lineRule="auto"/>
              <w:rPr>
                <w:rFonts w:ascii="Arial" w:hAnsi="Arial" w:cs="Arial"/>
                <w:bCs/>
                <w:sz w:val="23"/>
                <w:szCs w:val="23"/>
              </w:rPr>
            </w:pP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工艺说明：模具用的时间长后面不光滑，通过磨床、磨砂机打磨。</w:t>
            </w: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ind w:firstLineChars="250" w:firstLine="575"/>
              <w:rPr>
                <w:rFonts w:ascii="Arial" w:hAnsi="Arial" w:cs="Arial"/>
                <w:bCs/>
                <w:sz w:val="23"/>
                <w:szCs w:val="23"/>
              </w:rPr>
            </w:pPr>
          </w:p>
          <w:p w:rsidR="00561FBC" w:rsidRDefault="00561FBC">
            <w:pPr>
              <w:spacing w:line="360" w:lineRule="auto"/>
              <w:rPr>
                <w:rFonts w:ascii="Arial" w:hAnsi="Arial" w:cs="Arial"/>
                <w:bCs/>
                <w:sz w:val="23"/>
                <w:szCs w:val="23"/>
              </w:rPr>
            </w:pPr>
          </w:p>
        </w:tc>
      </w:tr>
    </w:tbl>
    <w:p w:rsidR="00561FBC" w:rsidRDefault="00561FBC">
      <w:pPr>
        <w:spacing w:line="20" w:lineRule="exact"/>
        <w:jc w:val="left"/>
        <w:rPr>
          <w:rFonts w:ascii="Arial" w:hAnsi="Arial" w:cs="Arial"/>
          <w:b/>
          <w:bCs/>
          <w:color w:val="000000"/>
          <w:sz w:val="24"/>
        </w:rPr>
        <w:sectPr w:rsidR="00561FBC">
          <w:type w:val="continuous"/>
          <w:pgSz w:w="11906" w:h="16838"/>
          <w:pgMar w:top="1418" w:right="1418" w:bottom="1418" w:left="1418" w:header="964" w:footer="964" w:gutter="0"/>
          <w:cols w:space="720"/>
          <w:docGrid w:linePitch="312"/>
        </w:sectPr>
      </w:pPr>
    </w:p>
    <w:tbl>
      <w:tblPr>
        <w:tblW w:w="935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357"/>
      </w:tblGrid>
      <w:tr w:rsidR="00561FBC">
        <w:trPr>
          <w:trHeight w:val="12429"/>
          <w:jc w:val="center"/>
        </w:trPr>
        <w:tc>
          <w:tcPr>
            <w:tcW w:w="9357" w:type="dxa"/>
            <w:tcBorders>
              <w:top w:val="single" w:sz="12" w:space="0" w:color="auto"/>
              <w:bottom w:val="single" w:sz="12" w:space="0" w:color="auto"/>
            </w:tcBorders>
          </w:tcPr>
          <w:p w:rsidR="00561FBC" w:rsidRDefault="00FC7ADF">
            <w:pPr>
              <w:spacing w:line="360" w:lineRule="auto"/>
              <w:rPr>
                <w:bCs/>
                <w:sz w:val="23"/>
                <w:szCs w:val="23"/>
              </w:rPr>
            </w:pPr>
            <w:r>
              <w:rPr>
                <w:rFonts w:ascii="Arial" w:hAnsi="宋体" w:cs="Arial"/>
                <w:b/>
                <w:bCs/>
                <w:color w:val="000000"/>
                <w:sz w:val="23"/>
                <w:szCs w:val="23"/>
              </w:rPr>
              <w:lastRenderedPageBreak/>
              <w:t>5.1.2</w:t>
            </w:r>
            <w:r>
              <w:rPr>
                <w:rFonts w:ascii="Arial" w:hAnsi="宋体" w:cs="Arial" w:hint="eastAsia"/>
                <w:b/>
                <w:bCs/>
                <w:color w:val="000000"/>
                <w:sz w:val="23"/>
                <w:szCs w:val="23"/>
              </w:rPr>
              <w:t>主要污染因子</w:t>
            </w:r>
          </w:p>
          <w:p w:rsidR="00561FBC" w:rsidRDefault="00FC7ADF">
            <w:pPr>
              <w:spacing w:line="360" w:lineRule="auto"/>
              <w:ind w:firstLineChars="250" w:firstLine="575"/>
              <w:rPr>
                <w:rFonts w:ascii="Arial" w:hAnsi="Arial" w:cs="Arial"/>
                <w:bCs/>
                <w:sz w:val="23"/>
                <w:szCs w:val="23"/>
              </w:rPr>
            </w:pPr>
            <w:r>
              <w:rPr>
                <w:rFonts w:ascii="Arial" w:hAnsi="Arial" w:cs="Arial"/>
                <w:bCs/>
                <w:sz w:val="23"/>
                <w:szCs w:val="23"/>
              </w:rPr>
              <w:t>(1)</w:t>
            </w:r>
            <w:r>
              <w:rPr>
                <w:rFonts w:ascii="Arial" w:hAnsi="Arial" w:cs="Arial" w:hint="eastAsia"/>
                <w:bCs/>
                <w:sz w:val="23"/>
                <w:szCs w:val="23"/>
              </w:rPr>
              <w:t>废气：项目生产过程中有点焊工艺，但点焊过程是电极对被焊接金属施压并通电，电流通过金属件紧贴的接触部件时，其电阻大，发热并熔融接触点，在电极压力作用下，接触点处焊为一体，无点焊废气产生。故本项目废气主要为食堂油烟与砂轮机使用过程中产生的粉尘。</w:t>
            </w:r>
          </w:p>
          <w:p w:rsidR="00561FBC" w:rsidRDefault="00FC7ADF">
            <w:pPr>
              <w:spacing w:line="360" w:lineRule="auto"/>
              <w:ind w:firstLineChars="250" w:firstLine="575"/>
              <w:rPr>
                <w:rFonts w:ascii="Arial" w:hAnsi="Arial" w:cs="Arial"/>
                <w:bCs/>
                <w:sz w:val="23"/>
                <w:szCs w:val="23"/>
              </w:rPr>
            </w:pPr>
            <w:r>
              <w:rPr>
                <w:rFonts w:ascii="Arial" w:hAnsi="Arial" w:cs="Arial"/>
                <w:bCs/>
                <w:sz w:val="23"/>
                <w:szCs w:val="23"/>
              </w:rPr>
              <w:t>(2)</w:t>
            </w:r>
            <w:r>
              <w:rPr>
                <w:rFonts w:ascii="Arial" w:hAnsi="Arial" w:cs="Arial" w:hint="eastAsia"/>
                <w:bCs/>
                <w:sz w:val="23"/>
                <w:szCs w:val="23"/>
              </w:rPr>
              <w:t>废水：本项目员工</w:t>
            </w:r>
            <w:r>
              <w:rPr>
                <w:rFonts w:ascii="Arial" w:hAnsi="Arial" w:cs="Arial"/>
                <w:bCs/>
                <w:sz w:val="23"/>
                <w:szCs w:val="23"/>
              </w:rPr>
              <w:t>120</w:t>
            </w:r>
            <w:r>
              <w:rPr>
                <w:rFonts w:ascii="Arial" w:hAnsi="Arial" w:cs="Arial" w:hint="eastAsia"/>
                <w:bCs/>
                <w:sz w:val="23"/>
                <w:szCs w:val="23"/>
              </w:rPr>
              <w:t>人，项目生产过程中无工艺废水产生，故本项目主要为员工的生活废水和食堂含油废水。</w:t>
            </w:r>
          </w:p>
          <w:p w:rsidR="00561FBC" w:rsidRDefault="00FC7ADF">
            <w:pPr>
              <w:spacing w:line="360" w:lineRule="auto"/>
              <w:ind w:firstLineChars="250" w:firstLine="575"/>
              <w:rPr>
                <w:rFonts w:ascii="Arial" w:hAnsi="Arial" w:cs="Arial"/>
                <w:bCs/>
                <w:sz w:val="23"/>
                <w:szCs w:val="23"/>
              </w:rPr>
            </w:pPr>
            <w:r>
              <w:rPr>
                <w:rFonts w:ascii="Arial" w:hAnsi="Arial" w:cs="Arial"/>
                <w:bCs/>
                <w:sz w:val="23"/>
                <w:szCs w:val="23"/>
              </w:rPr>
              <w:t>(3)</w:t>
            </w:r>
            <w:r>
              <w:rPr>
                <w:rFonts w:ascii="Arial" w:hAnsi="Arial" w:cs="Arial" w:hint="eastAsia"/>
                <w:bCs/>
                <w:sz w:val="23"/>
                <w:szCs w:val="23"/>
              </w:rPr>
              <w:t>噪声：主要为设备的运行噪声。</w:t>
            </w:r>
          </w:p>
          <w:p w:rsidR="00561FBC" w:rsidRDefault="00FC7ADF">
            <w:pPr>
              <w:spacing w:line="360" w:lineRule="auto"/>
              <w:ind w:firstLineChars="250" w:firstLine="575"/>
              <w:rPr>
                <w:rFonts w:ascii="Arial" w:hAnsi="Arial" w:cs="Arial"/>
                <w:bCs/>
                <w:sz w:val="23"/>
                <w:szCs w:val="23"/>
              </w:rPr>
            </w:pPr>
            <w:r>
              <w:rPr>
                <w:rFonts w:ascii="Arial" w:hAnsi="Arial" w:cs="Arial"/>
                <w:bCs/>
                <w:sz w:val="23"/>
                <w:szCs w:val="23"/>
              </w:rPr>
              <w:t>(4)</w:t>
            </w:r>
            <w:r>
              <w:rPr>
                <w:rFonts w:ascii="Arial" w:hAnsi="Arial" w:cs="Arial" w:hint="eastAsia"/>
                <w:bCs/>
                <w:sz w:val="23"/>
                <w:szCs w:val="23"/>
              </w:rPr>
              <w:t>固废：主要为生产过程产生的边角料、检验过程中产生的不合格产品、机械润滑油及员工生活垃圾、收集的金属粉尘。</w:t>
            </w:r>
          </w:p>
          <w:p w:rsidR="00561FBC" w:rsidRDefault="00FC7ADF">
            <w:pPr>
              <w:spacing w:line="360" w:lineRule="auto"/>
              <w:rPr>
                <w:rFonts w:ascii="Arial" w:hAnsi="宋体" w:cs="Arial"/>
                <w:b/>
                <w:bCs/>
                <w:color w:val="000000"/>
                <w:sz w:val="23"/>
                <w:szCs w:val="23"/>
              </w:rPr>
            </w:pPr>
            <w:r>
              <w:rPr>
                <w:rFonts w:ascii="Arial" w:hAnsi="宋体" w:cs="Arial"/>
                <w:b/>
                <w:bCs/>
                <w:color w:val="000000"/>
                <w:sz w:val="23"/>
                <w:szCs w:val="23"/>
              </w:rPr>
              <w:t>5.2</w:t>
            </w:r>
            <w:r>
              <w:rPr>
                <w:rFonts w:ascii="Arial" w:hAnsi="宋体" w:cs="Arial" w:hint="eastAsia"/>
                <w:b/>
                <w:bCs/>
                <w:color w:val="000000"/>
                <w:sz w:val="23"/>
                <w:szCs w:val="23"/>
              </w:rPr>
              <w:t>污染源强分析</w:t>
            </w:r>
          </w:p>
          <w:p w:rsidR="00561FBC" w:rsidRDefault="00FC7ADF">
            <w:pPr>
              <w:spacing w:line="360" w:lineRule="auto"/>
              <w:rPr>
                <w:rFonts w:ascii="Arial" w:hAnsi="宋体" w:cs="Arial"/>
                <w:b/>
                <w:bCs/>
                <w:color w:val="000000"/>
                <w:sz w:val="23"/>
                <w:szCs w:val="23"/>
              </w:rPr>
            </w:pPr>
            <w:r>
              <w:rPr>
                <w:rFonts w:ascii="Arial" w:hAnsi="宋体" w:cs="Arial"/>
                <w:b/>
                <w:bCs/>
                <w:color w:val="000000"/>
                <w:sz w:val="23"/>
                <w:szCs w:val="23"/>
              </w:rPr>
              <w:t>5.2.1</w:t>
            </w:r>
            <w:r>
              <w:rPr>
                <w:rFonts w:ascii="Arial" w:hAnsi="宋体" w:cs="Arial" w:hint="eastAsia"/>
                <w:b/>
                <w:bCs/>
                <w:color w:val="000000"/>
                <w:sz w:val="23"/>
                <w:szCs w:val="23"/>
              </w:rPr>
              <w:t>废气</w:t>
            </w:r>
          </w:p>
          <w:p w:rsidR="00561FBC" w:rsidRDefault="00FC7ADF">
            <w:pPr>
              <w:spacing w:line="360" w:lineRule="auto"/>
              <w:ind w:firstLineChars="250" w:firstLine="575"/>
              <w:rPr>
                <w:rFonts w:ascii="Arial" w:hAnsi="宋体" w:cs="Arial"/>
                <w:bCs/>
                <w:color w:val="000000"/>
                <w:sz w:val="23"/>
                <w:szCs w:val="23"/>
              </w:rPr>
            </w:pPr>
            <w:r>
              <w:rPr>
                <w:rFonts w:ascii="Arial" w:hAnsi="Arial" w:cs="Arial" w:hint="eastAsia"/>
                <w:bCs/>
                <w:sz w:val="23"/>
                <w:szCs w:val="23"/>
              </w:rPr>
              <w:t>（</w:t>
            </w:r>
            <w:r>
              <w:rPr>
                <w:rFonts w:ascii="Arial" w:hAnsi="Arial" w:cs="Arial" w:hint="eastAsia"/>
                <w:bCs/>
                <w:sz w:val="23"/>
                <w:szCs w:val="23"/>
              </w:rPr>
              <w:t>1</w:t>
            </w:r>
            <w:r>
              <w:rPr>
                <w:rFonts w:ascii="Arial" w:hAnsi="Arial" w:cs="Arial" w:hint="eastAsia"/>
                <w:bCs/>
                <w:sz w:val="23"/>
                <w:szCs w:val="23"/>
              </w:rPr>
              <w:t>）</w:t>
            </w:r>
            <w:r>
              <w:rPr>
                <w:rFonts w:ascii="Arial" w:hAnsi="宋体" w:cs="Arial" w:hint="eastAsia"/>
                <w:bCs/>
                <w:color w:val="000000"/>
                <w:sz w:val="23"/>
                <w:szCs w:val="23"/>
              </w:rPr>
              <w:t>厨房油烟</w:t>
            </w:r>
          </w:p>
          <w:p w:rsidR="00561FBC" w:rsidRDefault="00FC7ADF">
            <w:pPr>
              <w:spacing w:line="360" w:lineRule="auto"/>
              <w:ind w:firstLineChars="250" w:firstLine="575"/>
              <w:rPr>
                <w:rFonts w:ascii="Arial" w:hAnsi="Arial" w:cs="Arial"/>
                <w:bCs/>
                <w:sz w:val="23"/>
                <w:szCs w:val="23"/>
              </w:rPr>
            </w:pPr>
            <w:r>
              <w:rPr>
                <w:rFonts w:ascii="Arial" w:hAnsi="宋体" w:cs="Arial" w:hint="eastAsia"/>
                <w:bCs/>
                <w:color w:val="000000"/>
                <w:sz w:val="23"/>
                <w:szCs w:val="23"/>
              </w:rPr>
              <w:t>本项目</w:t>
            </w:r>
            <w:r>
              <w:rPr>
                <w:rFonts w:ascii="Arial" w:hAnsi="Arial" w:cs="Arial" w:hint="eastAsia"/>
                <w:bCs/>
                <w:sz w:val="23"/>
                <w:szCs w:val="23"/>
              </w:rPr>
              <w:t>有员工食堂，供应中餐，内设</w:t>
            </w:r>
            <w:r>
              <w:rPr>
                <w:rFonts w:ascii="Arial" w:hAnsi="Arial" w:cs="Arial" w:hint="eastAsia"/>
                <w:bCs/>
                <w:sz w:val="23"/>
                <w:szCs w:val="23"/>
              </w:rPr>
              <w:t>2</w:t>
            </w:r>
            <w:r>
              <w:rPr>
                <w:rFonts w:ascii="Arial" w:hAnsi="Arial" w:cs="Arial" w:hint="eastAsia"/>
                <w:bCs/>
                <w:sz w:val="23"/>
                <w:szCs w:val="23"/>
              </w:rPr>
              <w:t>台单眼灶，根据</w:t>
            </w:r>
            <w:r>
              <w:rPr>
                <w:rFonts w:ascii="Arial" w:hAnsi="Arial" w:cs="Arial"/>
                <w:bCs/>
                <w:sz w:val="23"/>
                <w:szCs w:val="23"/>
              </w:rPr>
              <w:t>GB18483-2001</w:t>
            </w:r>
            <w:r>
              <w:rPr>
                <w:rFonts w:ascii="Arial" w:hAnsi="Arial" w:cs="Arial" w:hint="eastAsia"/>
                <w:bCs/>
                <w:sz w:val="23"/>
                <w:szCs w:val="23"/>
              </w:rPr>
              <w:t>《饮食业油烟排放标准（试行）》，大、中、小型单个灶头基准排风量均为</w:t>
            </w:r>
            <w:r>
              <w:rPr>
                <w:rFonts w:ascii="Arial" w:hAnsi="Arial" w:cs="Arial"/>
                <w:bCs/>
                <w:sz w:val="23"/>
                <w:szCs w:val="23"/>
              </w:rPr>
              <w:t>2000Nm</w:t>
            </w:r>
            <w:r>
              <w:rPr>
                <w:rFonts w:ascii="Arial" w:hAnsi="Arial" w:cs="Arial"/>
                <w:bCs/>
                <w:sz w:val="23"/>
                <w:szCs w:val="23"/>
                <w:vertAlign w:val="superscript"/>
              </w:rPr>
              <w:t>3/</w:t>
            </w:r>
            <w:r>
              <w:rPr>
                <w:rFonts w:ascii="Arial" w:hAnsi="Arial" w:cs="Arial"/>
                <w:bCs/>
                <w:sz w:val="23"/>
                <w:szCs w:val="23"/>
              </w:rPr>
              <w:t>h</w:t>
            </w:r>
            <w:r>
              <w:rPr>
                <w:rFonts w:ascii="Arial" w:hAnsi="Arial" w:cs="Arial" w:hint="eastAsia"/>
                <w:bCs/>
                <w:sz w:val="23"/>
                <w:szCs w:val="23"/>
              </w:rPr>
              <w:t>，则总排风量为</w:t>
            </w:r>
            <w:r>
              <w:rPr>
                <w:rFonts w:ascii="Arial" w:hAnsi="Arial" w:cs="Arial" w:hint="eastAsia"/>
                <w:bCs/>
                <w:sz w:val="23"/>
                <w:szCs w:val="23"/>
              </w:rPr>
              <w:t>4</w:t>
            </w:r>
            <w:r>
              <w:rPr>
                <w:rFonts w:ascii="Arial" w:hAnsi="Arial" w:cs="Arial"/>
                <w:bCs/>
                <w:sz w:val="23"/>
                <w:szCs w:val="23"/>
              </w:rPr>
              <w:t>000Nm</w:t>
            </w:r>
            <w:r>
              <w:rPr>
                <w:rFonts w:ascii="Arial" w:hAnsi="Arial" w:cs="Arial"/>
                <w:bCs/>
                <w:sz w:val="23"/>
                <w:szCs w:val="23"/>
                <w:vertAlign w:val="superscript"/>
              </w:rPr>
              <w:t>3</w:t>
            </w:r>
            <w:r>
              <w:rPr>
                <w:rFonts w:ascii="Arial" w:hAnsi="Arial" w:cs="Arial"/>
                <w:bCs/>
                <w:sz w:val="23"/>
                <w:szCs w:val="23"/>
              </w:rPr>
              <w:t>/h</w:t>
            </w:r>
            <w:r>
              <w:rPr>
                <w:rFonts w:ascii="Arial" w:hAnsi="Arial" w:cs="Arial" w:hint="eastAsia"/>
                <w:bCs/>
                <w:sz w:val="23"/>
                <w:szCs w:val="23"/>
              </w:rPr>
              <w:t>，日均作业时间</w:t>
            </w:r>
            <w:r>
              <w:rPr>
                <w:rFonts w:ascii="Arial" w:hAnsi="Arial" w:cs="Arial"/>
                <w:bCs/>
                <w:sz w:val="23"/>
                <w:szCs w:val="23"/>
              </w:rPr>
              <w:t>2h</w:t>
            </w:r>
            <w:r>
              <w:rPr>
                <w:rFonts w:ascii="Arial" w:hAnsi="Arial" w:cs="Arial" w:hint="eastAsia"/>
                <w:bCs/>
                <w:sz w:val="23"/>
                <w:szCs w:val="23"/>
              </w:rPr>
              <w:t>，预计项目中餐就餐人数</w:t>
            </w:r>
            <w:r>
              <w:rPr>
                <w:rFonts w:ascii="Arial" w:hAnsi="Arial" w:cs="Arial"/>
                <w:bCs/>
                <w:sz w:val="23"/>
                <w:szCs w:val="23"/>
              </w:rPr>
              <w:t>120</w:t>
            </w:r>
            <w:r>
              <w:rPr>
                <w:rFonts w:ascii="Arial" w:hAnsi="Arial" w:cs="Arial" w:hint="eastAsia"/>
                <w:bCs/>
                <w:sz w:val="23"/>
                <w:szCs w:val="23"/>
              </w:rPr>
              <w:t>人次，由此可计算出总就餐人数约</w:t>
            </w:r>
            <w:r>
              <w:rPr>
                <w:rFonts w:ascii="Arial" w:hAnsi="Arial" w:cs="Arial"/>
                <w:bCs/>
                <w:sz w:val="23"/>
                <w:szCs w:val="23"/>
              </w:rPr>
              <w:t>3.96</w:t>
            </w:r>
            <w:r>
              <w:rPr>
                <w:rFonts w:ascii="Arial" w:hAnsi="Arial" w:cs="Arial" w:hint="eastAsia"/>
                <w:bCs/>
                <w:sz w:val="23"/>
                <w:szCs w:val="23"/>
              </w:rPr>
              <w:t>万人次</w:t>
            </w:r>
            <w:r>
              <w:rPr>
                <w:rFonts w:ascii="Arial" w:hAnsi="Arial" w:cs="Arial"/>
                <w:bCs/>
                <w:sz w:val="23"/>
                <w:szCs w:val="23"/>
              </w:rPr>
              <w:t>/a</w:t>
            </w:r>
            <w:r>
              <w:rPr>
                <w:rFonts w:ascii="Arial" w:hAnsi="Arial" w:cs="Arial" w:hint="eastAsia"/>
                <w:bCs/>
                <w:sz w:val="23"/>
                <w:szCs w:val="23"/>
              </w:rPr>
              <w:t>；厨房食用平均耗油系数以</w:t>
            </w:r>
            <w:r>
              <w:rPr>
                <w:rFonts w:ascii="Arial" w:hAnsi="Arial" w:cs="Arial"/>
                <w:bCs/>
                <w:sz w:val="23"/>
                <w:szCs w:val="23"/>
              </w:rPr>
              <w:t>10g/</w:t>
            </w:r>
            <w:r>
              <w:rPr>
                <w:rFonts w:ascii="Arial" w:hAnsi="Arial" w:cs="Arial" w:hint="eastAsia"/>
                <w:bCs/>
                <w:sz w:val="23"/>
                <w:szCs w:val="23"/>
              </w:rPr>
              <w:t>人次计，则总消耗食用油量约</w:t>
            </w:r>
            <w:r>
              <w:rPr>
                <w:rFonts w:ascii="Arial" w:hAnsi="Arial" w:cs="Arial"/>
                <w:bCs/>
                <w:sz w:val="23"/>
                <w:szCs w:val="23"/>
              </w:rPr>
              <w:t>396kg/a</w:t>
            </w:r>
            <w:r>
              <w:rPr>
                <w:rFonts w:ascii="Arial" w:hAnsi="Arial" w:cs="Arial" w:hint="eastAsia"/>
                <w:bCs/>
                <w:sz w:val="23"/>
                <w:szCs w:val="23"/>
              </w:rPr>
              <w:t>。烹饪过程油的挥发损失率约</w:t>
            </w:r>
            <w:r>
              <w:rPr>
                <w:rFonts w:ascii="Arial" w:hAnsi="Arial" w:cs="Arial" w:hint="eastAsia"/>
                <w:bCs/>
                <w:sz w:val="23"/>
                <w:szCs w:val="23"/>
              </w:rPr>
              <w:t>3</w:t>
            </w:r>
            <w:r>
              <w:rPr>
                <w:rFonts w:ascii="Arial" w:hAnsi="Arial" w:cs="Arial"/>
                <w:bCs/>
                <w:sz w:val="23"/>
                <w:szCs w:val="23"/>
              </w:rPr>
              <w:t>%</w:t>
            </w:r>
            <w:r>
              <w:rPr>
                <w:rFonts w:ascii="Arial" w:hAnsi="Arial" w:cs="Arial" w:hint="eastAsia"/>
                <w:bCs/>
                <w:sz w:val="23"/>
                <w:szCs w:val="23"/>
              </w:rPr>
              <w:t>，由此可估算得餐饮油雾产生量约</w:t>
            </w:r>
            <w:r>
              <w:rPr>
                <w:rFonts w:ascii="Arial" w:hAnsi="Arial" w:cs="Arial" w:hint="eastAsia"/>
                <w:bCs/>
                <w:sz w:val="23"/>
                <w:szCs w:val="23"/>
              </w:rPr>
              <w:t>11.88</w:t>
            </w:r>
            <w:r>
              <w:rPr>
                <w:rFonts w:ascii="Arial" w:hAnsi="Arial" w:cs="Arial"/>
                <w:bCs/>
                <w:sz w:val="23"/>
                <w:szCs w:val="23"/>
              </w:rPr>
              <w:t>kg/a</w:t>
            </w:r>
            <w:r>
              <w:rPr>
                <w:rFonts w:ascii="Arial" w:hAnsi="Arial" w:cs="Arial" w:hint="eastAsia"/>
                <w:bCs/>
                <w:sz w:val="23"/>
                <w:szCs w:val="23"/>
              </w:rPr>
              <w:t>，厨房油雾平均初始产生浓度约</w:t>
            </w:r>
            <w:r>
              <w:rPr>
                <w:rFonts w:ascii="Arial" w:hAnsi="Arial" w:cs="Arial" w:hint="eastAsia"/>
                <w:bCs/>
                <w:sz w:val="23"/>
                <w:szCs w:val="23"/>
              </w:rPr>
              <w:t>4.24</w:t>
            </w:r>
            <w:r>
              <w:rPr>
                <w:rFonts w:ascii="Arial" w:hAnsi="Arial" w:cs="Arial"/>
                <w:bCs/>
                <w:sz w:val="23"/>
                <w:szCs w:val="23"/>
              </w:rPr>
              <w:t>mg/Nm</w:t>
            </w:r>
            <w:r>
              <w:rPr>
                <w:rFonts w:ascii="Arial" w:hAnsi="Arial" w:cs="Arial"/>
                <w:bCs/>
                <w:sz w:val="23"/>
                <w:szCs w:val="23"/>
                <w:vertAlign w:val="superscript"/>
              </w:rPr>
              <w:t>3</w:t>
            </w:r>
            <w:r>
              <w:rPr>
                <w:rFonts w:ascii="Arial" w:hAnsi="Arial" w:cs="Arial" w:hint="eastAsia"/>
                <w:bCs/>
                <w:sz w:val="23"/>
                <w:szCs w:val="23"/>
              </w:rPr>
              <w:t>。因此企业应安装处理风量为</w:t>
            </w:r>
            <w:r>
              <w:rPr>
                <w:rFonts w:ascii="Arial" w:hAnsi="Arial" w:cs="Arial" w:hint="eastAsia"/>
                <w:bCs/>
                <w:sz w:val="23"/>
                <w:szCs w:val="23"/>
              </w:rPr>
              <w:t>4</w:t>
            </w:r>
            <w:r>
              <w:rPr>
                <w:rFonts w:ascii="Arial" w:hAnsi="Arial" w:cs="Arial"/>
                <w:bCs/>
                <w:sz w:val="23"/>
                <w:szCs w:val="23"/>
              </w:rPr>
              <w:t>000Nm</w:t>
            </w:r>
            <w:r>
              <w:rPr>
                <w:rFonts w:ascii="Arial" w:hAnsi="Arial" w:cs="Arial"/>
                <w:bCs/>
                <w:sz w:val="23"/>
                <w:szCs w:val="23"/>
                <w:vertAlign w:val="superscript"/>
              </w:rPr>
              <w:t>3</w:t>
            </w:r>
            <w:r>
              <w:rPr>
                <w:rFonts w:ascii="Arial" w:hAnsi="Arial" w:cs="Arial"/>
                <w:bCs/>
                <w:sz w:val="23"/>
                <w:szCs w:val="23"/>
              </w:rPr>
              <w:t>/h</w:t>
            </w:r>
            <w:r>
              <w:rPr>
                <w:rFonts w:ascii="Arial" w:hAnsi="Arial" w:cs="Arial" w:hint="eastAsia"/>
                <w:bCs/>
                <w:sz w:val="23"/>
                <w:szCs w:val="23"/>
              </w:rPr>
              <w:t>，净化设施去除效率不低于</w:t>
            </w:r>
            <w:r>
              <w:rPr>
                <w:rFonts w:ascii="Arial" w:hAnsi="Arial" w:cs="Arial" w:hint="eastAsia"/>
                <w:bCs/>
                <w:sz w:val="23"/>
                <w:szCs w:val="23"/>
              </w:rPr>
              <w:t>60</w:t>
            </w:r>
            <w:r>
              <w:rPr>
                <w:rFonts w:ascii="Arial" w:hAnsi="Arial" w:cs="Arial"/>
                <w:bCs/>
                <w:sz w:val="23"/>
                <w:szCs w:val="23"/>
              </w:rPr>
              <w:t>%</w:t>
            </w:r>
            <w:r>
              <w:rPr>
                <w:rFonts w:ascii="Arial" w:hAnsi="Arial" w:cs="Arial" w:hint="eastAsia"/>
                <w:bCs/>
                <w:sz w:val="23"/>
                <w:szCs w:val="23"/>
              </w:rPr>
              <w:t>的油烟净化设施。经油烟净化设施处理后餐饮油雾产生量约</w:t>
            </w:r>
            <w:r>
              <w:rPr>
                <w:rFonts w:ascii="Arial" w:hAnsi="Arial" w:cs="Arial" w:hint="eastAsia"/>
                <w:bCs/>
                <w:sz w:val="23"/>
                <w:szCs w:val="23"/>
              </w:rPr>
              <w:t>4.75</w:t>
            </w:r>
            <w:r>
              <w:rPr>
                <w:rFonts w:ascii="Arial" w:hAnsi="Arial" w:cs="Arial"/>
                <w:bCs/>
                <w:sz w:val="23"/>
                <w:szCs w:val="23"/>
              </w:rPr>
              <w:t>kg/a</w:t>
            </w:r>
            <w:r>
              <w:rPr>
                <w:rFonts w:ascii="Arial" w:hAnsi="Arial" w:cs="Arial" w:hint="eastAsia"/>
                <w:bCs/>
                <w:sz w:val="23"/>
                <w:szCs w:val="23"/>
              </w:rPr>
              <w:t>，排放浓度为</w:t>
            </w:r>
            <w:r>
              <w:rPr>
                <w:rFonts w:ascii="Arial" w:hAnsi="Arial" w:cs="Arial" w:hint="eastAsia"/>
                <w:bCs/>
                <w:sz w:val="23"/>
                <w:szCs w:val="23"/>
              </w:rPr>
              <w:t>1.70</w:t>
            </w:r>
            <w:r>
              <w:rPr>
                <w:rFonts w:ascii="Arial" w:hAnsi="Arial" w:cs="Arial"/>
                <w:bCs/>
                <w:sz w:val="23"/>
                <w:szCs w:val="23"/>
              </w:rPr>
              <w:t>mg/m</w:t>
            </w:r>
            <w:r>
              <w:rPr>
                <w:rFonts w:ascii="Arial" w:hAnsi="Arial" w:cs="Arial"/>
                <w:bCs/>
                <w:sz w:val="23"/>
                <w:szCs w:val="23"/>
                <w:vertAlign w:val="superscript"/>
              </w:rPr>
              <w:t>3</w:t>
            </w:r>
            <w:r>
              <w:rPr>
                <w:rFonts w:ascii="Arial" w:hAnsi="Arial" w:cs="Arial" w:hint="eastAsia"/>
                <w:bCs/>
                <w:sz w:val="23"/>
                <w:szCs w:val="23"/>
              </w:rPr>
              <w:t>，符合《饮食业油烟排放标准（试行）》（</w:t>
            </w:r>
            <w:r>
              <w:rPr>
                <w:rFonts w:ascii="Arial" w:hAnsi="Arial" w:cs="Arial"/>
                <w:bCs/>
                <w:sz w:val="23"/>
                <w:szCs w:val="23"/>
              </w:rPr>
              <w:t>GB18483-2001</w:t>
            </w:r>
            <w:r>
              <w:rPr>
                <w:rFonts w:ascii="Arial" w:hAnsi="Arial" w:cs="Arial" w:hint="eastAsia"/>
                <w:bCs/>
                <w:sz w:val="23"/>
                <w:szCs w:val="23"/>
              </w:rPr>
              <w:t>）的限值，即油烟最高允许排放浓度为</w:t>
            </w:r>
            <w:r>
              <w:rPr>
                <w:rFonts w:ascii="Arial" w:hAnsi="Arial" w:cs="Arial"/>
                <w:bCs/>
                <w:sz w:val="23"/>
                <w:szCs w:val="23"/>
              </w:rPr>
              <w:t>2.0mg/m</w:t>
            </w:r>
            <w:r>
              <w:rPr>
                <w:rFonts w:ascii="Arial" w:hAnsi="Arial" w:cs="Arial"/>
                <w:bCs/>
                <w:sz w:val="23"/>
                <w:szCs w:val="23"/>
                <w:vertAlign w:val="superscript"/>
              </w:rPr>
              <w:t>3</w:t>
            </w:r>
            <w:r>
              <w:rPr>
                <w:rFonts w:ascii="Arial" w:hAnsi="Arial" w:cs="Arial" w:hint="eastAsia"/>
                <w:bCs/>
                <w:sz w:val="23"/>
                <w:szCs w:val="23"/>
              </w:rPr>
              <w:t>。油烟废气经过油烟净化设施处理达标后，由油烟废气排放管道引至本项目建筑屋顶（高出建筑屋顶）进行排放。</w:t>
            </w: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w:t>
            </w:r>
            <w:r>
              <w:rPr>
                <w:rFonts w:ascii="Arial" w:hAnsi="Arial" w:cs="Arial" w:hint="eastAsia"/>
                <w:bCs/>
                <w:sz w:val="23"/>
                <w:szCs w:val="23"/>
              </w:rPr>
              <w:t>2</w:t>
            </w:r>
            <w:r>
              <w:rPr>
                <w:rFonts w:ascii="Arial" w:hAnsi="Arial" w:cs="Arial" w:hint="eastAsia"/>
                <w:bCs/>
                <w:sz w:val="23"/>
                <w:szCs w:val="23"/>
              </w:rPr>
              <w:t>）金属粉尘</w:t>
            </w:r>
          </w:p>
          <w:p w:rsidR="00561FBC" w:rsidRDefault="00FC7ADF">
            <w:pPr>
              <w:spacing w:line="360" w:lineRule="auto"/>
              <w:ind w:firstLineChars="300" w:firstLine="690"/>
              <w:rPr>
                <w:rFonts w:ascii="Arial" w:hAnsi="Arial" w:cs="Arial"/>
                <w:bCs/>
                <w:sz w:val="23"/>
                <w:szCs w:val="23"/>
              </w:rPr>
            </w:pPr>
            <w:r>
              <w:rPr>
                <w:rFonts w:ascii="Arial" w:hAnsi="Arial" w:cs="Arial" w:hint="eastAsia"/>
                <w:bCs/>
                <w:sz w:val="23"/>
                <w:szCs w:val="23"/>
              </w:rPr>
              <w:t>本项目金属粉尘主要为砂轮机打磨模具产生，根据企业提供信息，砂轮片年用量仅为</w:t>
            </w:r>
            <w:r>
              <w:rPr>
                <w:rFonts w:ascii="Arial" w:hAnsi="Arial" w:cs="Arial" w:hint="eastAsia"/>
                <w:bCs/>
                <w:sz w:val="23"/>
                <w:szCs w:val="23"/>
              </w:rPr>
              <w:t>30</w:t>
            </w:r>
            <w:r>
              <w:rPr>
                <w:rFonts w:ascii="Arial" w:hAnsi="Arial" w:cs="Arial" w:hint="eastAsia"/>
                <w:bCs/>
                <w:sz w:val="23"/>
                <w:szCs w:val="23"/>
              </w:rPr>
              <w:t>片，且砂轮机使用频率较少，故金属粉尘产生量极少，因此本项目不对其做定量分析。</w:t>
            </w:r>
          </w:p>
          <w:p w:rsidR="00561FBC" w:rsidRDefault="00FC7ADF">
            <w:pPr>
              <w:spacing w:line="360" w:lineRule="auto"/>
              <w:rPr>
                <w:rFonts w:ascii="Arial" w:hAnsi="宋体" w:cs="Arial"/>
                <w:b/>
                <w:bCs/>
                <w:color w:val="000000"/>
                <w:sz w:val="23"/>
                <w:szCs w:val="23"/>
              </w:rPr>
            </w:pPr>
            <w:r>
              <w:rPr>
                <w:rFonts w:ascii="Arial" w:hAnsi="宋体" w:cs="Arial"/>
                <w:b/>
                <w:bCs/>
                <w:color w:val="000000"/>
                <w:sz w:val="23"/>
                <w:szCs w:val="23"/>
              </w:rPr>
              <w:t>5.2.2</w:t>
            </w:r>
            <w:r>
              <w:rPr>
                <w:rFonts w:ascii="Arial" w:hAnsi="宋体" w:cs="Arial" w:hint="eastAsia"/>
                <w:b/>
                <w:bCs/>
                <w:color w:val="000000"/>
                <w:sz w:val="23"/>
                <w:szCs w:val="23"/>
              </w:rPr>
              <w:t>废水</w:t>
            </w:r>
          </w:p>
          <w:p w:rsidR="00561FBC" w:rsidRDefault="00FC7ADF">
            <w:pPr>
              <w:adjustRightInd w:val="0"/>
              <w:snapToGrid w:val="0"/>
              <w:spacing w:line="360" w:lineRule="auto"/>
              <w:ind w:firstLineChars="250" w:firstLine="575"/>
              <w:rPr>
                <w:rFonts w:ascii="Arial" w:hAnsi="Arial" w:cs="Arial"/>
                <w:bCs/>
                <w:color w:val="0070C0"/>
                <w:kern w:val="28"/>
                <w:sz w:val="23"/>
                <w:szCs w:val="23"/>
              </w:rPr>
            </w:pPr>
            <w:r>
              <w:rPr>
                <w:rFonts w:ascii="Arial" w:hAnsi="Arial" w:cs="Arial" w:hint="eastAsia"/>
                <w:bCs/>
                <w:sz w:val="23"/>
                <w:szCs w:val="23"/>
              </w:rPr>
              <w:t>本项目无工艺废水产生，故本项目主要为员工的生活废水和食堂含油废水。本项目定员</w:t>
            </w:r>
            <w:r>
              <w:rPr>
                <w:rFonts w:ascii="Arial" w:hAnsi="Arial" w:cs="Arial"/>
                <w:bCs/>
                <w:sz w:val="23"/>
                <w:szCs w:val="23"/>
              </w:rPr>
              <w:t>120</w:t>
            </w:r>
            <w:r>
              <w:rPr>
                <w:rFonts w:ascii="Arial" w:hAnsi="Arial" w:cs="Arial" w:hint="eastAsia"/>
                <w:bCs/>
                <w:sz w:val="23"/>
                <w:szCs w:val="23"/>
              </w:rPr>
              <w:t>人，不设员宿舍工，职工生活用水量按人均</w:t>
            </w:r>
            <w:r>
              <w:rPr>
                <w:rFonts w:ascii="Arial" w:hAnsi="Arial" w:cs="Arial"/>
                <w:bCs/>
                <w:sz w:val="23"/>
                <w:szCs w:val="23"/>
              </w:rPr>
              <w:t>0.05m</w:t>
            </w:r>
            <w:r>
              <w:rPr>
                <w:rFonts w:ascii="Arial" w:hAnsi="Arial" w:cs="Arial"/>
                <w:bCs/>
                <w:sz w:val="23"/>
                <w:szCs w:val="23"/>
                <w:vertAlign w:val="superscript"/>
              </w:rPr>
              <w:t>3</w:t>
            </w:r>
            <w:r>
              <w:rPr>
                <w:rFonts w:ascii="Arial" w:hAnsi="Arial" w:cs="Arial"/>
                <w:bCs/>
                <w:sz w:val="23"/>
                <w:szCs w:val="23"/>
              </w:rPr>
              <w:t>/d</w:t>
            </w:r>
            <w:r>
              <w:rPr>
                <w:rFonts w:ascii="Arial" w:hAnsi="Arial" w:cs="Arial" w:hint="eastAsia"/>
                <w:bCs/>
                <w:sz w:val="23"/>
                <w:szCs w:val="23"/>
              </w:rPr>
              <w:t>、年营运天数按</w:t>
            </w:r>
            <w:r>
              <w:rPr>
                <w:rFonts w:ascii="Arial" w:hAnsi="Arial" w:cs="Arial"/>
                <w:bCs/>
                <w:sz w:val="23"/>
                <w:szCs w:val="23"/>
              </w:rPr>
              <w:t>330d</w:t>
            </w:r>
            <w:r>
              <w:rPr>
                <w:rFonts w:ascii="Arial" w:hAnsi="Arial" w:cs="Arial" w:hint="eastAsia"/>
                <w:bCs/>
                <w:sz w:val="23"/>
                <w:szCs w:val="23"/>
              </w:rPr>
              <w:t>计，总用水量为</w:t>
            </w:r>
            <w:r>
              <w:rPr>
                <w:rFonts w:ascii="Arial" w:hAnsi="Arial" w:cs="Arial"/>
                <w:bCs/>
                <w:sz w:val="23"/>
                <w:szCs w:val="23"/>
              </w:rPr>
              <w:t>1980m</w:t>
            </w:r>
            <w:r>
              <w:rPr>
                <w:rFonts w:ascii="Arial" w:hAnsi="Arial" w:cs="Arial"/>
                <w:bCs/>
                <w:sz w:val="23"/>
                <w:szCs w:val="23"/>
                <w:vertAlign w:val="superscript"/>
              </w:rPr>
              <w:t>3</w:t>
            </w:r>
            <w:r>
              <w:rPr>
                <w:rFonts w:ascii="Arial" w:hAnsi="Arial" w:cs="Arial"/>
                <w:bCs/>
                <w:sz w:val="23"/>
                <w:szCs w:val="23"/>
              </w:rPr>
              <w:t>/a</w:t>
            </w:r>
            <w:r>
              <w:rPr>
                <w:rFonts w:ascii="Arial" w:hAnsi="Arial" w:cs="Arial" w:hint="eastAsia"/>
                <w:bCs/>
                <w:sz w:val="23"/>
                <w:szCs w:val="23"/>
              </w:rPr>
              <w:t>，排水系数按</w:t>
            </w:r>
            <w:r>
              <w:rPr>
                <w:rFonts w:ascii="Arial" w:hAnsi="Arial" w:cs="Arial"/>
                <w:bCs/>
                <w:sz w:val="23"/>
                <w:szCs w:val="23"/>
              </w:rPr>
              <w:t>0.85</w:t>
            </w:r>
            <w:r>
              <w:rPr>
                <w:rFonts w:ascii="Arial" w:hAnsi="Arial" w:cs="Arial" w:hint="eastAsia"/>
                <w:bCs/>
                <w:sz w:val="23"/>
                <w:szCs w:val="23"/>
              </w:rPr>
              <w:t>计，废水量产生约</w:t>
            </w:r>
            <w:r>
              <w:rPr>
                <w:rFonts w:ascii="Arial" w:hAnsi="Arial" w:cs="Arial"/>
                <w:bCs/>
                <w:sz w:val="23"/>
                <w:szCs w:val="23"/>
              </w:rPr>
              <w:t>1683m</w:t>
            </w:r>
            <w:r>
              <w:rPr>
                <w:rFonts w:ascii="Arial" w:hAnsi="Arial" w:cs="Arial"/>
                <w:bCs/>
                <w:sz w:val="23"/>
                <w:szCs w:val="23"/>
                <w:vertAlign w:val="superscript"/>
              </w:rPr>
              <w:t>3</w:t>
            </w:r>
            <w:r>
              <w:rPr>
                <w:rFonts w:ascii="Arial" w:hAnsi="Arial" w:cs="Arial"/>
                <w:bCs/>
                <w:sz w:val="23"/>
                <w:szCs w:val="23"/>
              </w:rPr>
              <w:t>/a</w:t>
            </w:r>
            <w:r>
              <w:rPr>
                <w:rFonts w:ascii="Arial" w:hAnsi="Arial" w:cs="Arial" w:hint="eastAsia"/>
                <w:bCs/>
                <w:sz w:val="23"/>
                <w:szCs w:val="23"/>
              </w:rPr>
              <w:t>。生活污水水质参照城市生活污水水质，主要污染因子为</w:t>
            </w:r>
            <w:r>
              <w:rPr>
                <w:rFonts w:ascii="Arial" w:hAnsi="Arial" w:cs="Arial"/>
                <w:bCs/>
                <w:sz w:val="23"/>
                <w:szCs w:val="23"/>
              </w:rPr>
              <w:t>COD</w:t>
            </w:r>
            <w:r>
              <w:rPr>
                <w:rFonts w:ascii="Arial" w:hAnsi="Arial" w:cs="Arial"/>
                <w:bCs/>
                <w:sz w:val="23"/>
                <w:szCs w:val="23"/>
                <w:vertAlign w:val="subscript"/>
              </w:rPr>
              <w:t>Cr</w:t>
            </w:r>
            <w:r>
              <w:rPr>
                <w:rFonts w:ascii="Arial" w:hAnsi="Arial" w:cs="Arial" w:hint="eastAsia"/>
                <w:bCs/>
                <w:sz w:val="23"/>
                <w:szCs w:val="23"/>
              </w:rPr>
              <w:t>、</w:t>
            </w:r>
            <w:r>
              <w:rPr>
                <w:rFonts w:ascii="Arial" w:hAnsi="Arial" w:cs="Arial"/>
                <w:bCs/>
                <w:sz w:val="23"/>
                <w:szCs w:val="23"/>
              </w:rPr>
              <w:t>NH</w:t>
            </w:r>
            <w:r>
              <w:rPr>
                <w:rFonts w:ascii="Arial" w:hAnsi="Arial" w:cs="Arial"/>
                <w:bCs/>
                <w:sz w:val="23"/>
                <w:szCs w:val="23"/>
                <w:vertAlign w:val="subscript"/>
              </w:rPr>
              <w:t>3</w:t>
            </w:r>
            <w:r>
              <w:rPr>
                <w:rFonts w:ascii="Arial" w:hAnsi="Arial" w:cs="Arial"/>
                <w:bCs/>
                <w:sz w:val="23"/>
                <w:szCs w:val="23"/>
              </w:rPr>
              <w:t>-N</w:t>
            </w:r>
            <w:r>
              <w:rPr>
                <w:rFonts w:ascii="Arial" w:hAnsi="Arial" w:cs="Arial" w:hint="eastAsia"/>
                <w:bCs/>
                <w:sz w:val="23"/>
                <w:szCs w:val="23"/>
              </w:rPr>
              <w:t>等。</w:t>
            </w:r>
            <w:r>
              <w:rPr>
                <w:rFonts w:ascii="Arial" w:hAnsi="Arial" w:cs="Arial" w:hint="eastAsia"/>
                <w:bCs/>
                <w:kern w:val="28"/>
                <w:sz w:val="23"/>
                <w:szCs w:val="23"/>
              </w:rPr>
              <w:t>本项目废水主要为生活污水与食堂含</w:t>
            </w:r>
            <w:r>
              <w:rPr>
                <w:rFonts w:ascii="Arial" w:hAnsi="Arial" w:cs="Arial" w:hint="eastAsia"/>
                <w:bCs/>
                <w:kern w:val="28"/>
                <w:sz w:val="23"/>
                <w:szCs w:val="23"/>
              </w:rPr>
              <w:lastRenderedPageBreak/>
              <w:t>油废水。项目所在地已纳入开发区市政污水管网。生活污水中的厕所用水经化粪池预处理，食堂的含油废水经隔油池预处理后同其他污水合并满足《污水综合排放标准》（</w:t>
            </w:r>
            <w:r>
              <w:rPr>
                <w:rFonts w:ascii="Arial" w:hAnsi="Arial" w:cs="Arial"/>
                <w:bCs/>
                <w:kern w:val="28"/>
                <w:sz w:val="23"/>
                <w:szCs w:val="23"/>
              </w:rPr>
              <w:t>GB8978-1996</w:t>
            </w:r>
            <w:r>
              <w:rPr>
                <w:rFonts w:ascii="Arial" w:hAnsi="Arial" w:cs="Arial" w:hint="eastAsia"/>
                <w:bCs/>
                <w:kern w:val="28"/>
                <w:sz w:val="23"/>
                <w:szCs w:val="23"/>
              </w:rPr>
              <w:t>）中的三级标准，氨氮满足《工业企业废水氮、磷污染物间接排放限值》（</w:t>
            </w:r>
            <w:r>
              <w:rPr>
                <w:rFonts w:ascii="Arial" w:hAnsi="Arial" w:cs="Arial"/>
                <w:bCs/>
                <w:kern w:val="28"/>
                <w:sz w:val="23"/>
                <w:szCs w:val="23"/>
              </w:rPr>
              <w:t>DB33/887-2013</w:t>
            </w:r>
            <w:r>
              <w:rPr>
                <w:rFonts w:ascii="Arial" w:hAnsi="Arial" w:cs="Arial" w:hint="eastAsia"/>
                <w:bCs/>
                <w:kern w:val="28"/>
                <w:sz w:val="23"/>
                <w:szCs w:val="23"/>
              </w:rPr>
              <w:t>）中的要求后全部纳入城市污水管网，最终纳入七格污水处理厂处理达到《城镇污</w:t>
            </w:r>
            <w:r>
              <w:rPr>
                <w:rFonts w:ascii="Arial" w:hAnsi="Arial" w:cs="Arial" w:hint="eastAsia"/>
                <w:bCs/>
                <w:kern w:val="28"/>
                <w:sz w:val="23"/>
                <w:szCs w:val="23"/>
              </w:rPr>
              <w:t>水处理厂污染物排放标准》（</w:t>
            </w:r>
            <w:r>
              <w:rPr>
                <w:rFonts w:ascii="Arial" w:hAnsi="Arial" w:cs="Arial"/>
                <w:bCs/>
                <w:kern w:val="28"/>
                <w:sz w:val="23"/>
                <w:szCs w:val="23"/>
              </w:rPr>
              <w:t>GB18918-2002</w:t>
            </w:r>
            <w:r>
              <w:rPr>
                <w:rFonts w:ascii="Arial" w:hAnsi="Arial" w:cs="Arial" w:hint="eastAsia"/>
                <w:bCs/>
                <w:kern w:val="28"/>
                <w:sz w:val="23"/>
                <w:szCs w:val="23"/>
              </w:rPr>
              <w:t>）一级</w:t>
            </w:r>
            <w:r>
              <w:rPr>
                <w:rFonts w:ascii="Arial" w:hAnsi="Arial" w:cs="Arial"/>
                <w:bCs/>
                <w:kern w:val="28"/>
                <w:sz w:val="23"/>
                <w:szCs w:val="23"/>
              </w:rPr>
              <w:t>A</w:t>
            </w:r>
            <w:r>
              <w:rPr>
                <w:rFonts w:ascii="Arial" w:hAnsi="Arial" w:cs="Arial" w:hint="eastAsia"/>
                <w:bCs/>
                <w:kern w:val="28"/>
                <w:sz w:val="23"/>
                <w:szCs w:val="23"/>
              </w:rPr>
              <w:t>标准。</w:t>
            </w:r>
          </w:p>
          <w:p w:rsidR="00561FBC" w:rsidRDefault="00FC7ADF">
            <w:pPr>
              <w:spacing w:line="360" w:lineRule="auto"/>
              <w:jc w:val="center"/>
              <w:rPr>
                <w:b/>
                <w:bCs/>
                <w:sz w:val="23"/>
                <w:szCs w:val="23"/>
              </w:rPr>
            </w:pPr>
            <w:r>
              <w:rPr>
                <w:rFonts w:hint="eastAsia"/>
                <w:b/>
                <w:bCs/>
                <w:sz w:val="23"/>
                <w:szCs w:val="23"/>
              </w:rPr>
              <w:t>表</w:t>
            </w:r>
            <w:r>
              <w:rPr>
                <w:b/>
                <w:bCs/>
                <w:sz w:val="23"/>
                <w:szCs w:val="23"/>
              </w:rPr>
              <w:t xml:space="preserve">5-1  </w:t>
            </w:r>
            <w:r>
              <w:rPr>
                <w:rFonts w:hint="eastAsia"/>
                <w:b/>
                <w:bCs/>
                <w:sz w:val="23"/>
                <w:szCs w:val="23"/>
              </w:rPr>
              <w:t>废水产生量、排放量汇总表</w:t>
            </w:r>
          </w:p>
          <w:tbl>
            <w:tblPr>
              <w:tblStyle w:val="aff"/>
              <w:tblW w:w="911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518"/>
              <w:gridCol w:w="1518"/>
              <w:gridCol w:w="1518"/>
              <w:gridCol w:w="1519"/>
              <w:gridCol w:w="1519"/>
              <w:gridCol w:w="1519"/>
            </w:tblGrid>
            <w:tr w:rsidR="00561FB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污染物</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废水量</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COD</w:t>
                  </w:r>
                  <w:r>
                    <w:rPr>
                      <w:rFonts w:ascii="Arial" w:eastAsia="宋体" w:hAnsi="Arial" w:cs="Arial"/>
                      <w:bCs/>
                      <w:kern w:val="28"/>
                      <w:sz w:val="21"/>
                      <w:szCs w:val="21"/>
                      <w:vertAlign w:val="subscript"/>
                    </w:rPr>
                    <w:t>Cr</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SS</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NH</w:t>
                  </w:r>
                  <w:r>
                    <w:rPr>
                      <w:rFonts w:ascii="Arial" w:eastAsia="宋体" w:hAnsi="Arial" w:cs="Arial"/>
                      <w:bCs/>
                      <w:kern w:val="28"/>
                      <w:sz w:val="21"/>
                      <w:szCs w:val="21"/>
                      <w:vertAlign w:val="subscript"/>
                    </w:rPr>
                    <w:t>3</w:t>
                  </w:r>
                  <w:r>
                    <w:rPr>
                      <w:rFonts w:ascii="Arial" w:eastAsia="宋体" w:hAnsi="Arial" w:cs="Arial"/>
                      <w:bCs/>
                      <w:kern w:val="28"/>
                      <w:sz w:val="21"/>
                      <w:szCs w:val="21"/>
                    </w:rPr>
                    <w:t>-N</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动植物油</w:t>
                  </w:r>
                </w:p>
              </w:tc>
            </w:tr>
            <w:tr w:rsidR="00561FB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产生废水浓度</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400mg/L</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220mg/L</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30mg/L</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200mg/L</w:t>
                  </w:r>
                </w:p>
              </w:tc>
            </w:tr>
            <w:tr w:rsidR="00561FB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产生量</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1683m</w:t>
                  </w:r>
                  <w:r>
                    <w:rPr>
                      <w:rFonts w:ascii="Arial" w:eastAsia="宋体" w:hAnsi="Arial" w:cs="Arial"/>
                      <w:bCs/>
                      <w:kern w:val="28"/>
                      <w:sz w:val="21"/>
                      <w:szCs w:val="21"/>
                      <w:vertAlign w:val="superscript"/>
                    </w:rPr>
                    <w:t>3</w:t>
                  </w:r>
                  <w:r>
                    <w:rPr>
                      <w:rFonts w:ascii="Arial" w:eastAsia="宋体" w:hAnsi="Arial" w:cs="Arial"/>
                      <w:bCs/>
                      <w:kern w:val="28"/>
                      <w:sz w:val="21"/>
                      <w:szCs w:val="21"/>
                    </w:rPr>
                    <w:t>/a</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0.673t/a</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0.37</w:t>
                  </w:r>
                  <w:r>
                    <w:rPr>
                      <w:rFonts w:ascii="Arial" w:eastAsia="宋体" w:hAnsi="Arial" w:cs="Arial" w:hint="eastAsia"/>
                      <w:bCs/>
                      <w:kern w:val="28"/>
                      <w:sz w:val="21"/>
                      <w:szCs w:val="21"/>
                    </w:rPr>
                    <w:t>0</w:t>
                  </w:r>
                  <w:r>
                    <w:rPr>
                      <w:rFonts w:ascii="Arial" w:eastAsia="宋体" w:hAnsi="Arial" w:cs="Arial"/>
                      <w:bCs/>
                      <w:kern w:val="28"/>
                      <w:sz w:val="21"/>
                      <w:szCs w:val="21"/>
                    </w:rPr>
                    <w:t>t/a</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0.051t/a</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0.337t/a</w:t>
                  </w:r>
                </w:p>
              </w:tc>
            </w:tr>
            <w:tr w:rsidR="00561FB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排放废水浓度</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50</w:t>
                  </w:r>
                  <w:r>
                    <w:rPr>
                      <w:rFonts w:ascii="Arial" w:eastAsia="宋体" w:hAnsi="Arial" w:cs="Arial"/>
                      <w:bCs/>
                      <w:kern w:val="28"/>
                      <w:sz w:val="21"/>
                      <w:szCs w:val="21"/>
                    </w:rPr>
                    <w:t>mg/L</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1</w:t>
                  </w:r>
                  <w:r>
                    <w:rPr>
                      <w:rFonts w:ascii="Arial" w:eastAsia="宋体" w:hAnsi="Arial" w:cs="Arial"/>
                      <w:bCs/>
                      <w:kern w:val="28"/>
                      <w:sz w:val="21"/>
                      <w:szCs w:val="21"/>
                    </w:rPr>
                    <w:t>0mg/L</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5</w:t>
                  </w:r>
                  <w:r>
                    <w:rPr>
                      <w:rFonts w:ascii="Arial" w:eastAsia="宋体" w:hAnsi="Arial" w:cs="Arial"/>
                      <w:bCs/>
                      <w:kern w:val="28"/>
                      <w:sz w:val="21"/>
                      <w:szCs w:val="21"/>
                    </w:rPr>
                    <w:t>mg/L</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1</w:t>
                  </w:r>
                  <w:r>
                    <w:rPr>
                      <w:rFonts w:ascii="Arial" w:eastAsia="宋体" w:hAnsi="Arial" w:cs="Arial"/>
                      <w:bCs/>
                      <w:kern w:val="28"/>
                      <w:sz w:val="21"/>
                      <w:szCs w:val="21"/>
                    </w:rPr>
                    <w:t>mg/L</w:t>
                  </w:r>
                </w:p>
              </w:tc>
            </w:tr>
            <w:tr w:rsidR="00561FB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排放量</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1683m</w:t>
                  </w:r>
                  <w:r>
                    <w:rPr>
                      <w:rFonts w:ascii="Arial" w:eastAsia="宋体" w:hAnsi="Arial" w:cs="Arial"/>
                      <w:bCs/>
                      <w:kern w:val="28"/>
                      <w:sz w:val="21"/>
                      <w:szCs w:val="21"/>
                      <w:vertAlign w:val="superscript"/>
                    </w:rPr>
                    <w:t>3</w:t>
                  </w:r>
                  <w:r>
                    <w:rPr>
                      <w:rFonts w:ascii="Arial" w:eastAsia="宋体" w:hAnsi="Arial" w:cs="Arial"/>
                      <w:bCs/>
                      <w:kern w:val="28"/>
                      <w:sz w:val="21"/>
                      <w:szCs w:val="21"/>
                    </w:rPr>
                    <w:t>/a</w:t>
                  </w:r>
                </w:p>
              </w:tc>
              <w:tc>
                <w:tcPr>
                  <w:tcW w:w="1518"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0.084</w:t>
                  </w:r>
                  <w:r>
                    <w:rPr>
                      <w:rFonts w:ascii="Arial" w:eastAsia="宋体" w:hAnsi="Arial" w:cs="Arial"/>
                      <w:bCs/>
                      <w:kern w:val="28"/>
                      <w:sz w:val="21"/>
                      <w:szCs w:val="21"/>
                    </w:rPr>
                    <w:t>t/a</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0.017</w:t>
                  </w:r>
                  <w:r>
                    <w:rPr>
                      <w:rFonts w:ascii="Arial" w:eastAsia="宋体" w:hAnsi="Arial" w:cs="Arial"/>
                      <w:bCs/>
                      <w:kern w:val="28"/>
                      <w:sz w:val="21"/>
                      <w:szCs w:val="21"/>
                    </w:rPr>
                    <w:t>t/a</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0.008</w:t>
                  </w:r>
                  <w:r>
                    <w:rPr>
                      <w:rFonts w:ascii="Arial" w:eastAsia="宋体" w:hAnsi="Arial" w:cs="Arial"/>
                      <w:bCs/>
                      <w:kern w:val="28"/>
                      <w:sz w:val="21"/>
                      <w:szCs w:val="21"/>
                    </w:rPr>
                    <w:t>t/a</w:t>
                  </w:r>
                </w:p>
              </w:tc>
              <w:tc>
                <w:tcPr>
                  <w:tcW w:w="1519" w:type="dxa"/>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0.002</w:t>
                  </w:r>
                  <w:r>
                    <w:rPr>
                      <w:rFonts w:ascii="Arial" w:eastAsia="宋体" w:hAnsi="Arial" w:cs="Arial"/>
                      <w:bCs/>
                      <w:kern w:val="28"/>
                      <w:sz w:val="21"/>
                      <w:szCs w:val="21"/>
                    </w:rPr>
                    <w:t>t/a</w:t>
                  </w:r>
                </w:p>
              </w:tc>
            </w:tr>
          </w:tbl>
          <w:p w:rsidR="00561FBC" w:rsidRDefault="00FC7ADF">
            <w:pPr>
              <w:spacing w:line="360" w:lineRule="auto"/>
              <w:rPr>
                <w:rFonts w:ascii="Arial" w:hAnsi="宋体" w:cs="Arial"/>
                <w:b/>
                <w:bCs/>
                <w:color w:val="000000"/>
                <w:sz w:val="23"/>
                <w:szCs w:val="23"/>
              </w:rPr>
            </w:pPr>
            <w:r>
              <w:rPr>
                <w:rFonts w:ascii="Arial" w:hAnsi="宋体" w:cs="Arial"/>
                <w:b/>
                <w:bCs/>
                <w:color w:val="000000"/>
                <w:sz w:val="23"/>
                <w:szCs w:val="23"/>
              </w:rPr>
              <w:t>5.2.3</w:t>
            </w:r>
            <w:r>
              <w:rPr>
                <w:rFonts w:ascii="Arial" w:hAnsi="宋体" w:cs="Arial" w:hint="eastAsia"/>
                <w:b/>
                <w:bCs/>
                <w:color w:val="000000"/>
                <w:sz w:val="23"/>
                <w:szCs w:val="23"/>
              </w:rPr>
              <w:t>噪声</w:t>
            </w: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本项目营运期主要噪声源为机械的运行噪声，噪声级在</w:t>
            </w:r>
            <w:r>
              <w:rPr>
                <w:rFonts w:ascii="Arial" w:hAnsi="Arial" w:cs="Arial"/>
                <w:bCs/>
                <w:sz w:val="23"/>
                <w:szCs w:val="23"/>
              </w:rPr>
              <w:t>60-85dB</w:t>
            </w:r>
            <w:r>
              <w:rPr>
                <w:rFonts w:ascii="Arial" w:hAnsi="Arial" w:cs="Arial" w:hint="eastAsia"/>
                <w:bCs/>
                <w:sz w:val="23"/>
                <w:szCs w:val="23"/>
              </w:rPr>
              <w:t>之间。主要噪声源噪声级详见表</w:t>
            </w:r>
            <w:r>
              <w:rPr>
                <w:rFonts w:ascii="Arial" w:hAnsi="Arial" w:cs="Arial"/>
                <w:bCs/>
                <w:sz w:val="23"/>
                <w:szCs w:val="23"/>
              </w:rPr>
              <w:t>5-</w:t>
            </w:r>
            <w:r>
              <w:rPr>
                <w:rFonts w:ascii="Arial" w:hAnsi="Arial" w:cs="Arial" w:hint="eastAsia"/>
                <w:bCs/>
                <w:sz w:val="23"/>
                <w:szCs w:val="23"/>
              </w:rPr>
              <w:t>2</w:t>
            </w:r>
            <w:r>
              <w:rPr>
                <w:rFonts w:ascii="Arial" w:hAnsi="Arial" w:cs="Arial" w:hint="eastAsia"/>
                <w:bCs/>
                <w:sz w:val="23"/>
                <w:szCs w:val="23"/>
              </w:rPr>
              <w:t>。</w:t>
            </w:r>
          </w:p>
          <w:p w:rsidR="00561FBC" w:rsidRDefault="00FC7ADF">
            <w:pPr>
              <w:spacing w:line="360" w:lineRule="auto"/>
              <w:jc w:val="center"/>
              <w:rPr>
                <w:b/>
                <w:bCs/>
                <w:sz w:val="23"/>
                <w:szCs w:val="23"/>
              </w:rPr>
            </w:pPr>
            <w:r>
              <w:rPr>
                <w:rFonts w:hint="eastAsia"/>
                <w:b/>
                <w:bCs/>
                <w:sz w:val="23"/>
                <w:szCs w:val="23"/>
              </w:rPr>
              <w:t>表</w:t>
            </w:r>
            <w:r>
              <w:rPr>
                <w:b/>
                <w:bCs/>
                <w:sz w:val="23"/>
                <w:szCs w:val="23"/>
              </w:rPr>
              <w:t>5-</w:t>
            </w:r>
            <w:r>
              <w:rPr>
                <w:rFonts w:hint="eastAsia"/>
                <w:b/>
                <w:bCs/>
                <w:sz w:val="23"/>
                <w:szCs w:val="23"/>
              </w:rPr>
              <w:t>2</w:t>
            </w:r>
            <w:r>
              <w:rPr>
                <w:rFonts w:hint="eastAsia"/>
                <w:b/>
                <w:bCs/>
                <w:sz w:val="23"/>
                <w:szCs w:val="23"/>
              </w:rPr>
              <w:t>主要噪声源噪声级</w:t>
            </w:r>
          </w:p>
          <w:tbl>
            <w:tblPr>
              <w:tblW w:w="909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306"/>
              <w:gridCol w:w="1936"/>
              <w:gridCol w:w="1802"/>
              <w:gridCol w:w="1617"/>
              <w:gridCol w:w="2434"/>
            </w:tblGrid>
            <w:tr w:rsidR="00561FBC">
              <w:trPr>
                <w:trHeight w:val="20"/>
                <w:jc w:val="center"/>
              </w:trPr>
              <w:tc>
                <w:tcPr>
                  <w:tcW w:w="1306" w:type="dxa"/>
                  <w:tcBorders>
                    <w:top w:val="double" w:sz="6" w:space="0" w:color="000000"/>
                    <w:left w:val="double" w:sz="6" w:space="0" w:color="000000"/>
                    <w:bottom w:val="single" w:sz="6" w:space="0" w:color="000000"/>
                    <w:right w:val="single" w:sz="6" w:space="0" w:color="000000"/>
                  </w:tcBorders>
                  <w:vAlign w:val="center"/>
                </w:tcPr>
                <w:p w:rsidR="00561FBC" w:rsidRDefault="00FC7ADF">
                  <w:pPr>
                    <w:widowControl/>
                    <w:jc w:val="center"/>
                    <w:rPr>
                      <w:bCs/>
                      <w:szCs w:val="21"/>
                    </w:rPr>
                  </w:pPr>
                  <w:r>
                    <w:rPr>
                      <w:rFonts w:hint="eastAsia"/>
                      <w:bCs/>
                      <w:szCs w:val="21"/>
                    </w:rPr>
                    <w:t>序号</w:t>
                  </w:r>
                </w:p>
              </w:tc>
              <w:tc>
                <w:tcPr>
                  <w:tcW w:w="1936" w:type="dxa"/>
                  <w:tcBorders>
                    <w:top w:val="double" w:sz="6" w:space="0" w:color="000000"/>
                    <w:left w:val="single" w:sz="6" w:space="0" w:color="000000"/>
                    <w:bottom w:val="single" w:sz="6" w:space="0" w:color="000000"/>
                    <w:right w:val="single" w:sz="6" w:space="0" w:color="000000"/>
                  </w:tcBorders>
                  <w:vAlign w:val="center"/>
                </w:tcPr>
                <w:p w:rsidR="00561FBC" w:rsidRDefault="00FC7ADF">
                  <w:pPr>
                    <w:widowControl/>
                    <w:jc w:val="center"/>
                    <w:rPr>
                      <w:bCs/>
                      <w:szCs w:val="21"/>
                    </w:rPr>
                  </w:pPr>
                  <w:r>
                    <w:rPr>
                      <w:rFonts w:hint="eastAsia"/>
                      <w:bCs/>
                      <w:szCs w:val="21"/>
                    </w:rPr>
                    <w:t>设备名称</w:t>
                  </w:r>
                </w:p>
              </w:tc>
              <w:tc>
                <w:tcPr>
                  <w:tcW w:w="1802" w:type="dxa"/>
                  <w:tcBorders>
                    <w:top w:val="double" w:sz="6" w:space="0" w:color="000000"/>
                    <w:left w:val="single" w:sz="6" w:space="0" w:color="000000"/>
                    <w:bottom w:val="single" w:sz="6" w:space="0" w:color="000000"/>
                    <w:right w:val="single" w:sz="6" w:space="0" w:color="000000"/>
                  </w:tcBorders>
                  <w:vAlign w:val="center"/>
                </w:tcPr>
                <w:p w:rsidR="00561FBC" w:rsidRDefault="00FC7ADF">
                  <w:pPr>
                    <w:widowControl/>
                    <w:jc w:val="center"/>
                    <w:rPr>
                      <w:bCs/>
                      <w:szCs w:val="21"/>
                    </w:rPr>
                  </w:pPr>
                  <w:r>
                    <w:rPr>
                      <w:rFonts w:hint="eastAsia"/>
                      <w:bCs/>
                      <w:szCs w:val="21"/>
                    </w:rPr>
                    <w:t>数量</w:t>
                  </w:r>
                  <w:r>
                    <w:rPr>
                      <w:bCs/>
                      <w:szCs w:val="21"/>
                    </w:rPr>
                    <w:t>(</w:t>
                  </w:r>
                  <w:r>
                    <w:rPr>
                      <w:rFonts w:hint="eastAsia"/>
                      <w:bCs/>
                      <w:szCs w:val="21"/>
                    </w:rPr>
                    <w:t>台</w:t>
                  </w:r>
                  <w:r>
                    <w:rPr>
                      <w:bCs/>
                      <w:szCs w:val="21"/>
                    </w:rPr>
                    <w:t>)</w:t>
                  </w:r>
                </w:p>
              </w:tc>
              <w:tc>
                <w:tcPr>
                  <w:tcW w:w="1617" w:type="dxa"/>
                  <w:tcBorders>
                    <w:top w:val="double" w:sz="6" w:space="0" w:color="000000"/>
                    <w:left w:val="single" w:sz="4" w:space="0" w:color="auto"/>
                    <w:bottom w:val="single" w:sz="6" w:space="0" w:color="000000"/>
                    <w:right w:val="single" w:sz="4" w:space="0" w:color="auto"/>
                  </w:tcBorders>
                  <w:vAlign w:val="center"/>
                </w:tcPr>
                <w:p w:rsidR="00561FBC" w:rsidRDefault="00FC7ADF">
                  <w:pPr>
                    <w:widowControl/>
                    <w:jc w:val="center"/>
                    <w:rPr>
                      <w:bCs/>
                      <w:szCs w:val="21"/>
                    </w:rPr>
                  </w:pPr>
                  <w:r>
                    <w:rPr>
                      <w:rFonts w:hint="eastAsia"/>
                      <w:bCs/>
                      <w:szCs w:val="21"/>
                    </w:rPr>
                    <w:t>噪声级</w:t>
                  </w:r>
                  <w:r>
                    <w:rPr>
                      <w:bCs/>
                      <w:szCs w:val="21"/>
                    </w:rPr>
                    <w:t>(dB)</w:t>
                  </w:r>
                </w:p>
              </w:tc>
              <w:tc>
                <w:tcPr>
                  <w:tcW w:w="2434" w:type="dxa"/>
                  <w:tcBorders>
                    <w:top w:val="doub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备注</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油压机</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15</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75-85</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widowControl/>
                    <w:jc w:val="center"/>
                    <w:textAlignment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2</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高速自动冲床</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80-85</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冲床</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71</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78-85</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4</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激光打标机</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60-65</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点焊机</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15</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75-80</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动平衡</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2</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60-65</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攻丝机</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70-75</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8</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车床</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70-80</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9</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剪板机</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70-75</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10</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磨床</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68-78</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11</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摇臂钻</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75-80</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12</w:t>
                  </w:r>
                </w:p>
              </w:tc>
              <w:tc>
                <w:tcPr>
                  <w:tcW w:w="193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bCs/>
                      <w:szCs w:val="21"/>
                    </w:rPr>
                  </w:pPr>
                  <w:r>
                    <w:rPr>
                      <w:rFonts w:hint="eastAsia"/>
                      <w:bCs/>
                      <w:szCs w:val="21"/>
                    </w:rPr>
                    <w:t>台钻</w:t>
                  </w:r>
                </w:p>
              </w:tc>
              <w:tc>
                <w:tcPr>
                  <w:tcW w:w="1802" w:type="dxa"/>
                  <w:tcBorders>
                    <w:top w:val="single" w:sz="6" w:space="0" w:color="000000"/>
                    <w:left w:val="single" w:sz="4" w:space="0" w:color="auto"/>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1617" w:type="dxa"/>
                  <w:tcBorders>
                    <w:top w:val="single" w:sz="6" w:space="0" w:color="000000"/>
                    <w:left w:val="single" w:sz="4" w:space="0" w:color="auto"/>
                    <w:bottom w:val="sing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75-85</w:t>
                  </w:r>
                </w:p>
              </w:tc>
              <w:tc>
                <w:tcPr>
                  <w:tcW w:w="2434"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r w:rsidR="00561FBC">
              <w:trPr>
                <w:trHeight w:val="20"/>
                <w:jc w:val="center"/>
              </w:trPr>
              <w:tc>
                <w:tcPr>
                  <w:tcW w:w="1306" w:type="dxa"/>
                  <w:tcBorders>
                    <w:top w:val="single" w:sz="6" w:space="0" w:color="000000"/>
                    <w:left w:val="double" w:sz="6" w:space="0" w:color="000000"/>
                    <w:bottom w:val="doub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13</w:t>
                  </w:r>
                </w:p>
              </w:tc>
              <w:tc>
                <w:tcPr>
                  <w:tcW w:w="1936" w:type="dxa"/>
                  <w:tcBorders>
                    <w:top w:val="single" w:sz="6" w:space="0" w:color="000000"/>
                    <w:left w:val="single" w:sz="6" w:space="0" w:color="000000"/>
                    <w:bottom w:val="double" w:sz="6" w:space="0" w:color="000000"/>
                    <w:right w:val="single" w:sz="4" w:space="0" w:color="auto"/>
                  </w:tcBorders>
                  <w:vAlign w:val="center"/>
                </w:tcPr>
                <w:p w:rsidR="00561FBC" w:rsidRDefault="00FC7ADF">
                  <w:pPr>
                    <w:jc w:val="center"/>
                    <w:rPr>
                      <w:bCs/>
                      <w:szCs w:val="21"/>
                    </w:rPr>
                  </w:pPr>
                  <w:r>
                    <w:rPr>
                      <w:rFonts w:hint="eastAsia"/>
                      <w:bCs/>
                      <w:szCs w:val="21"/>
                    </w:rPr>
                    <w:t>砂轮机</w:t>
                  </w:r>
                </w:p>
              </w:tc>
              <w:tc>
                <w:tcPr>
                  <w:tcW w:w="1802" w:type="dxa"/>
                  <w:tcBorders>
                    <w:top w:val="single" w:sz="6" w:space="0" w:color="000000"/>
                    <w:left w:val="single" w:sz="4" w:space="0" w:color="auto"/>
                    <w:bottom w:val="doub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1617" w:type="dxa"/>
                  <w:tcBorders>
                    <w:top w:val="single" w:sz="6" w:space="0" w:color="000000"/>
                    <w:left w:val="single" w:sz="4" w:space="0" w:color="auto"/>
                    <w:bottom w:val="double" w:sz="6" w:space="0" w:color="000000"/>
                    <w:right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75-85</w:t>
                  </w:r>
                </w:p>
              </w:tc>
              <w:tc>
                <w:tcPr>
                  <w:tcW w:w="2434" w:type="dxa"/>
                  <w:tcBorders>
                    <w:top w:val="single" w:sz="6" w:space="0" w:color="000000"/>
                    <w:left w:val="single" w:sz="4" w:space="0" w:color="auto"/>
                    <w:bottom w:val="double" w:sz="6" w:space="0" w:color="000000"/>
                    <w:right w:val="double" w:sz="6" w:space="0" w:color="000000"/>
                  </w:tcBorders>
                  <w:vAlign w:val="center"/>
                </w:tcPr>
                <w:p w:rsidR="00561FBC" w:rsidRDefault="00FC7ADF">
                  <w:pPr>
                    <w:jc w:val="center"/>
                    <w:rPr>
                      <w:bCs/>
                      <w:szCs w:val="21"/>
                    </w:rPr>
                  </w:pPr>
                  <w:r>
                    <w:rPr>
                      <w:rFonts w:hint="eastAsia"/>
                      <w:bCs/>
                      <w:szCs w:val="21"/>
                    </w:rPr>
                    <w:t>距离设备</w:t>
                  </w:r>
                  <w:r>
                    <w:rPr>
                      <w:bCs/>
                      <w:szCs w:val="21"/>
                    </w:rPr>
                    <w:t>1</w:t>
                  </w:r>
                  <w:r>
                    <w:rPr>
                      <w:rFonts w:hint="eastAsia"/>
                      <w:bCs/>
                      <w:szCs w:val="21"/>
                    </w:rPr>
                    <w:t>米处</w:t>
                  </w:r>
                </w:p>
              </w:tc>
            </w:tr>
          </w:tbl>
          <w:p w:rsidR="00561FBC" w:rsidRDefault="00FC7ADF">
            <w:pPr>
              <w:spacing w:line="360" w:lineRule="auto"/>
              <w:rPr>
                <w:rFonts w:ascii="Arial" w:hAnsi="宋体" w:cs="Arial"/>
                <w:b/>
                <w:bCs/>
                <w:color w:val="000000"/>
                <w:sz w:val="23"/>
                <w:szCs w:val="23"/>
              </w:rPr>
            </w:pPr>
            <w:r>
              <w:rPr>
                <w:rFonts w:ascii="Arial" w:hAnsi="宋体" w:cs="Arial"/>
                <w:b/>
                <w:bCs/>
                <w:color w:val="000000"/>
                <w:sz w:val="23"/>
                <w:szCs w:val="23"/>
              </w:rPr>
              <w:t>5.2.4</w:t>
            </w:r>
            <w:r>
              <w:rPr>
                <w:rFonts w:ascii="Arial" w:hAnsi="宋体" w:cs="Arial" w:hint="eastAsia"/>
                <w:b/>
                <w:bCs/>
                <w:color w:val="000000"/>
                <w:sz w:val="23"/>
                <w:szCs w:val="23"/>
              </w:rPr>
              <w:t>固废</w:t>
            </w: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本项目固废主要为生产过程产生的边角料以及检验过程中产生的不合格产品、废机械润滑油、生活垃圾。</w:t>
            </w:r>
          </w:p>
          <w:p w:rsidR="00561FBC" w:rsidRDefault="00561FBC">
            <w:pPr>
              <w:spacing w:line="360" w:lineRule="auto"/>
              <w:ind w:firstLineChars="250" w:firstLine="575"/>
              <w:rPr>
                <w:rFonts w:ascii="Arial" w:hAnsi="Arial" w:cs="Arial"/>
                <w:bCs/>
                <w:sz w:val="23"/>
                <w:szCs w:val="23"/>
              </w:rPr>
            </w:pPr>
            <w:r>
              <w:rPr>
                <w:rFonts w:ascii="Arial" w:hAnsi="Arial" w:cs="Arial"/>
                <w:bCs/>
                <w:sz w:val="23"/>
                <w:szCs w:val="23"/>
              </w:rPr>
              <w:fldChar w:fldCharType="begin"/>
            </w:r>
            <w:r w:rsidR="00FC7ADF">
              <w:rPr>
                <w:rFonts w:ascii="Arial" w:hAnsi="Arial" w:cs="Arial"/>
                <w:bCs/>
                <w:sz w:val="23"/>
                <w:szCs w:val="23"/>
              </w:rPr>
              <w:instrText xml:space="preserve"> = 1 \* GB3 </w:instrText>
            </w:r>
            <w:r>
              <w:rPr>
                <w:rFonts w:ascii="Arial" w:hAnsi="Arial" w:cs="Arial"/>
                <w:bCs/>
                <w:sz w:val="23"/>
                <w:szCs w:val="23"/>
              </w:rPr>
              <w:fldChar w:fldCharType="separate"/>
            </w:r>
            <w:r w:rsidR="00FC7ADF">
              <w:rPr>
                <w:rFonts w:ascii="Arial" w:hAnsi="Arial" w:cs="Arial" w:hint="eastAsia"/>
                <w:bCs/>
                <w:sz w:val="23"/>
                <w:szCs w:val="23"/>
              </w:rPr>
              <w:t>①</w:t>
            </w:r>
            <w:r>
              <w:rPr>
                <w:rFonts w:ascii="Arial" w:hAnsi="Arial" w:cs="Arial"/>
                <w:bCs/>
                <w:sz w:val="23"/>
                <w:szCs w:val="23"/>
              </w:rPr>
              <w:fldChar w:fldCharType="end"/>
            </w:r>
            <w:r w:rsidR="00FC7ADF">
              <w:rPr>
                <w:rFonts w:ascii="Arial" w:hAnsi="Arial" w:cs="Arial" w:hint="eastAsia"/>
                <w:bCs/>
                <w:sz w:val="23"/>
                <w:szCs w:val="23"/>
              </w:rPr>
              <w:t>边角料</w:t>
            </w: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本项目边角料分为两部分，一部分为切割过程中产生的边角料，主要为铁皮、不锈钢，产生量按原辅用料的</w:t>
            </w:r>
            <w:r>
              <w:rPr>
                <w:rFonts w:ascii="Arial" w:hAnsi="Arial" w:cs="Arial"/>
                <w:bCs/>
                <w:sz w:val="23"/>
                <w:szCs w:val="23"/>
              </w:rPr>
              <w:t>5%</w:t>
            </w:r>
            <w:r>
              <w:rPr>
                <w:rFonts w:ascii="Arial" w:hAnsi="Arial" w:cs="Arial" w:hint="eastAsia"/>
                <w:bCs/>
                <w:sz w:val="23"/>
                <w:szCs w:val="23"/>
              </w:rPr>
              <w:t>计，本项目铁皮用量为</w:t>
            </w:r>
            <w:r>
              <w:rPr>
                <w:rFonts w:ascii="Arial" w:hAnsi="Arial" w:cs="Arial"/>
                <w:bCs/>
                <w:sz w:val="23"/>
                <w:szCs w:val="23"/>
              </w:rPr>
              <w:t>18t/a</w:t>
            </w:r>
            <w:r>
              <w:rPr>
                <w:rFonts w:ascii="Arial" w:hAnsi="Arial" w:cs="Arial" w:hint="eastAsia"/>
                <w:bCs/>
                <w:sz w:val="23"/>
                <w:szCs w:val="23"/>
              </w:rPr>
              <w:t>，则产生的边角料量为</w:t>
            </w:r>
            <w:r>
              <w:rPr>
                <w:rFonts w:ascii="Arial" w:hAnsi="Arial" w:cs="Arial"/>
                <w:bCs/>
                <w:sz w:val="23"/>
                <w:szCs w:val="23"/>
              </w:rPr>
              <w:t>0.9t/a</w:t>
            </w:r>
            <w:r>
              <w:rPr>
                <w:rFonts w:ascii="Arial" w:hAnsi="Arial" w:cs="Arial" w:hint="eastAsia"/>
                <w:bCs/>
                <w:sz w:val="23"/>
                <w:szCs w:val="23"/>
              </w:rPr>
              <w:t>；不锈钢板用量为</w:t>
            </w:r>
            <w:r>
              <w:rPr>
                <w:rFonts w:ascii="Arial" w:hAnsi="Arial" w:cs="Arial"/>
                <w:bCs/>
                <w:sz w:val="23"/>
                <w:szCs w:val="23"/>
              </w:rPr>
              <w:t>1558t/a</w:t>
            </w:r>
            <w:r>
              <w:rPr>
                <w:rFonts w:ascii="Arial" w:hAnsi="Arial" w:cs="Arial" w:hint="eastAsia"/>
                <w:bCs/>
                <w:sz w:val="23"/>
                <w:szCs w:val="23"/>
              </w:rPr>
              <w:t>，则产生的边角料量为</w:t>
            </w:r>
            <w:r>
              <w:rPr>
                <w:rFonts w:ascii="Arial" w:hAnsi="Arial" w:cs="Arial"/>
                <w:bCs/>
                <w:sz w:val="23"/>
                <w:szCs w:val="23"/>
              </w:rPr>
              <w:t>77.9t/a</w:t>
            </w:r>
            <w:r>
              <w:rPr>
                <w:rFonts w:ascii="Arial" w:hAnsi="Arial" w:cs="Arial" w:hint="eastAsia"/>
                <w:bCs/>
                <w:sz w:val="23"/>
                <w:szCs w:val="23"/>
              </w:rPr>
              <w:t>；平板用量为</w:t>
            </w:r>
            <w:r>
              <w:rPr>
                <w:rFonts w:ascii="Arial" w:hAnsi="Arial" w:cs="Arial"/>
                <w:bCs/>
                <w:sz w:val="23"/>
                <w:szCs w:val="23"/>
              </w:rPr>
              <w:t>365t/a</w:t>
            </w:r>
            <w:r>
              <w:rPr>
                <w:rFonts w:ascii="Arial" w:hAnsi="Arial" w:cs="Arial" w:hint="eastAsia"/>
                <w:bCs/>
                <w:sz w:val="23"/>
                <w:szCs w:val="23"/>
              </w:rPr>
              <w:t>，则产生的边角料量为</w:t>
            </w:r>
            <w:r>
              <w:rPr>
                <w:rFonts w:ascii="Arial" w:hAnsi="Arial" w:cs="Arial"/>
                <w:bCs/>
                <w:sz w:val="23"/>
                <w:szCs w:val="23"/>
              </w:rPr>
              <w:lastRenderedPageBreak/>
              <w:t>18.25t/a</w:t>
            </w:r>
            <w:r>
              <w:rPr>
                <w:rFonts w:ascii="Arial" w:hAnsi="Arial" w:cs="Arial" w:hint="eastAsia"/>
                <w:bCs/>
                <w:sz w:val="23"/>
                <w:szCs w:val="23"/>
              </w:rPr>
              <w:t>；本项目镀锌板用量为</w:t>
            </w:r>
            <w:r>
              <w:rPr>
                <w:rFonts w:ascii="Arial" w:hAnsi="Arial" w:cs="Arial"/>
                <w:bCs/>
                <w:sz w:val="23"/>
                <w:szCs w:val="23"/>
              </w:rPr>
              <w:t>531t/a,</w:t>
            </w:r>
            <w:r>
              <w:rPr>
                <w:rFonts w:ascii="Arial" w:hAnsi="Arial" w:cs="Arial" w:hint="eastAsia"/>
                <w:bCs/>
                <w:sz w:val="23"/>
                <w:szCs w:val="23"/>
              </w:rPr>
              <w:t>则产生的边角料量为</w:t>
            </w:r>
            <w:r>
              <w:rPr>
                <w:rFonts w:ascii="Arial" w:hAnsi="Arial" w:cs="Arial"/>
                <w:bCs/>
                <w:sz w:val="23"/>
                <w:szCs w:val="23"/>
              </w:rPr>
              <w:t>26.55t/a</w:t>
            </w:r>
            <w:r>
              <w:rPr>
                <w:rFonts w:ascii="Arial" w:hAnsi="Arial" w:cs="Arial" w:hint="eastAsia"/>
                <w:bCs/>
                <w:sz w:val="23"/>
                <w:szCs w:val="23"/>
              </w:rPr>
              <w:t>。</w:t>
            </w:r>
          </w:p>
          <w:p w:rsidR="00561FBC" w:rsidRDefault="00FC7ADF">
            <w:pPr>
              <w:spacing w:line="360" w:lineRule="auto"/>
              <w:ind w:firstLineChars="250" w:firstLine="575"/>
              <w:rPr>
                <w:bCs/>
                <w:color w:val="0070C0"/>
                <w:sz w:val="23"/>
                <w:szCs w:val="23"/>
              </w:rPr>
            </w:pPr>
            <w:r>
              <w:rPr>
                <w:rFonts w:ascii="Arial" w:hAnsi="Arial" w:cs="Arial" w:hint="eastAsia"/>
                <w:bCs/>
                <w:color w:val="0070C0"/>
                <w:sz w:val="23"/>
                <w:szCs w:val="23"/>
              </w:rPr>
              <w:t>其中一部份边角料在加工过程中会沾到废机械润滑油，类比同类型企业可知，产量为边角料的总量的</w:t>
            </w:r>
            <w:r>
              <w:rPr>
                <w:rFonts w:ascii="Arial" w:hAnsi="Arial" w:cs="Arial" w:hint="eastAsia"/>
                <w:bCs/>
                <w:color w:val="0070C0"/>
                <w:sz w:val="23"/>
                <w:szCs w:val="23"/>
              </w:rPr>
              <w:t>1%</w:t>
            </w:r>
            <w:r>
              <w:rPr>
                <w:rFonts w:ascii="Arial" w:hAnsi="Arial" w:cs="Arial" w:hint="eastAsia"/>
                <w:bCs/>
                <w:color w:val="0070C0"/>
                <w:sz w:val="23"/>
                <w:szCs w:val="23"/>
              </w:rPr>
              <w:t>，则沾油边角料总量为</w:t>
            </w:r>
            <w:r>
              <w:rPr>
                <w:rFonts w:ascii="Arial" w:hAnsi="Arial" w:cs="Arial" w:hint="eastAsia"/>
                <w:bCs/>
                <w:color w:val="0070C0"/>
                <w:sz w:val="23"/>
                <w:szCs w:val="23"/>
              </w:rPr>
              <w:t>1.2</w:t>
            </w:r>
            <w:r>
              <w:rPr>
                <w:rFonts w:ascii="Arial" w:hAnsi="Arial" w:cs="Arial"/>
                <w:bCs/>
                <w:color w:val="0070C0"/>
                <w:sz w:val="23"/>
                <w:szCs w:val="23"/>
              </w:rPr>
              <w:t>t/a</w:t>
            </w:r>
            <w:r>
              <w:rPr>
                <w:rFonts w:ascii="Arial" w:hAnsi="Arial" w:cs="Arial" w:hint="eastAsia"/>
                <w:bCs/>
                <w:color w:val="0070C0"/>
                <w:sz w:val="23"/>
                <w:szCs w:val="23"/>
              </w:rPr>
              <w:t>。</w:t>
            </w:r>
          </w:p>
          <w:p w:rsidR="00561FBC" w:rsidRDefault="00FC7ADF">
            <w:pPr>
              <w:spacing w:line="400" w:lineRule="exact"/>
              <w:ind w:firstLineChars="200" w:firstLine="462"/>
              <w:jc w:val="center"/>
              <w:rPr>
                <w:rFonts w:ascii="Arial" w:hAnsi="Arial" w:cs="Arial"/>
                <w:b/>
                <w:bCs/>
                <w:sz w:val="23"/>
                <w:szCs w:val="23"/>
              </w:rPr>
            </w:pPr>
            <w:r>
              <w:rPr>
                <w:rFonts w:ascii="Arial" w:hAnsi="Arial" w:cs="Arial" w:hint="eastAsia"/>
                <w:b/>
                <w:bCs/>
                <w:sz w:val="23"/>
                <w:szCs w:val="23"/>
              </w:rPr>
              <w:t>表</w:t>
            </w:r>
            <w:r>
              <w:rPr>
                <w:rFonts w:ascii="Arial" w:hAnsi="Arial" w:cs="Arial"/>
                <w:b/>
                <w:bCs/>
                <w:sz w:val="23"/>
                <w:szCs w:val="23"/>
              </w:rPr>
              <w:t>5-</w:t>
            </w:r>
            <w:r>
              <w:rPr>
                <w:rFonts w:ascii="Arial" w:hAnsi="Arial" w:cs="Arial" w:hint="eastAsia"/>
                <w:b/>
                <w:bCs/>
                <w:sz w:val="23"/>
                <w:szCs w:val="23"/>
              </w:rPr>
              <w:t xml:space="preserve">3  </w:t>
            </w:r>
            <w:r>
              <w:rPr>
                <w:rFonts w:ascii="Arial" w:hAnsi="Arial" w:cs="Arial" w:hint="eastAsia"/>
                <w:b/>
                <w:bCs/>
                <w:sz w:val="23"/>
                <w:szCs w:val="23"/>
              </w:rPr>
              <w:t>边角料用量汇总表</w:t>
            </w:r>
          </w:p>
          <w:tbl>
            <w:tblPr>
              <w:tblW w:w="909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47"/>
              <w:gridCol w:w="1701"/>
              <w:gridCol w:w="1276"/>
              <w:gridCol w:w="2126"/>
              <w:gridCol w:w="1560"/>
              <w:gridCol w:w="1285"/>
            </w:tblGrid>
            <w:tr w:rsidR="00561FBC">
              <w:trPr>
                <w:trHeight w:val="340"/>
                <w:jc w:val="center"/>
              </w:trPr>
              <w:tc>
                <w:tcPr>
                  <w:tcW w:w="1147" w:type="dxa"/>
                  <w:tcBorders>
                    <w:top w:val="double" w:sz="6" w:space="0" w:color="000000"/>
                    <w:left w:val="doub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序号</w:t>
                  </w:r>
                </w:p>
              </w:tc>
              <w:tc>
                <w:tcPr>
                  <w:tcW w:w="1701" w:type="dxa"/>
                  <w:tcBorders>
                    <w:top w:val="doub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名称</w:t>
                  </w:r>
                </w:p>
              </w:tc>
              <w:tc>
                <w:tcPr>
                  <w:tcW w:w="1276" w:type="dxa"/>
                  <w:tcBorders>
                    <w:top w:val="doub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年用量</w:t>
                  </w:r>
                  <w:r>
                    <w:rPr>
                      <w:rFonts w:ascii="Arial" w:hAnsi="Arial" w:cs="Arial"/>
                      <w:bCs/>
                      <w:color w:val="000000"/>
                      <w:kern w:val="28"/>
                      <w:szCs w:val="21"/>
                    </w:rPr>
                    <w:t>(t/a)</w:t>
                  </w:r>
                </w:p>
              </w:tc>
              <w:tc>
                <w:tcPr>
                  <w:tcW w:w="2126" w:type="dxa"/>
                  <w:tcBorders>
                    <w:top w:val="double" w:sz="6" w:space="0" w:color="000000"/>
                    <w:left w:val="single" w:sz="6" w:space="0" w:color="000000"/>
                    <w:bottom w:val="single" w:sz="6" w:space="0" w:color="000000"/>
                    <w:right w:val="single" w:sz="4" w:space="0" w:color="auto"/>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边角料产生量</w:t>
                  </w:r>
                  <w:r>
                    <w:rPr>
                      <w:rFonts w:ascii="Arial" w:hAnsi="Arial" w:cs="Arial"/>
                      <w:bCs/>
                      <w:color w:val="000000"/>
                      <w:kern w:val="28"/>
                      <w:szCs w:val="21"/>
                    </w:rPr>
                    <w:t>(t/a)</w:t>
                  </w:r>
                </w:p>
              </w:tc>
              <w:tc>
                <w:tcPr>
                  <w:tcW w:w="1560" w:type="dxa"/>
                  <w:tcBorders>
                    <w:top w:val="double" w:sz="6" w:space="0" w:color="000000"/>
                    <w:left w:val="single" w:sz="4" w:space="0" w:color="auto"/>
                    <w:bottom w:val="single" w:sz="6" w:space="0" w:color="000000"/>
                    <w:right w:val="single" w:sz="4" w:space="0" w:color="auto"/>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沾油边角料产生量</w:t>
                  </w:r>
                </w:p>
              </w:tc>
              <w:tc>
                <w:tcPr>
                  <w:tcW w:w="1285" w:type="dxa"/>
                  <w:tcBorders>
                    <w:top w:val="double" w:sz="6" w:space="0" w:color="000000"/>
                    <w:left w:val="single" w:sz="4" w:space="0" w:color="auto"/>
                    <w:bottom w:val="single" w:sz="6" w:space="0" w:color="000000"/>
                    <w:right w:val="double" w:sz="6" w:space="0" w:color="000000"/>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未沾油边角料产生量</w:t>
                  </w:r>
                </w:p>
              </w:tc>
            </w:tr>
            <w:tr w:rsidR="00561FBC">
              <w:trPr>
                <w:trHeight w:val="340"/>
                <w:jc w:val="center"/>
              </w:trPr>
              <w:tc>
                <w:tcPr>
                  <w:tcW w:w="1147" w:type="dxa"/>
                  <w:tcBorders>
                    <w:top w:val="single" w:sz="6" w:space="0" w:color="000000"/>
                    <w:left w:val="doub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w:t>
                  </w:r>
                </w:p>
              </w:tc>
              <w:tc>
                <w:tcPr>
                  <w:tcW w:w="1701"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铁皮</w:t>
                  </w:r>
                </w:p>
              </w:tc>
              <w:tc>
                <w:tcPr>
                  <w:tcW w:w="1276"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18</w:t>
                  </w:r>
                </w:p>
              </w:tc>
              <w:tc>
                <w:tcPr>
                  <w:tcW w:w="212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0.9</w:t>
                  </w:r>
                </w:p>
              </w:tc>
              <w:tc>
                <w:tcPr>
                  <w:tcW w:w="1560" w:type="dxa"/>
                  <w:tcBorders>
                    <w:top w:val="single" w:sz="6" w:space="0" w:color="000000"/>
                    <w:left w:val="single" w:sz="4" w:space="0" w:color="auto"/>
                    <w:bottom w:val="single" w:sz="6" w:space="0" w:color="000000"/>
                    <w:right w:val="single" w:sz="4" w:space="0" w:color="auto"/>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0.01</w:t>
                  </w:r>
                </w:p>
              </w:tc>
              <w:tc>
                <w:tcPr>
                  <w:tcW w:w="1285"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0.89</w:t>
                  </w:r>
                </w:p>
              </w:tc>
            </w:tr>
            <w:tr w:rsidR="00561FBC">
              <w:trPr>
                <w:trHeight w:val="340"/>
                <w:jc w:val="center"/>
              </w:trPr>
              <w:tc>
                <w:tcPr>
                  <w:tcW w:w="1147" w:type="dxa"/>
                  <w:tcBorders>
                    <w:top w:val="single" w:sz="6" w:space="0" w:color="000000"/>
                    <w:left w:val="doub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2</w:t>
                  </w:r>
                </w:p>
              </w:tc>
              <w:tc>
                <w:tcPr>
                  <w:tcW w:w="1701"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镀锌板</w:t>
                  </w:r>
                </w:p>
              </w:tc>
              <w:tc>
                <w:tcPr>
                  <w:tcW w:w="1276"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531</w:t>
                  </w:r>
                </w:p>
              </w:tc>
              <w:tc>
                <w:tcPr>
                  <w:tcW w:w="212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26.55</w:t>
                  </w:r>
                </w:p>
              </w:tc>
              <w:tc>
                <w:tcPr>
                  <w:tcW w:w="1560" w:type="dxa"/>
                  <w:tcBorders>
                    <w:top w:val="single" w:sz="6" w:space="0" w:color="000000"/>
                    <w:left w:val="single" w:sz="4" w:space="0" w:color="auto"/>
                    <w:bottom w:val="single" w:sz="6" w:space="0" w:color="000000"/>
                    <w:right w:val="single" w:sz="4" w:space="0" w:color="auto"/>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0.27</w:t>
                  </w:r>
                </w:p>
              </w:tc>
              <w:tc>
                <w:tcPr>
                  <w:tcW w:w="1285"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26.28</w:t>
                  </w:r>
                </w:p>
              </w:tc>
            </w:tr>
            <w:tr w:rsidR="00561FBC">
              <w:trPr>
                <w:trHeight w:val="340"/>
                <w:jc w:val="center"/>
              </w:trPr>
              <w:tc>
                <w:tcPr>
                  <w:tcW w:w="1147" w:type="dxa"/>
                  <w:tcBorders>
                    <w:top w:val="single" w:sz="6" w:space="0" w:color="000000"/>
                    <w:left w:val="doub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3</w:t>
                  </w:r>
                </w:p>
              </w:tc>
              <w:tc>
                <w:tcPr>
                  <w:tcW w:w="1701"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不锈钢板</w:t>
                  </w:r>
                </w:p>
              </w:tc>
              <w:tc>
                <w:tcPr>
                  <w:tcW w:w="1276"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1558</w:t>
                  </w:r>
                </w:p>
              </w:tc>
              <w:tc>
                <w:tcPr>
                  <w:tcW w:w="212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77.9</w:t>
                  </w:r>
                </w:p>
              </w:tc>
              <w:tc>
                <w:tcPr>
                  <w:tcW w:w="1560" w:type="dxa"/>
                  <w:tcBorders>
                    <w:top w:val="single" w:sz="6" w:space="0" w:color="000000"/>
                    <w:left w:val="single" w:sz="4" w:space="0" w:color="auto"/>
                    <w:bottom w:val="single" w:sz="6" w:space="0" w:color="000000"/>
                    <w:right w:val="single" w:sz="4" w:space="0" w:color="auto"/>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0.78</w:t>
                  </w:r>
                </w:p>
              </w:tc>
              <w:tc>
                <w:tcPr>
                  <w:tcW w:w="1285"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77.12</w:t>
                  </w:r>
                </w:p>
              </w:tc>
            </w:tr>
            <w:tr w:rsidR="00561FBC">
              <w:trPr>
                <w:trHeight w:val="340"/>
                <w:jc w:val="center"/>
              </w:trPr>
              <w:tc>
                <w:tcPr>
                  <w:tcW w:w="1147" w:type="dxa"/>
                  <w:tcBorders>
                    <w:top w:val="single" w:sz="6" w:space="0" w:color="000000"/>
                    <w:left w:val="doub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4</w:t>
                  </w:r>
                </w:p>
              </w:tc>
              <w:tc>
                <w:tcPr>
                  <w:tcW w:w="1701"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平板</w:t>
                  </w:r>
                </w:p>
              </w:tc>
              <w:tc>
                <w:tcPr>
                  <w:tcW w:w="1276" w:type="dxa"/>
                  <w:tcBorders>
                    <w:top w:val="single" w:sz="6" w:space="0" w:color="000000"/>
                    <w:left w:val="single" w:sz="6" w:space="0" w:color="000000"/>
                    <w:bottom w:val="sing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365</w:t>
                  </w:r>
                </w:p>
              </w:tc>
              <w:tc>
                <w:tcPr>
                  <w:tcW w:w="2126" w:type="dxa"/>
                  <w:tcBorders>
                    <w:top w:val="single" w:sz="6" w:space="0" w:color="000000"/>
                    <w:left w:val="single" w:sz="6" w:space="0" w:color="000000"/>
                    <w:bottom w:val="single" w:sz="6" w:space="0" w:color="000000"/>
                    <w:right w:val="single" w:sz="4" w:space="0" w:color="auto"/>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18.25</w:t>
                  </w:r>
                </w:p>
              </w:tc>
              <w:tc>
                <w:tcPr>
                  <w:tcW w:w="1560" w:type="dxa"/>
                  <w:tcBorders>
                    <w:top w:val="single" w:sz="6" w:space="0" w:color="000000"/>
                    <w:left w:val="single" w:sz="4" w:space="0" w:color="auto"/>
                    <w:bottom w:val="single" w:sz="6" w:space="0" w:color="000000"/>
                    <w:right w:val="single" w:sz="4" w:space="0" w:color="auto"/>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0.18</w:t>
                  </w:r>
                </w:p>
              </w:tc>
              <w:tc>
                <w:tcPr>
                  <w:tcW w:w="1285" w:type="dxa"/>
                  <w:tcBorders>
                    <w:top w:val="single" w:sz="6" w:space="0" w:color="000000"/>
                    <w:left w:val="single" w:sz="4" w:space="0" w:color="auto"/>
                    <w:bottom w:val="single" w:sz="6" w:space="0" w:color="000000"/>
                    <w:right w:val="double" w:sz="6" w:space="0" w:color="000000"/>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18.07</w:t>
                  </w:r>
                </w:p>
              </w:tc>
            </w:tr>
            <w:tr w:rsidR="00561FBC">
              <w:trPr>
                <w:trHeight w:val="340"/>
                <w:jc w:val="center"/>
              </w:trPr>
              <w:tc>
                <w:tcPr>
                  <w:tcW w:w="2848" w:type="dxa"/>
                  <w:gridSpan w:val="2"/>
                  <w:tcBorders>
                    <w:top w:val="single" w:sz="6" w:space="0" w:color="000000"/>
                    <w:left w:val="double" w:sz="6" w:space="0" w:color="000000"/>
                    <w:bottom w:val="doub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合计</w:t>
                  </w:r>
                </w:p>
              </w:tc>
              <w:tc>
                <w:tcPr>
                  <w:tcW w:w="1276" w:type="dxa"/>
                  <w:tcBorders>
                    <w:top w:val="single" w:sz="6" w:space="0" w:color="000000"/>
                    <w:left w:val="single" w:sz="6" w:space="0" w:color="000000"/>
                    <w:bottom w:val="double" w:sz="6" w:space="0" w:color="000000"/>
                    <w:right w:val="single" w:sz="6" w:space="0" w:color="000000"/>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2472</w:t>
                  </w:r>
                </w:p>
              </w:tc>
              <w:tc>
                <w:tcPr>
                  <w:tcW w:w="2126" w:type="dxa"/>
                  <w:tcBorders>
                    <w:top w:val="single" w:sz="6" w:space="0" w:color="000000"/>
                    <w:left w:val="single" w:sz="6" w:space="0" w:color="000000"/>
                    <w:bottom w:val="double" w:sz="6" w:space="0" w:color="000000"/>
                    <w:right w:val="single" w:sz="4" w:space="0" w:color="auto"/>
                  </w:tcBorders>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123</w:t>
                  </w:r>
                  <w:r>
                    <w:rPr>
                      <w:rFonts w:ascii="Arial" w:hAnsi="Arial" w:cs="Arial" w:hint="eastAsia"/>
                      <w:bCs/>
                      <w:color w:val="000000"/>
                      <w:kern w:val="28"/>
                      <w:szCs w:val="21"/>
                    </w:rPr>
                    <w:t>.6</w:t>
                  </w:r>
                </w:p>
              </w:tc>
              <w:tc>
                <w:tcPr>
                  <w:tcW w:w="1560" w:type="dxa"/>
                  <w:tcBorders>
                    <w:top w:val="single" w:sz="6" w:space="0" w:color="000000"/>
                    <w:left w:val="single" w:sz="4" w:space="0" w:color="auto"/>
                    <w:bottom w:val="double" w:sz="6" w:space="0" w:color="000000"/>
                    <w:right w:val="single" w:sz="4" w:space="0" w:color="auto"/>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1.24</w:t>
                  </w:r>
                </w:p>
              </w:tc>
              <w:tc>
                <w:tcPr>
                  <w:tcW w:w="1285" w:type="dxa"/>
                  <w:tcBorders>
                    <w:top w:val="single" w:sz="6" w:space="0" w:color="000000"/>
                    <w:left w:val="single" w:sz="4" w:space="0" w:color="auto"/>
                    <w:bottom w:val="double" w:sz="6" w:space="0" w:color="000000"/>
                    <w:right w:val="double" w:sz="6" w:space="0" w:color="000000"/>
                  </w:tcBorders>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122.36</w:t>
                  </w:r>
                </w:p>
              </w:tc>
            </w:tr>
          </w:tbl>
          <w:p w:rsidR="00561FBC" w:rsidRDefault="00561FBC">
            <w:pPr>
              <w:spacing w:line="360" w:lineRule="auto"/>
              <w:ind w:firstLineChars="250" w:firstLine="575"/>
              <w:rPr>
                <w:rFonts w:ascii="Arial" w:hAnsi="Arial" w:cs="Arial"/>
                <w:bCs/>
                <w:sz w:val="23"/>
                <w:szCs w:val="23"/>
              </w:rPr>
            </w:pPr>
            <w:r>
              <w:rPr>
                <w:rFonts w:ascii="Arial" w:hAnsi="Arial" w:cs="Arial"/>
                <w:bCs/>
                <w:sz w:val="23"/>
                <w:szCs w:val="23"/>
              </w:rPr>
              <w:fldChar w:fldCharType="begin"/>
            </w:r>
            <w:r w:rsidR="00FC7ADF">
              <w:rPr>
                <w:rFonts w:ascii="Arial" w:hAnsi="Arial" w:cs="Arial"/>
                <w:bCs/>
                <w:sz w:val="23"/>
                <w:szCs w:val="23"/>
              </w:rPr>
              <w:instrText xml:space="preserve"> = 2 \* GB3 </w:instrText>
            </w:r>
            <w:r>
              <w:rPr>
                <w:rFonts w:ascii="Arial" w:hAnsi="Arial" w:cs="Arial"/>
                <w:bCs/>
                <w:sz w:val="23"/>
                <w:szCs w:val="23"/>
              </w:rPr>
              <w:fldChar w:fldCharType="separate"/>
            </w:r>
            <w:r w:rsidR="00FC7ADF">
              <w:rPr>
                <w:rFonts w:ascii="Arial" w:hAnsi="Arial" w:cs="Arial" w:hint="eastAsia"/>
                <w:bCs/>
                <w:sz w:val="23"/>
                <w:szCs w:val="23"/>
              </w:rPr>
              <w:t>②</w:t>
            </w:r>
            <w:r>
              <w:rPr>
                <w:rFonts w:ascii="Arial" w:hAnsi="Arial" w:cs="Arial"/>
                <w:bCs/>
                <w:sz w:val="23"/>
                <w:szCs w:val="23"/>
              </w:rPr>
              <w:fldChar w:fldCharType="end"/>
            </w:r>
            <w:r w:rsidR="00FC7ADF">
              <w:rPr>
                <w:rFonts w:ascii="Arial" w:hAnsi="Arial" w:cs="Arial" w:hint="eastAsia"/>
                <w:bCs/>
                <w:sz w:val="23"/>
                <w:szCs w:val="23"/>
              </w:rPr>
              <w:t>不合格产品</w:t>
            </w: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企业检验过程中产生的不合格产品，直接作为固体废物处理，根据同类型项目类比可知，产生量按原辅用料的</w:t>
            </w:r>
            <w:r>
              <w:rPr>
                <w:rFonts w:ascii="Arial" w:hAnsi="Arial" w:cs="Arial"/>
                <w:bCs/>
                <w:sz w:val="23"/>
                <w:szCs w:val="23"/>
              </w:rPr>
              <w:t>6%</w:t>
            </w:r>
            <w:r>
              <w:rPr>
                <w:rFonts w:ascii="Arial" w:hAnsi="Arial" w:cs="Arial" w:hint="eastAsia"/>
                <w:bCs/>
                <w:sz w:val="23"/>
                <w:szCs w:val="23"/>
              </w:rPr>
              <w:t>，产生量为</w:t>
            </w:r>
            <w:r>
              <w:rPr>
                <w:rFonts w:ascii="Arial" w:hAnsi="Arial" w:cs="Arial"/>
                <w:bCs/>
                <w:sz w:val="23"/>
                <w:szCs w:val="23"/>
              </w:rPr>
              <w:t>150t/a</w:t>
            </w:r>
            <w:r>
              <w:rPr>
                <w:rFonts w:ascii="Arial" w:hAnsi="Arial" w:cs="Arial" w:hint="eastAsia"/>
                <w:bCs/>
                <w:sz w:val="23"/>
                <w:szCs w:val="23"/>
              </w:rPr>
              <w:t>。</w:t>
            </w:r>
          </w:p>
          <w:p w:rsidR="00561FBC" w:rsidRDefault="00561FBC">
            <w:pPr>
              <w:spacing w:line="360" w:lineRule="auto"/>
              <w:ind w:firstLineChars="250" w:firstLine="575"/>
              <w:rPr>
                <w:rFonts w:ascii="Arial" w:hAnsi="Arial" w:cs="Arial"/>
                <w:bCs/>
                <w:sz w:val="23"/>
                <w:szCs w:val="23"/>
              </w:rPr>
            </w:pPr>
            <w:r>
              <w:rPr>
                <w:rFonts w:ascii="Arial" w:hAnsi="Arial" w:cs="Arial"/>
                <w:bCs/>
                <w:sz w:val="23"/>
                <w:szCs w:val="23"/>
              </w:rPr>
              <w:fldChar w:fldCharType="begin"/>
            </w:r>
            <w:r w:rsidR="00FC7ADF">
              <w:rPr>
                <w:rFonts w:ascii="Arial" w:hAnsi="Arial" w:cs="Arial"/>
                <w:bCs/>
                <w:sz w:val="23"/>
                <w:szCs w:val="23"/>
              </w:rPr>
              <w:instrText>= 3 \* GB3</w:instrText>
            </w:r>
            <w:r>
              <w:rPr>
                <w:rFonts w:ascii="Arial" w:hAnsi="Arial" w:cs="Arial"/>
                <w:bCs/>
                <w:sz w:val="23"/>
                <w:szCs w:val="23"/>
              </w:rPr>
              <w:fldChar w:fldCharType="separate"/>
            </w:r>
            <w:r w:rsidR="00FC7ADF">
              <w:rPr>
                <w:rFonts w:ascii="Arial" w:hAnsi="Arial" w:cs="Arial" w:hint="eastAsia"/>
                <w:bCs/>
                <w:sz w:val="23"/>
                <w:szCs w:val="23"/>
              </w:rPr>
              <w:t>③</w:t>
            </w:r>
            <w:r>
              <w:rPr>
                <w:rFonts w:ascii="Arial" w:hAnsi="Arial" w:cs="Arial"/>
                <w:bCs/>
                <w:sz w:val="23"/>
                <w:szCs w:val="23"/>
              </w:rPr>
              <w:fldChar w:fldCharType="end"/>
            </w:r>
            <w:r w:rsidR="00FC7ADF">
              <w:rPr>
                <w:rFonts w:ascii="Arial" w:hAnsi="Arial" w:cs="Arial" w:hint="eastAsia"/>
                <w:bCs/>
                <w:sz w:val="23"/>
                <w:szCs w:val="23"/>
              </w:rPr>
              <w:t>废机械润滑油</w:t>
            </w: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企业在机械生产中润滑机械的油，经收集交于有资质单位处理，年消耗为</w:t>
            </w:r>
            <w:r>
              <w:rPr>
                <w:rFonts w:ascii="Arial" w:hAnsi="Arial" w:cs="Arial"/>
                <w:bCs/>
                <w:sz w:val="23"/>
                <w:szCs w:val="23"/>
              </w:rPr>
              <w:t>1.7t/a</w:t>
            </w:r>
            <w:r>
              <w:rPr>
                <w:rFonts w:ascii="Arial" w:hAnsi="Arial" w:cs="Arial" w:hint="eastAsia"/>
                <w:bCs/>
                <w:sz w:val="23"/>
                <w:szCs w:val="23"/>
              </w:rPr>
              <w:t>。根据同类型项目类比可知，废机油产生量按原辅用料的</w:t>
            </w:r>
            <w:r>
              <w:rPr>
                <w:rFonts w:ascii="Arial" w:hAnsi="Arial" w:cs="Arial"/>
                <w:bCs/>
                <w:sz w:val="23"/>
                <w:szCs w:val="23"/>
              </w:rPr>
              <w:t>5%</w:t>
            </w:r>
            <w:r>
              <w:rPr>
                <w:rFonts w:ascii="Arial" w:hAnsi="Arial" w:cs="Arial" w:hint="eastAsia"/>
                <w:bCs/>
                <w:sz w:val="23"/>
                <w:szCs w:val="23"/>
              </w:rPr>
              <w:t>，则产生量为</w:t>
            </w:r>
            <w:r>
              <w:rPr>
                <w:rFonts w:ascii="Arial" w:hAnsi="Arial" w:cs="Arial"/>
                <w:bCs/>
                <w:sz w:val="23"/>
                <w:szCs w:val="23"/>
              </w:rPr>
              <w:t>0.</w:t>
            </w:r>
            <w:r>
              <w:rPr>
                <w:rFonts w:ascii="Arial" w:hAnsi="Arial" w:cs="Arial" w:hint="eastAsia"/>
                <w:bCs/>
                <w:sz w:val="23"/>
                <w:szCs w:val="23"/>
              </w:rPr>
              <w:t>1</w:t>
            </w:r>
            <w:r>
              <w:rPr>
                <w:rFonts w:ascii="Arial" w:hAnsi="Arial" w:cs="Arial"/>
                <w:bCs/>
                <w:sz w:val="23"/>
                <w:szCs w:val="23"/>
              </w:rPr>
              <w:t>t/a</w:t>
            </w:r>
          </w:p>
          <w:p w:rsidR="00561FBC" w:rsidRDefault="00561FBC">
            <w:pPr>
              <w:spacing w:line="360" w:lineRule="auto"/>
              <w:ind w:firstLineChars="250" w:firstLine="575"/>
              <w:rPr>
                <w:rFonts w:ascii="Arial" w:hAnsi="Arial" w:cs="Arial"/>
                <w:bCs/>
                <w:sz w:val="23"/>
                <w:szCs w:val="23"/>
              </w:rPr>
            </w:pPr>
            <w:r>
              <w:rPr>
                <w:rFonts w:ascii="Arial" w:hAnsi="Arial" w:cs="Arial"/>
                <w:bCs/>
                <w:sz w:val="23"/>
                <w:szCs w:val="23"/>
              </w:rPr>
              <w:fldChar w:fldCharType="begin"/>
            </w:r>
            <w:r w:rsidR="00FC7ADF">
              <w:rPr>
                <w:rFonts w:ascii="Arial" w:hAnsi="Arial" w:cs="Arial"/>
                <w:bCs/>
                <w:sz w:val="23"/>
                <w:szCs w:val="23"/>
              </w:rPr>
              <w:instrText xml:space="preserve"> = 4 \* GB3 </w:instrText>
            </w:r>
            <w:r>
              <w:rPr>
                <w:rFonts w:ascii="Arial" w:hAnsi="Arial" w:cs="Arial"/>
                <w:bCs/>
                <w:sz w:val="23"/>
                <w:szCs w:val="23"/>
              </w:rPr>
              <w:fldChar w:fldCharType="separate"/>
            </w:r>
            <w:r w:rsidR="00FC7ADF">
              <w:rPr>
                <w:rFonts w:ascii="Arial" w:hAnsi="Arial" w:cs="Arial" w:hint="eastAsia"/>
                <w:bCs/>
                <w:sz w:val="23"/>
                <w:szCs w:val="23"/>
              </w:rPr>
              <w:t>④</w:t>
            </w:r>
            <w:r>
              <w:rPr>
                <w:rFonts w:ascii="Arial" w:hAnsi="Arial" w:cs="Arial"/>
                <w:bCs/>
                <w:sz w:val="23"/>
                <w:szCs w:val="23"/>
              </w:rPr>
              <w:fldChar w:fldCharType="end"/>
            </w:r>
            <w:r w:rsidR="00FC7ADF">
              <w:rPr>
                <w:rFonts w:ascii="Arial" w:hAnsi="Arial" w:cs="Arial" w:hint="eastAsia"/>
                <w:bCs/>
                <w:sz w:val="23"/>
                <w:szCs w:val="23"/>
              </w:rPr>
              <w:t>生活垃圾</w:t>
            </w: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本项目共有员工</w:t>
            </w:r>
            <w:r>
              <w:rPr>
                <w:rFonts w:ascii="Arial" w:hAnsi="Arial" w:cs="Arial"/>
                <w:bCs/>
                <w:sz w:val="23"/>
                <w:szCs w:val="23"/>
              </w:rPr>
              <w:t>120</w:t>
            </w:r>
            <w:r>
              <w:rPr>
                <w:rFonts w:ascii="Arial" w:hAnsi="Arial" w:cs="Arial" w:hint="eastAsia"/>
                <w:bCs/>
                <w:sz w:val="23"/>
                <w:szCs w:val="23"/>
              </w:rPr>
              <w:t>人，按每人每天产生生活垃圾</w:t>
            </w:r>
            <w:r>
              <w:rPr>
                <w:rFonts w:ascii="Arial" w:hAnsi="Arial" w:cs="Arial"/>
                <w:bCs/>
                <w:sz w:val="23"/>
                <w:szCs w:val="23"/>
              </w:rPr>
              <w:t>0.5kg</w:t>
            </w:r>
            <w:r>
              <w:rPr>
                <w:rFonts w:ascii="Arial" w:hAnsi="Arial" w:cs="Arial" w:hint="eastAsia"/>
                <w:bCs/>
                <w:sz w:val="23"/>
                <w:szCs w:val="23"/>
              </w:rPr>
              <w:t>计，则员工产生生活垃圾约为</w:t>
            </w:r>
            <w:r>
              <w:rPr>
                <w:rFonts w:ascii="Arial" w:hAnsi="Arial" w:cs="Arial"/>
                <w:bCs/>
                <w:sz w:val="23"/>
                <w:szCs w:val="23"/>
              </w:rPr>
              <w:t>19.8t/a</w:t>
            </w:r>
            <w:r>
              <w:rPr>
                <w:rFonts w:ascii="Arial" w:hAnsi="Arial" w:cs="Arial" w:hint="eastAsia"/>
                <w:bCs/>
                <w:sz w:val="23"/>
                <w:szCs w:val="23"/>
              </w:rPr>
              <w:t>。</w:t>
            </w:r>
          </w:p>
          <w:p w:rsidR="00561FBC" w:rsidRDefault="00FC7ADF">
            <w:pPr>
              <w:spacing w:line="360" w:lineRule="auto"/>
              <w:ind w:firstLineChars="250" w:firstLine="575"/>
              <w:rPr>
                <w:rFonts w:ascii="Arial" w:hAnsi="Arial" w:cs="Arial"/>
                <w:bCs/>
                <w:sz w:val="23"/>
                <w:szCs w:val="23"/>
              </w:rPr>
            </w:pPr>
            <w:r>
              <w:rPr>
                <w:rFonts w:ascii="Arial" w:hAnsi="Arial" w:cs="Arial" w:hint="eastAsia"/>
                <w:bCs/>
                <w:sz w:val="23"/>
                <w:szCs w:val="23"/>
              </w:rPr>
              <w:t>本项目副产物产生情况汇总见表</w:t>
            </w:r>
            <w:r>
              <w:rPr>
                <w:rFonts w:ascii="Arial" w:hAnsi="Arial" w:cs="Arial"/>
                <w:bCs/>
                <w:sz w:val="23"/>
                <w:szCs w:val="23"/>
              </w:rPr>
              <w:t>5-</w:t>
            </w:r>
            <w:r>
              <w:rPr>
                <w:rFonts w:ascii="Arial" w:hAnsi="Arial" w:cs="Arial" w:hint="eastAsia"/>
                <w:bCs/>
                <w:sz w:val="23"/>
                <w:szCs w:val="23"/>
              </w:rPr>
              <w:t>4</w:t>
            </w:r>
            <w:r>
              <w:rPr>
                <w:rFonts w:ascii="Arial" w:hAnsi="Arial" w:cs="Arial" w:hint="eastAsia"/>
                <w:bCs/>
                <w:sz w:val="23"/>
                <w:szCs w:val="23"/>
              </w:rPr>
              <w:t>。</w:t>
            </w:r>
          </w:p>
          <w:p w:rsidR="00561FBC" w:rsidRDefault="00FC7ADF">
            <w:pPr>
              <w:spacing w:line="360" w:lineRule="auto"/>
              <w:jc w:val="center"/>
              <w:rPr>
                <w:b/>
                <w:bCs/>
                <w:sz w:val="23"/>
                <w:szCs w:val="23"/>
              </w:rPr>
            </w:pPr>
            <w:r>
              <w:rPr>
                <w:rFonts w:hint="eastAsia"/>
                <w:b/>
                <w:bCs/>
                <w:sz w:val="23"/>
                <w:szCs w:val="23"/>
              </w:rPr>
              <w:t>表</w:t>
            </w:r>
            <w:r>
              <w:rPr>
                <w:b/>
                <w:bCs/>
                <w:sz w:val="23"/>
                <w:szCs w:val="23"/>
              </w:rPr>
              <w:t>5-</w:t>
            </w:r>
            <w:r>
              <w:rPr>
                <w:rFonts w:hint="eastAsia"/>
                <w:b/>
                <w:bCs/>
                <w:sz w:val="23"/>
                <w:szCs w:val="23"/>
              </w:rPr>
              <w:t>4</w:t>
            </w:r>
            <w:r>
              <w:rPr>
                <w:rFonts w:hint="eastAsia"/>
                <w:b/>
                <w:bCs/>
                <w:sz w:val="23"/>
                <w:szCs w:val="23"/>
              </w:rPr>
              <w:t>项目副产物产生情况汇总表</w:t>
            </w:r>
          </w:p>
          <w:tbl>
            <w:tblPr>
              <w:tblW w:w="909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95"/>
              <w:gridCol w:w="2105"/>
              <w:gridCol w:w="2047"/>
              <w:gridCol w:w="779"/>
              <w:gridCol w:w="2367"/>
              <w:gridCol w:w="1302"/>
            </w:tblGrid>
            <w:tr w:rsidR="00561FBC">
              <w:trPr>
                <w:trHeight w:val="340"/>
                <w:jc w:val="center"/>
              </w:trPr>
              <w:tc>
                <w:tcPr>
                  <w:tcW w:w="495" w:type="dxa"/>
                  <w:tcBorders>
                    <w:top w:val="double" w:sz="6" w:space="0" w:color="000000"/>
                    <w:left w:val="doub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序号</w:t>
                  </w:r>
                </w:p>
              </w:tc>
              <w:tc>
                <w:tcPr>
                  <w:tcW w:w="2105" w:type="dxa"/>
                  <w:tcBorders>
                    <w:top w:val="doub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副产物名称</w:t>
                  </w:r>
                </w:p>
              </w:tc>
              <w:tc>
                <w:tcPr>
                  <w:tcW w:w="2047" w:type="dxa"/>
                  <w:tcBorders>
                    <w:top w:val="doub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产生工序</w:t>
                  </w:r>
                </w:p>
              </w:tc>
              <w:tc>
                <w:tcPr>
                  <w:tcW w:w="779" w:type="dxa"/>
                  <w:tcBorders>
                    <w:top w:val="doub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形态</w:t>
                  </w:r>
                </w:p>
              </w:tc>
              <w:tc>
                <w:tcPr>
                  <w:tcW w:w="2367" w:type="dxa"/>
                  <w:tcBorders>
                    <w:top w:val="doub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主要成分</w:t>
                  </w:r>
                </w:p>
              </w:tc>
              <w:tc>
                <w:tcPr>
                  <w:tcW w:w="1302" w:type="dxa"/>
                  <w:tcBorders>
                    <w:top w:val="double" w:sz="6" w:space="0" w:color="000000"/>
                    <w:left w:val="single" w:sz="6" w:space="0" w:color="000000"/>
                    <w:bottom w:val="single" w:sz="6" w:space="0" w:color="000000"/>
                    <w:right w:val="doub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预测产生量</w:t>
                  </w:r>
                  <w:r>
                    <w:rPr>
                      <w:rFonts w:ascii="Arial" w:hAnsi="Arial" w:cs="Arial"/>
                      <w:bCs/>
                      <w:color w:val="000000"/>
                      <w:kern w:val="28"/>
                      <w:szCs w:val="21"/>
                    </w:rPr>
                    <w:t>(t/a)</w:t>
                  </w:r>
                </w:p>
              </w:tc>
            </w:tr>
            <w:tr w:rsidR="00561FBC">
              <w:trPr>
                <w:trHeight w:val="340"/>
                <w:jc w:val="center"/>
              </w:trPr>
              <w:tc>
                <w:tcPr>
                  <w:tcW w:w="495" w:type="dxa"/>
                  <w:tcBorders>
                    <w:top w:val="single" w:sz="6" w:space="0" w:color="000000"/>
                    <w:left w:val="doub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w:t>
                  </w:r>
                </w:p>
              </w:tc>
              <w:tc>
                <w:tcPr>
                  <w:tcW w:w="210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未沾油边角料</w:t>
                  </w:r>
                </w:p>
              </w:tc>
              <w:tc>
                <w:tcPr>
                  <w:tcW w:w="204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切板、冲孔、攻丝</w:t>
                  </w:r>
                </w:p>
              </w:tc>
              <w:tc>
                <w:tcPr>
                  <w:tcW w:w="779"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固态</w:t>
                  </w:r>
                </w:p>
              </w:tc>
              <w:tc>
                <w:tcPr>
                  <w:tcW w:w="236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金属</w:t>
                  </w:r>
                </w:p>
              </w:tc>
              <w:tc>
                <w:tcPr>
                  <w:tcW w:w="1302" w:type="dxa"/>
                  <w:tcBorders>
                    <w:top w:val="single" w:sz="6" w:space="0" w:color="000000"/>
                    <w:left w:val="single" w:sz="6" w:space="0" w:color="000000"/>
                    <w:bottom w:val="single" w:sz="6" w:space="0" w:color="000000"/>
                    <w:right w:val="doub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122.36</w:t>
                  </w:r>
                </w:p>
              </w:tc>
            </w:tr>
            <w:tr w:rsidR="00561FBC">
              <w:trPr>
                <w:trHeight w:val="340"/>
                <w:jc w:val="center"/>
              </w:trPr>
              <w:tc>
                <w:tcPr>
                  <w:tcW w:w="495" w:type="dxa"/>
                  <w:tcBorders>
                    <w:top w:val="single" w:sz="6" w:space="0" w:color="000000"/>
                    <w:left w:val="doub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2</w:t>
                  </w:r>
                </w:p>
              </w:tc>
              <w:tc>
                <w:tcPr>
                  <w:tcW w:w="210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沾油边角料</w:t>
                  </w:r>
                </w:p>
              </w:tc>
              <w:tc>
                <w:tcPr>
                  <w:tcW w:w="204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切板、冲孔、攻丝</w:t>
                  </w:r>
                </w:p>
              </w:tc>
              <w:tc>
                <w:tcPr>
                  <w:tcW w:w="779"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固态</w:t>
                  </w:r>
                </w:p>
              </w:tc>
              <w:tc>
                <w:tcPr>
                  <w:tcW w:w="236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金属、废机械润滑油</w:t>
                  </w:r>
                </w:p>
              </w:tc>
              <w:tc>
                <w:tcPr>
                  <w:tcW w:w="1302" w:type="dxa"/>
                  <w:tcBorders>
                    <w:top w:val="single" w:sz="6" w:space="0" w:color="000000"/>
                    <w:left w:val="single" w:sz="6" w:space="0" w:color="000000"/>
                    <w:bottom w:val="single" w:sz="6" w:space="0" w:color="000000"/>
                    <w:right w:val="double" w:sz="6" w:space="0" w:color="000000"/>
                  </w:tcBorders>
                  <w:tcMar>
                    <w:left w:w="57" w:type="dxa"/>
                    <w:right w:w="57"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1.24</w:t>
                  </w:r>
                </w:p>
              </w:tc>
            </w:tr>
            <w:tr w:rsidR="00561FBC">
              <w:trPr>
                <w:trHeight w:val="340"/>
                <w:jc w:val="center"/>
              </w:trPr>
              <w:tc>
                <w:tcPr>
                  <w:tcW w:w="495" w:type="dxa"/>
                  <w:tcBorders>
                    <w:top w:val="single" w:sz="6" w:space="0" w:color="000000"/>
                    <w:left w:val="doub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3</w:t>
                  </w:r>
                </w:p>
              </w:tc>
              <w:tc>
                <w:tcPr>
                  <w:tcW w:w="210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不合格产品</w:t>
                  </w:r>
                </w:p>
              </w:tc>
              <w:tc>
                <w:tcPr>
                  <w:tcW w:w="204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检验</w:t>
                  </w:r>
                </w:p>
              </w:tc>
              <w:tc>
                <w:tcPr>
                  <w:tcW w:w="779"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固态</w:t>
                  </w:r>
                </w:p>
              </w:tc>
              <w:tc>
                <w:tcPr>
                  <w:tcW w:w="236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金属、不锈钢</w:t>
                  </w:r>
                </w:p>
              </w:tc>
              <w:tc>
                <w:tcPr>
                  <w:tcW w:w="1302" w:type="dxa"/>
                  <w:tcBorders>
                    <w:top w:val="single" w:sz="6" w:space="0" w:color="000000"/>
                    <w:left w:val="single" w:sz="6" w:space="0" w:color="000000"/>
                    <w:bottom w:val="single" w:sz="6" w:space="0" w:color="000000"/>
                    <w:right w:val="doub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150</w:t>
                  </w:r>
                </w:p>
              </w:tc>
            </w:tr>
            <w:tr w:rsidR="00561FBC">
              <w:trPr>
                <w:trHeight w:val="340"/>
                <w:jc w:val="center"/>
              </w:trPr>
              <w:tc>
                <w:tcPr>
                  <w:tcW w:w="495" w:type="dxa"/>
                  <w:tcBorders>
                    <w:top w:val="single" w:sz="6" w:space="0" w:color="000000"/>
                    <w:left w:val="doub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4</w:t>
                  </w:r>
                </w:p>
              </w:tc>
              <w:tc>
                <w:tcPr>
                  <w:tcW w:w="210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废机械润滑油</w:t>
                  </w:r>
                </w:p>
              </w:tc>
              <w:tc>
                <w:tcPr>
                  <w:tcW w:w="204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机械润滑</w:t>
                  </w:r>
                </w:p>
              </w:tc>
              <w:tc>
                <w:tcPr>
                  <w:tcW w:w="779"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液态</w:t>
                  </w:r>
                </w:p>
              </w:tc>
              <w:tc>
                <w:tcPr>
                  <w:tcW w:w="236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矿物油</w:t>
                  </w:r>
                </w:p>
              </w:tc>
              <w:tc>
                <w:tcPr>
                  <w:tcW w:w="1302" w:type="dxa"/>
                  <w:tcBorders>
                    <w:top w:val="single" w:sz="6" w:space="0" w:color="000000"/>
                    <w:left w:val="single" w:sz="6" w:space="0" w:color="000000"/>
                    <w:bottom w:val="single" w:sz="6" w:space="0" w:color="000000"/>
                    <w:right w:val="doub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0.</w:t>
                  </w:r>
                  <w:r>
                    <w:rPr>
                      <w:rFonts w:ascii="Arial" w:hAnsi="Arial" w:cs="Arial" w:hint="eastAsia"/>
                      <w:bCs/>
                      <w:color w:val="000000"/>
                      <w:kern w:val="28"/>
                      <w:szCs w:val="21"/>
                    </w:rPr>
                    <w:t>1</w:t>
                  </w:r>
                </w:p>
              </w:tc>
            </w:tr>
            <w:tr w:rsidR="00561FBC">
              <w:trPr>
                <w:trHeight w:val="340"/>
                <w:jc w:val="center"/>
              </w:trPr>
              <w:tc>
                <w:tcPr>
                  <w:tcW w:w="495" w:type="dxa"/>
                  <w:tcBorders>
                    <w:top w:val="single" w:sz="6" w:space="0" w:color="000000"/>
                    <w:left w:val="doub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5</w:t>
                  </w:r>
                </w:p>
              </w:tc>
              <w:tc>
                <w:tcPr>
                  <w:tcW w:w="210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生活垃圾</w:t>
                  </w:r>
                </w:p>
              </w:tc>
              <w:tc>
                <w:tcPr>
                  <w:tcW w:w="204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职工生活</w:t>
                  </w:r>
                </w:p>
              </w:tc>
              <w:tc>
                <w:tcPr>
                  <w:tcW w:w="779"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固态</w:t>
                  </w:r>
                </w:p>
              </w:tc>
              <w:tc>
                <w:tcPr>
                  <w:tcW w:w="2367"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生活垃圾</w:t>
                  </w:r>
                </w:p>
              </w:tc>
              <w:tc>
                <w:tcPr>
                  <w:tcW w:w="1302" w:type="dxa"/>
                  <w:tcBorders>
                    <w:top w:val="single" w:sz="6" w:space="0" w:color="000000"/>
                    <w:left w:val="single" w:sz="6" w:space="0" w:color="000000"/>
                    <w:bottom w:val="single" w:sz="6" w:space="0" w:color="000000"/>
                    <w:right w:val="doub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19.8</w:t>
                  </w:r>
                </w:p>
              </w:tc>
            </w:tr>
            <w:tr w:rsidR="00561FBC">
              <w:trPr>
                <w:trHeight w:val="340"/>
                <w:jc w:val="center"/>
              </w:trPr>
              <w:tc>
                <w:tcPr>
                  <w:tcW w:w="2600" w:type="dxa"/>
                  <w:gridSpan w:val="2"/>
                  <w:tcBorders>
                    <w:top w:val="single" w:sz="6" w:space="0" w:color="000000"/>
                    <w:left w:val="double" w:sz="6" w:space="0" w:color="000000"/>
                    <w:bottom w:val="doub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总计</w:t>
                  </w:r>
                </w:p>
              </w:tc>
              <w:tc>
                <w:tcPr>
                  <w:tcW w:w="5193" w:type="dxa"/>
                  <w:gridSpan w:val="3"/>
                  <w:tcBorders>
                    <w:top w:val="single" w:sz="6" w:space="0" w:color="000000"/>
                    <w:left w:val="single" w:sz="6" w:space="0" w:color="000000"/>
                    <w:bottom w:val="double" w:sz="6" w:space="0" w:color="000000"/>
                    <w:right w:val="single" w:sz="6" w:space="0" w:color="000000"/>
                  </w:tcBorders>
                  <w:tcMar>
                    <w:left w:w="57" w:type="dxa"/>
                    <w:right w:w="57"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w:t>
                  </w:r>
                </w:p>
              </w:tc>
              <w:tc>
                <w:tcPr>
                  <w:tcW w:w="1302" w:type="dxa"/>
                  <w:tcBorders>
                    <w:top w:val="single" w:sz="6" w:space="0" w:color="000000"/>
                    <w:left w:val="single" w:sz="6" w:space="0" w:color="000000"/>
                    <w:bottom w:val="double" w:sz="6" w:space="0" w:color="000000"/>
                    <w:right w:val="double" w:sz="6" w:space="0" w:color="000000"/>
                  </w:tcBorders>
                  <w:tcMar>
                    <w:left w:w="57" w:type="dxa"/>
                    <w:right w:w="57"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293.5</w:t>
                  </w:r>
                </w:p>
              </w:tc>
            </w:tr>
          </w:tbl>
          <w:p w:rsidR="00561FBC" w:rsidRDefault="00FC7ADF">
            <w:pPr>
              <w:adjustRightInd w:val="0"/>
              <w:snapToGrid w:val="0"/>
              <w:spacing w:line="400" w:lineRule="exact"/>
              <w:ind w:firstLineChars="200" w:firstLine="460"/>
              <w:rPr>
                <w:bCs/>
                <w:sz w:val="23"/>
                <w:szCs w:val="23"/>
              </w:rPr>
            </w:pPr>
            <w:r>
              <w:rPr>
                <w:rFonts w:hint="eastAsia"/>
                <w:bCs/>
                <w:sz w:val="23"/>
                <w:szCs w:val="23"/>
              </w:rPr>
              <w:t>根据《固体废物鉴别导则</w:t>
            </w:r>
            <w:r>
              <w:rPr>
                <w:bCs/>
                <w:sz w:val="23"/>
                <w:szCs w:val="23"/>
              </w:rPr>
              <w:t>(</w:t>
            </w:r>
            <w:r>
              <w:rPr>
                <w:rFonts w:hint="eastAsia"/>
                <w:bCs/>
                <w:sz w:val="23"/>
                <w:szCs w:val="23"/>
              </w:rPr>
              <w:t>试行</w:t>
            </w:r>
            <w:r>
              <w:rPr>
                <w:bCs/>
                <w:sz w:val="23"/>
                <w:szCs w:val="23"/>
              </w:rPr>
              <w:t>)</w:t>
            </w:r>
            <w:r>
              <w:rPr>
                <w:rFonts w:hint="eastAsia"/>
                <w:bCs/>
                <w:sz w:val="23"/>
                <w:szCs w:val="23"/>
              </w:rPr>
              <w:t>》的规定，判断每种副产物是否属于固体废物，说明判定依据，并以列表说明判定结果。</w:t>
            </w:r>
          </w:p>
          <w:p w:rsidR="00561FBC" w:rsidRDefault="00FC7ADF">
            <w:pPr>
              <w:spacing w:line="360" w:lineRule="auto"/>
              <w:jc w:val="center"/>
              <w:rPr>
                <w:b/>
                <w:bCs/>
                <w:sz w:val="23"/>
                <w:szCs w:val="23"/>
              </w:rPr>
            </w:pPr>
            <w:r>
              <w:rPr>
                <w:rFonts w:hint="eastAsia"/>
                <w:b/>
                <w:bCs/>
                <w:sz w:val="23"/>
                <w:szCs w:val="23"/>
              </w:rPr>
              <w:t>表</w:t>
            </w:r>
            <w:r>
              <w:rPr>
                <w:b/>
                <w:bCs/>
                <w:sz w:val="23"/>
                <w:szCs w:val="23"/>
              </w:rPr>
              <w:t>5-</w:t>
            </w:r>
            <w:r>
              <w:rPr>
                <w:rFonts w:hint="eastAsia"/>
                <w:b/>
                <w:bCs/>
                <w:sz w:val="23"/>
                <w:szCs w:val="23"/>
              </w:rPr>
              <w:t>4</w:t>
            </w:r>
            <w:r>
              <w:rPr>
                <w:rFonts w:hint="eastAsia"/>
                <w:b/>
                <w:bCs/>
                <w:sz w:val="23"/>
                <w:szCs w:val="23"/>
              </w:rPr>
              <w:t>副产物属性判定表</w:t>
            </w:r>
          </w:p>
          <w:tbl>
            <w:tblPr>
              <w:tblW w:w="909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52"/>
              <w:gridCol w:w="1317"/>
              <w:gridCol w:w="229"/>
              <w:gridCol w:w="1820"/>
              <w:gridCol w:w="877"/>
              <w:gridCol w:w="1756"/>
              <w:gridCol w:w="1245"/>
              <w:gridCol w:w="1399"/>
            </w:tblGrid>
            <w:tr w:rsidR="00561FBC">
              <w:trPr>
                <w:trHeight w:val="353"/>
                <w:jc w:val="center"/>
              </w:trPr>
              <w:tc>
                <w:tcPr>
                  <w:tcW w:w="452"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序号</w:t>
                  </w:r>
                </w:p>
              </w:tc>
              <w:tc>
                <w:tcPr>
                  <w:tcW w:w="1317"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名称</w:t>
                  </w:r>
                </w:p>
              </w:tc>
              <w:tc>
                <w:tcPr>
                  <w:tcW w:w="2049" w:type="dxa"/>
                  <w:gridSpan w:val="2"/>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产生工序</w:t>
                  </w:r>
                </w:p>
              </w:tc>
              <w:tc>
                <w:tcPr>
                  <w:tcW w:w="877"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形态</w:t>
                  </w:r>
                </w:p>
              </w:tc>
              <w:tc>
                <w:tcPr>
                  <w:tcW w:w="1756"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主要成分</w:t>
                  </w:r>
                </w:p>
              </w:tc>
              <w:tc>
                <w:tcPr>
                  <w:tcW w:w="1245"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是否为固废</w:t>
                  </w:r>
                </w:p>
              </w:tc>
              <w:tc>
                <w:tcPr>
                  <w:tcW w:w="1399"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判定依据</w:t>
                  </w:r>
                </w:p>
              </w:tc>
            </w:tr>
            <w:tr w:rsidR="00561FBC">
              <w:trPr>
                <w:trHeight w:val="353"/>
                <w:jc w:val="center"/>
              </w:trPr>
              <w:tc>
                <w:tcPr>
                  <w:tcW w:w="452"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lastRenderedPageBreak/>
                    <w:t>1</w:t>
                  </w:r>
                </w:p>
              </w:tc>
              <w:tc>
                <w:tcPr>
                  <w:tcW w:w="1546" w:type="dxa"/>
                  <w:gridSpan w:val="2"/>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未沾油边角料</w:t>
                  </w:r>
                </w:p>
              </w:tc>
              <w:tc>
                <w:tcPr>
                  <w:tcW w:w="1820"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切板、冲孔、攻丝</w:t>
                  </w:r>
                </w:p>
              </w:tc>
              <w:tc>
                <w:tcPr>
                  <w:tcW w:w="877"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固态</w:t>
                  </w:r>
                </w:p>
              </w:tc>
              <w:tc>
                <w:tcPr>
                  <w:tcW w:w="1756"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金属</w:t>
                  </w:r>
                </w:p>
              </w:tc>
              <w:tc>
                <w:tcPr>
                  <w:tcW w:w="1245"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是</w:t>
                  </w:r>
                </w:p>
              </w:tc>
              <w:tc>
                <w:tcPr>
                  <w:tcW w:w="1399"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R10</w:t>
                  </w:r>
                  <w:r>
                    <w:rPr>
                      <w:rFonts w:ascii="Arial" w:hAnsi="Arial" w:cs="Arial" w:hint="eastAsia"/>
                      <w:bCs/>
                      <w:color w:val="000000"/>
                      <w:kern w:val="28"/>
                      <w:szCs w:val="21"/>
                    </w:rPr>
                    <w:t>、</w:t>
                  </w:r>
                  <w:r>
                    <w:rPr>
                      <w:rFonts w:ascii="Arial" w:hAnsi="Arial" w:cs="Arial"/>
                      <w:bCs/>
                      <w:color w:val="000000"/>
                      <w:kern w:val="28"/>
                      <w:szCs w:val="21"/>
                    </w:rPr>
                    <w:t>Q1</w:t>
                  </w:r>
                </w:p>
              </w:tc>
            </w:tr>
            <w:tr w:rsidR="00561FBC">
              <w:trPr>
                <w:trHeight w:val="353"/>
                <w:jc w:val="center"/>
              </w:trPr>
              <w:tc>
                <w:tcPr>
                  <w:tcW w:w="452"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2</w:t>
                  </w:r>
                </w:p>
              </w:tc>
              <w:tc>
                <w:tcPr>
                  <w:tcW w:w="1546" w:type="dxa"/>
                  <w:gridSpan w:val="2"/>
                  <w:tcMar>
                    <w:left w:w="28" w:type="dxa"/>
                    <w:right w:w="28"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沾油边角料</w:t>
                  </w:r>
                </w:p>
              </w:tc>
              <w:tc>
                <w:tcPr>
                  <w:tcW w:w="1820" w:type="dxa"/>
                  <w:tcMar>
                    <w:left w:w="28" w:type="dxa"/>
                    <w:right w:w="28"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切板、冲孔、攻丝</w:t>
                  </w:r>
                </w:p>
              </w:tc>
              <w:tc>
                <w:tcPr>
                  <w:tcW w:w="877" w:type="dxa"/>
                  <w:tcMar>
                    <w:left w:w="28" w:type="dxa"/>
                    <w:right w:w="28"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固态</w:t>
                  </w:r>
                </w:p>
              </w:tc>
              <w:tc>
                <w:tcPr>
                  <w:tcW w:w="1756" w:type="dxa"/>
                  <w:tcMar>
                    <w:left w:w="28" w:type="dxa"/>
                    <w:right w:w="28"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金属、废机械润滑油</w:t>
                  </w:r>
                </w:p>
              </w:tc>
              <w:tc>
                <w:tcPr>
                  <w:tcW w:w="1245" w:type="dxa"/>
                  <w:tcMar>
                    <w:left w:w="28" w:type="dxa"/>
                    <w:right w:w="28"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是</w:t>
                  </w:r>
                </w:p>
              </w:tc>
              <w:tc>
                <w:tcPr>
                  <w:tcW w:w="1399" w:type="dxa"/>
                  <w:tcMar>
                    <w:left w:w="28" w:type="dxa"/>
                    <w:right w:w="28" w:type="dxa"/>
                  </w:tcMar>
                  <w:vAlign w:val="center"/>
                </w:tcPr>
                <w:p w:rsidR="00561FBC" w:rsidRDefault="00FC7ADF">
                  <w:pPr>
                    <w:jc w:val="center"/>
                    <w:rPr>
                      <w:rFonts w:ascii="Arial" w:hAnsi="Arial" w:cs="Arial"/>
                      <w:bCs/>
                      <w:color w:val="0070C0"/>
                      <w:kern w:val="28"/>
                      <w:szCs w:val="21"/>
                    </w:rPr>
                  </w:pPr>
                  <w:r>
                    <w:rPr>
                      <w:rFonts w:ascii="Arial" w:hAnsi="Arial" w:cs="Arial"/>
                      <w:bCs/>
                      <w:color w:val="0070C0"/>
                      <w:kern w:val="28"/>
                      <w:szCs w:val="21"/>
                    </w:rPr>
                    <w:t>R10</w:t>
                  </w:r>
                  <w:r>
                    <w:rPr>
                      <w:rFonts w:ascii="Arial" w:hAnsi="Arial" w:cs="Arial" w:hint="eastAsia"/>
                      <w:bCs/>
                      <w:color w:val="0070C0"/>
                      <w:kern w:val="28"/>
                      <w:szCs w:val="21"/>
                    </w:rPr>
                    <w:t>、</w:t>
                  </w:r>
                  <w:r>
                    <w:rPr>
                      <w:rFonts w:ascii="Arial" w:hAnsi="Arial" w:cs="Arial"/>
                      <w:bCs/>
                      <w:color w:val="0070C0"/>
                      <w:kern w:val="28"/>
                      <w:szCs w:val="21"/>
                    </w:rPr>
                    <w:t>Q1</w:t>
                  </w:r>
                </w:p>
              </w:tc>
            </w:tr>
            <w:tr w:rsidR="00561FBC">
              <w:trPr>
                <w:trHeight w:val="353"/>
                <w:jc w:val="center"/>
              </w:trPr>
              <w:tc>
                <w:tcPr>
                  <w:tcW w:w="452"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3</w:t>
                  </w:r>
                </w:p>
              </w:tc>
              <w:tc>
                <w:tcPr>
                  <w:tcW w:w="1546" w:type="dxa"/>
                  <w:gridSpan w:val="2"/>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不合格产品</w:t>
                  </w:r>
                </w:p>
              </w:tc>
              <w:tc>
                <w:tcPr>
                  <w:tcW w:w="1820"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检验</w:t>
                  </w:r>
                </w:p>
              </w:tc>
              <w:tc>
                <w:tcPr>
                  <w:tcW w:w="877"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固态</w:t>
                  </w:r>
                </w:p>
              </w:tc>
              <w:tc>
                <w:tcPr>
                  <w:tcW w:w="1756"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金属、不锈钢</w:t>
                  </w:r>
                </w:p>
              </w:tc>
              <w:tc>
                <w:tcPr>
                  <w:tcW w:w="1245"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是</w:t>
                  </w:r>
                </w:p>
              </w:tc>
              <w:tc>
                <w:tcPr>
                  <w:tcW w:w="1399"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R10</w:t>
                  </w:r>
                  <w:r>
                    <w:rPr>
                      <w:rFonts w:ascii="Arial" w:hAnsi="Arial" w:cs="Arial" w:hint="eastAsia"/>
                      <w:bCs/>
                      <w:color w:val="000000"/>
                      <w:kern w:val="28"/>
                      <w:szCs w:val="21"/>
                    </w:rPr>
                    <w:t>、</w:t>
                  </w:r>
                  <w:r>
                    <w:rPr>
                      <w:rFonts w:ascii="Arial" w:hAnsi="Arial" w:cs="Arial"/>
                      <w:bCs/>
                      <w:color w:val="000000"/>
                      <w:kern w:val="28"/>
                      <w:szCs w:val="21"/>
                    </w:rPr>
                    <w:t>Q2</w:t>
                  </w:r>
                </w:p>
              </w:tc>
            </w:tr>
            <w:tr w:rsidR="00561FBC">
              <w:trPr>
                <w:trHeight w:val="353"/>
                <w:jc w:val="center"/>
              </w:trPr>
              <w:tc>
                <w:tcPr>
                  <w:tcW w:w="452"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4</w:t>
                  </w:r>
                </w:p>
              </w:tc>
              <w:tc>
                <w:tcPr>
                  <w:tcW w:w="1546" w:type="dxa"/>
                  <w:gridSpan w:val="2"/>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废机械润滑油</w:t>
                  </w:r>
                </w:p>
              </w:tc>
              <w:tc>
                <w:tcPr>
                  <w:tcW w:w="1820"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机械润滑</w:t>
                  </w:r>
                </w:p>
              </w:tc>
              <w:tc>
                <w:tcPr>
                  <w:tcW w:w="877"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液态</w:t>
                  </w:r>
                </w:p>
              </w:tc>
              <w:tc>
                <w:tcPr>
                  <w:tcW w:w="1756"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矿物油</w:t>
                  </w:r>
                </w:p>
              </w:tc>
              <w:tc>
                <w:tcPr>
                  <w:tcW w:w="1245"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是</w:t>
                  </w:r>
                </w:p>
              </w:tc>
              <w:tc>
                <w:tcPr>
                  <w:tcW w:w="1399"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R8</w:t>
                  </w:r>
                  <w:r>
                    <w:rPr>
                      <w:rFonts w:ascii="Arial" w:hAnsi="Arial" w:cs="Arial" w:hint="eastAsia"/>
                      <w:bCs/>
                      <w:color w:val="000000"/>
                      <w:kern w:val="28"/>
                      <w:szCs w:val="21"/>
                    </w:rPr>
                    <w:t>、</w:t>
                  </w:r>
                  <w:r>
                    <w:rPr>
                      <w:rFonts w:ascii="Arial" w:hAnsi="Arial" w:cs="Arial"/>
                      <w:bCs/>
                      <w:color w:val="000000"/>
                      <w:kern w:val="28"/>
                      <w:szCs w:val="21"/>
                    </w:rPr>
                    <w:t>Q11</w:t>
                  </w:r>
                </w:p>
              </w:tc>
            </w:tr>
            <w:tr w:rsidR="00561FBC">
              <w:trPr>
                <w:trHeight w:val="353"/>
                <w:jc w:val="center"/>
              </w:trPr>
              <w:tc>
                <w:tcPr>
                  <w:tcW w:w="452"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5</w:t>
                  </w:r>
                </w:p>
              </w:tc>
              <w:tc>
                <w:tcPr>
                  <w:tcW w:w="1546" w:type="dxa"/>
                  <w:gridSpan w:val="2"/>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生活垃圾</w:t>
                  </w:r>
                </w:p>
              </w:tc>
              <w:tc>
                <w:tcPr>
                  <w:tcW w:w="1820"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职工生活</w:t>
                  </w:r>
                </w:p>
              </w:tc>
              <w:tc>
                <w:tcPr>
                  <w:tcW w:w="877"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固态</w:t>
                  </w:r>
                </w:p>
              </w:tc>
              <w:tc>
                <w:tcPr>
                  <w:tcW w:w="1756"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生活垃圾</w:t>
                  </w:r>
                </w:p>
              </w:tc>
              <w:tc>
                <w:tcPr>
                  <w:tcW w:w="1245"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是</w:t>
                  </w:r>
                </w:p>
              </w:tc>
              <w:tc>
                <w:tcPr>
                  <w:tcW w:w="1399" w:type="dxa"/>
                  <w:tcMar>
                    <w:left w:w="28" w:type="dxa"/>
                    <w:right w:w="28"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定义</w:t>
                  </w:r>
                </w:p>
              </w:tc>
            </w:tr>
          </w:tbl>
          <w:p w:rsidR="00561FBC" w:rsidRDefault="00FC7ADF" w:rsidP="00721BE3">
            <w:pPr>
              <w:adjustRightInd w:val="0"/>
              <w:snapToGrid w:val="0"/>
              <w:spacing w:beforeLines="50" w:line="360" w:lineRule="auto"/>
              <w:ind w:firstLineChars="200" w:firstLine="460"/>
              <w:rPr>
                <w:bCs/>
                <w:sz w:val="23"/>
                <w:szCs w:val="23"/>
              </w:rPr>
            </w:pPr>
            <w:r>
              <w:rPr>
                <w:rFonts w:hint="eastAsia"/>
                <w:bCs/>
                <w:sz w:val="23"/>
                <w:szCs w:val="23"/>
              </w:rPr>
              <w:t>根据《国家危险废物名录》（环保部令第</w:t>
            </w:r>
            <w:r>
              <w:rPr>
                <w:bCs/>
                <w:sz w:val="23"/>
                <w:szCs w:val="23"/>
              </w:rPr>
              <w:t>39</w:t>
            </w:r>
            <w:r>
              <w:rPr>
                <w:rFonts w:hint="eastAsia"/>
                <w:bCs/>
                <w:sz w:val="23"/>
                <w:szCs w:val="23"/>
              </w:rPr>
              <w:t>号）及《危险废物鉴别标准》，判定建设项目的固体废物是否属于危险废物，危险废物属性判定详见表</w:t>
            </w:r>
            <w:r>
              <w:rPr>
                <w:bCs/>
                <w:sz w:val="23"/>
                <w:szCs w:val="23"/>
              </w:rPr>
              <w:t>5-</w:t>
            </w:r>
            <w:r>
              <w:rPr>
                <w:rFonts w:hint="eastAsia"/>
                <w:bCs/>
                <w:sz w:val="23"/>
                <w:szCs w:val="23"/>
              </w:rPr>
              <w:t>5</w:t>
            </w:r>
            <w:r>
              <w:rPr>
                <w:rFonts w:hint="eastAsia"/>
                <w:bCs/>
                <w:sz w:val="23"/>
                <w:szCs w:val="23"/>
              </w:rPr>
              <w:t>。</w:t>
            </w:r>
          </w:p>
          <w:p w:rsidR="00561FBC" w:rsidRDefault="00FC7ADF">
            <w:pPr>
              <w:spacing w:line="360" w:lineRule="auto"/>
              <w:jc w:val="center"/>
              <w:rPr>
                <w:b/>
                <w:bCs/>
                <w:sz w:val="23"/>
                <w:szCs w:val="23"/>
              </w:rPr>
            </w:pPr>
            <w:r>
              <w:rPr>
                <w:rFonts w:hint="eastAsia"/>
                <w:b/>
                <w:bCs/>
                <w:sz w:val="23"/>
                <w:szCs w:val="23"/>
              </w:rPr>
              <w:t>表</w:t>
            </w:r>
            <w:r>
              <w:rPr>
                <w:b/>
                <w:bCs/>
                <w:sz w:val="23"/>
                <w:szCs w:val="23"/>
              </w:rPr>
              <w:t>5-</w:t>
            </w:r>
            <w:r>
              <w:rPr>
                <w:rFonts w:hint="eastAsia"/>
                <w:b/>
                <w:bCs/>
                <w:sz w:val="23"/>
                <w:szCs w:val="23"/>
              </w:rPr>
              <w:t>5</w:t>
            </w:r>
            <w:r>
              <w:rPr>
                <w:rFonts w:hint="eastAsia"/>
                <w:b/>
                <w:bCs/>
                <w:sz w:val="23"/>
                <w:szCs w:val="23"/>
              </w:rPr>
              <w:t>危险废物属性判定表</w:t>
            </w:r>
          </w:p>
          <w:tbl>
            <w:tblPr>
              <w:tblW w:w="909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87"/>
              <w:gridCol w:w="2004"/>
              <w:gridCol w:w="1688"/>
              <w:gridCol w:w="2513"/>
              <w:gridCol w:w="1903"/>
            </w:tblGrid>
            <w:tr w:rsidR="00561FBC">
              <w:trPr>
                <w:trHeight w:val="352"/>
                <w:jc w:val="center"/>
              </w:trPr>
              <w:tc>
                <w:tcPr>
                  <w:tcW w:w="987"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序号</w:t>
                  </w:r>
                </w:p>
              </w:tc>
              <w:tc>
                <w:tcPr>
                  <w:tcW w:w="2004"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固体废物名称</w:t>
                  </w:r>
                </w:p>
              </w:tc>
              <w:tc>
                <w:tcPr>
                  <w:tcW w:w="1688"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产生工序</w:t>
                  </w:r>
                </w:p>
              </w:tc>
              <w:tc>
                <w:tcPr>
                  <w:tcW w:w="2513"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是否属于危险废物</w:t>
                  </w:r>
                </w:p>
              </w:tc>
              <w:tc>
                <w:tcPr>
                  <w:tcW w:w="1903"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废物代码</w:t>
                  </w:r>
                </w:p>
              </w:tc>
            </w:tr>
            <w:tr w:rsidR="00561FBC">
              <w:trPr>
                <w:trHeight w:val="352"/>
                <w:jc w:val="center"/>
              </w:trPr>
              <w:tc>
                <w:tcPr>
                  <w:tcW w:w="987" w:type="dxa"/>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1</w:t>
                  </w:r>
                </w:p>
              </w:tc>
              <w:tc>
                <w:tcPr>
                  <w:tcW w:w="2004" w:type="dxa"/>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未沾油边角料</w:t>
                  </w:r>
                </w:p>
              </w:tc>
              <w:tc>
                <w:tcPr>
                  <w:tcW w:w="1688"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切板、冲孔、攻丝</w:t>
                  </w:r>
                </w:p>
              </w:tc>
              <w:tc>
                <w:tcPr>
                  <w:tcW w:w="2513"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否</w:t>
                  </w:r>
                </w:p>
              </w:tc>
              <w:tc>
                <w:tcPr>
                  <w:tcW w:w="1903" w:type="dxa"/>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w:t>
                  </w:r>
                  <w:r>
                    <w:rPr>
                      <w:rFonts w:ascii="Arial" w:hAnsi="Arial" w:cs="Arial" w:hint="eastAsia"/>
                      <w:bCs/>
                      <w:color w:val="000000"/>
                      <w:kern w:val="28"/>
                      <w:szCs w:val="21"/>
                    </w:rPr>
                    <w:t>-</w:t>
                  </w:r>
                </w:p>
              </w:tc>
            </w:tr>
            <w:tr w:rsidR="00561FBC">
              <w:trPr>
                <w:trHeight w:val="352"/>
                <w:jc w:val="center"/>
              </w:trPr>
              <w:tc>
                <w:tcPr>
                  <w:tcW w:w="987" w:type="dxa"/>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2</w:t>
                  </w:r>
                </w:p>
              </w:tc>
              <w:tc>
                <w:tcPr>
                  <w:tcW w:w="2004"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不合格产品</w:t>
                  </w:r>
                </w:p>
              </w:tc>
              <w:tc>
                <w:tcPr>
                  <w:tcW w:w="1688"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检验</w:t>
                  </w:r>
                </w:p>
              </w:tc>
              <w:tc>
                <w:tcPr>
                  <w:tcW w:w="2513"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否</w:t>
                  </w:r>
                </w:p>
              </w:tc>
              <w:tc>
                <w:tcPr>
                  <w:tcW w:w="1903" w:type="dxa"/>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w:t>
                  </w:r>
                  <w:r>
                    <w:rPr>
                      <w:rFonts w:ascii="Arial" w:hAnsi="Arial" w:cs="Arial" w:hint="eastAsia"/>
                      <w:bCs/>
                      <w:color w:val="000000"/>
                      <w:kern w:val="28"/>
                      <w:szCs w:val="21"/>
                    </w:rPr>
                    <w:t>-</w:t>
                  </w:r>
                </w:p>
              </w:tc>
            </w:tr>
            <w:tr w:rsidR="00561FBC">
              <w:trPr>
                <w:trHeight w:val="352"/>
                <w:jc w:val="center"/>
              </w:trPr>
              <w:tc>
                <w:tcPr>
                  <w:tcW w:w="987" w:type="dxa"/>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3</w:t>
                  </w:r>
                </w:p>
              </w:tc>
              <w:tc>
                <w:tcPr>
                  <w:tcW w:w="2004"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废机械润滑油</w:t>
                  </w:r>
                </w:p>
              </w:tc>
              <w:tc>
                <w:tcPr>
                  <w:tcW w:w="1688"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机械润滑</w:t>
                  </w:r>
                </w:p>
              </w:tc>
              <w:tc>
                <w:tcPr>
                  <w:tcW w:w="2513"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是</w:t>
                  </w:r>
                </w:p>
              </w:tc>
              <w:tc>
                <w:tcPr>
                  <w:tcW w:w="1903" w:type="dxa"/>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HW08</w:t>
                  </w:r>
                  <w:r>
                    <w:rPr>
                      <w:rFonts w:ascii="Arial" w:hAnsi="Arial" w:cs="Arial" w:hint="eastAsia"/>
                      <w:bCs/>
                      <w:color w:val="000000"/>
                      <w:kern w:val="28"/>
                      <w:szCs w:val="21"/>
                    </w:rPr>
                    <w:t>废矿物油与含矿物油废物</w:t>
                  </w:r>
                  <w:r>
                    <w:rPr>
                      <w:rFonts w:ascii="Arial" w:hAnsi="Arial" w:cs="Arial"/>
                      <w:bCs/>
                      <w:color w:val="000000"/>
                      <w:kern w:val="28"/>
                      <w:szCs w:val="21"/>
                    </w:rPr>
                    <w:t>900-217-08</w:t>
                  </w:r>
                </w:p>
              </w:tc>
            </w:tr>
            <w:tr w:rsidR="00561FBC">
              <w:trPr>
                <w:trHeight w:val="352"/>
                <w:jc w:val="center"/>
              </w:trPr>
              <w:tc>
                <w:tcPr>
                  <w:tcW w:w="987" w:type="dxa"/>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4</w:t>
                  </w:r>
                </w:p>
              </w:tc>
              <w:tc>
                <w:tcPr>
                  <w:tcW w:w="2004"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生活垃圾</w:t>
                  </w:r>
                </w:p>
              </w:tc>
              <w:tc>
                <w:tcPr>
                  <w:tcW w:w="1688"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职工生活</w:t>
                  </w:r>
                </w:p>
              </w:tc>
              <w:tc>
                <w:tcPr>
                  <w:tcW w:w="2513"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否</w:t>
                  </w:r>
                </w:p>
              </w:tc>
              <w:tc>
                <w:tcPr>
                  <w:tcW w:w="1903" w:type="dxa"/>
                  <w:vAlign w:val="center"/>
                </w:tcPr>
                <w:p w:rsidR="00561FBC" w:rsidRDefault="00FC7ADF">
                  <w:pPr>
                    <w:jc w:val="center"/>
                    <w:rPr>
                      <w:rFonts w:ascii="Arial" w:hAnsi="Arial" w:cs="Arial"/>
                      <w:bCs/>
                      <w:color w:val="000000"/>
                      <w:kern w:val="28"/>
                      <w:szCs w:val="21"/>
                    </w:rPr>
                  </w:pPr>
                  <w:r>
                    <w:rPr>
                      <w:rFonts w:ascii="Arial" w:hAnsi="Arial" w:cs="Arial"/>
                      <w:bCs/>
                      <w:color w:val="000000"/>
                      <w:kern w:val="28"/>
                      <w:szCs w:val="21"/>
                    </w:rPr>
                    <w:t>--</w:t>
                  </w:r>
                  <w:r>
                    <w:rPr>
                      <w:rFonts w:ascii="Arial" w:hAnsi="Arial" w:cs="Arial" w:hint="eastAsia"/>
                      <w:bCs/>
                      <w:color w:val="000000"/>
                      <w:kern w:val="28"/>
                      <w:szCs w:val="21"/>
                    </w:rPr>
                    <w:t>-</w:t>
                  </w:r>
                </w:p>
              </w:tc>
            </w:tr>
            <w:tr w:rsidR="00561FBC">
              <w:trPr>
                <w:trHeight w:val="352"/>
                <w:jc w:val="center"/>
              </w:trPr>
              <w:tc>
                <w:tcPr>
                  <w:tcW w:w="987" w:type="dxa"/>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5</w:t>
                  </w:r>
                </w:p>
              </w:tc>
              <w:tc>
                <w:tcPr>
                  <w:tcW w:w="2004" w:type="dxa"/>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沾油边角料</w:t>
                  </w:r>
                </w:p>
              </w:tc>
              <w:tc>
                <w:tcPr>
                  <w:tcW w:w="1688" w:type="dxa"/>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切板、冲孔、攻丝</w:t>
                  </w:r>
                </w:p>
              </w:tc>
              <w:tc>
                <w:tcPr>
                  <w:tcW w:w="2513" w:type="dxa"/>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是</w:t>
                  </w:r>
                </w:p>
              </w:tc>
              <w:tc>
                <w:tcPr>
                  <w:tcW w:w="1903" w:type="dxa"/>
                  <w:vAlign w:val="center"/>
                </w:tcPr>
                <w:p w:rsidR="00561FBC" w:rsidRDefault="00FC7ADF">
                  <w:pPr>
                    <w:jc w:val="center"/>
                    <w:rPr>
                      <w:rFonts w:ascii="Arial" w:hAnsi="Arial" w:cs="Arial"/>
                      <w:bCs/>
                      <w:color w:val="0070C0"/>
                      <w:kern w:val="28"/>
                      <w:szCs w:val="21"/>
                    </w:rPr>
                  </w:pPr>
                  <w:r>
                    <w:rPr>
                      <w:rFonts w:ascii="Arial" w:hAnsi="Arial" w:cs="Arial"/>
                      <w:bCs/>
                      <w:color w:val="0070C0"/>
                      <w:kern w:val="28"/>
                      <w:szCs w:val="21"/>
                    </w:rPr>
                    <w:t>HW08</w:t>
                  </w:r>
                  <w:r>
                    <w:rPr>
                      <w:rFonts w:ascii="Arial" w:hAnsi="Arial" w:cs="Arial" w:hint="eastAsia"/>
                      <w:bCs/>
                      <w:color w:val="0070C0"/>
                      <w:kern w:val="28"/>
                      <w:szCs w:val="21"/>
                    </w:rPr>
                    <w:t>废矿物油与含矿物油废物</w:t>
                  </w:r>
                  <w:r>
                    <w:rPr>
                      <w:rFonts w:ascii="Arial" w:hAnsi="Arial" w:cs="Arial"/>
                      <w:bCs/>
                      <w:color w:val="0070C0"/>
                      <w:kern w:val="28"/>
                      <w:szCs w:val="21"/>
                    </w:rPr>
                    <w:t>900-2</w:t>
                  </w:r>
                  <w:r>
                    <w:rPr>
                      <w:rFonts w:ascii="Arial" w:hAnsi="Arial" w:cs="Arial" w:hint="eastAsia"/>
                      <w:bCs/>
                      <w:color w:val="0070C0"/>
                      <w:kern w:val="28"/>
                      <w:szCs w:val="21"/>
                    </w:rPr>
                    <w:t>49</w:t>
                  </w:r>
                  <w:r>
                    <w:rPr>
                      <w:rFonts w:ascii="Arial" w:hAnsi="Arial" w:cs="Arial"/>
                      <w:bCs/>
                      <w:color w:val="0070C0"/>
                      <w:kern w:val="28"/>
                      <w:szCs w:val="21"/>
                    </w:rPr>
                    <w:t>-08</w:t>
                  </w:r>
                </w:p>
              </w:tc>
            </w:tr>
          </w:tbl>
          <w:p w:rsidR="00561FBC" w:rsidRDefault="00FC7ADF">
            <w:pPr>
              <w:snapToGrid w:val="0"/>
              <w:spacing w:line="360" w:lineRule="auto"/>
              <w:ind w:firstLineChars="200" w:firstLine="460"/>
              <w:rPr>
                <w:bCs/>
                <w:sz w:val="24"/>
              </w:rPr>
            </w:pPr>
            <w:r>
              <w:rPr>
                <w:rFonts w:hint="eastAsia"/>
                <w:bCs/>
                <w:sz w:val="23"/>
                <w:szCs w:val="23"/>
              </w:rPr>
              <w:t>项目目固体废物分析结果汇总见表</w:t>
            </w:r>
            <w:r>
              <w:rPr>
                <w:bCs/>
                <w:sz w:val="23"/>
                <w:szCs w:val="23"/>
              </w:rPr>
              <w:t>5-</w:t>
            </w:r>
            <w:r>
              <w:rPr>
                <w:rFonts w:hint="eastAsia"/>
                <w:bCs/>
                <w:sz w:val="23"/>
                <w:szCs w:val="23"/>
              </w:rPr>
              <w:t>6</w:t>
            </w:r>
            <w:r>
              <w:rPr>
                <w:rFonts w:hint="eastAsia"/>
                <w:bCs/>
                <w:sz w:val="23"/>
                <w:szCs w:val="23"/>
              </w:rPr>
              <w:t>。</w:t>
            </w:r>
          </w:p>
          <w:p w:rsidR="00561FBC" w:rsidRDefault="00FC7ADF">
            <w:pPr>
              <w:snapToGrid w:val="0"/>
              <w:spacing w:line="360" w:lineRule="auto"/>
              <w:ind w:firstLineChars="200" w:firstLine="462"/>
              <w:jc w:val="center"/>
              <w:rPr>
                <w:b/>
                <w:bCs/>
                <w:sz w:val="23"/>
                <w:szCs w:val="23"/>
              </w:rPr>
            </w:pPr>
            <w:r>
              <w:rPr>
                <w:rFonts w:hint="eastAsia"/>
                <w:b/>
                <w:bCs/>
                <w:sz w:val="23"/>
                <w:szCs w:val="23"/>
              </w:rPr>
              <w:t>表</w:t>
            </w:r>
            <w:r>
              <w:rPr>
                <w:b/>
                <w:bCs/>
                <w:sz w:val="23"/>
                <w:szCs w:val="23"/>
              </w:rPr>
              <w:t>5-</w:t>
            </w:r>
            <w:r>
              <w:rPr>
                <w:rFonts w:hint="eastAsia"/>
                <w:b/>
                <w:bCs/>
                <w:sz w:val="23"/>
                <w:szCs w:val="23"/>
              </w:rPr>
              <w:t>6</w:t>
            </w:r>
            <w:r>
              <w:rPr>
                <w:rFonts w:hint="eastAsia"/>
                <w:b/>
                <w:bCs/>
                <w:sz w:val="23"/>
                <w:szCs w:val="23"/>
              </w:rPr>
              <w:t>项目固体废物分析结果汇总表</w:t>
            </w:r>
          </w:p>
          <w:tbl>
            <w:tblPr>
              <w:tblW w:w="911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400"/>
              <w:gridCol w:w="1290"/>
              <w:gridCol w:w="1291"/>
              <w:gridCol w:w="717"/>
              <w:gridCol w:w="1577"/>
              <w:gridCol w:w="1125"/>
              <w:gridCol w:w="1621"/>
              <w:gridCol w:w="1090"/>
            </w:tblGrid>
            <w:tr w:rsidR="00561FBC">
              <w:trPr>
                <w:trHeight w:val="352"/>
                <w:jc w:val="center"/>
              </w:trPr>
              <w:tc>
                <w:tcPr>
                  <w:tcW w:w="400" w:type="dxa"/>
                  <w:tcMar>
                    <w:left w:w="0" w:type="dxa"/>
                    <w:right w:w="0"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序号</w:t>
                  </w:r>
                </w:p>
              </w:tc>
              <w:tc>
                <w:tcPr>
                  <w:tcW w:w="1290" w:type="dxa"/>
                  <w:tcMar>
                    <w:left w:w="0" w:type="dxa"/>
                    <w:right w:w="0"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固废名称</w:t>
                  </w:r>
                </w:p>
              </w:tc>
              <w:tc>
                <w:tcPr>
                  <w:tcW w:w="1291" w:type="dxa"/>
                  <w:tcMar>
                    <w:left w:w="0" w:type="dxa"/>
                    <w:right w:w="0"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产生工序</w:t>
                  </w:r>
                </w:p>
              </w:tc>
              <w:tc>
                <w:tcPr>
                  <w:tcW w:w="717" w:type="dxa"/>
                  <w:tcMar>
                    <w:left w:w="0" w:type="dxa"/>
                    <w:right w:w="0"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形态</w:t>
                  </w:r>
                </w:p>
              </w:tc>
              <w:tc>
                <w:tcPr>
                  <w:tcW w:w="1577" w:type="dxa"/>
                  <w:tcMar>
                    <w:left w:w="0" w:type="dxa"/>
                    <w:right w:w="0"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主要成份</w:t>
                  </w:r>
                </w:p>
              </w:tc>
              <w:tc>
                <w:tcPr>
                  <w:tcW w:w="1125" w:type="dxa"/>
                  <w:tcMar>
                    <w:left w:w="0" w:type="dxa"/>
                    <w:right w:w="0"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属性</w:t>
                  </w:r>
                </w:p>
              </w:tc>
              <w:tc>
                <w:tcPr>
                  <w:tcW w:w="1621" w:type="dxa"/>
                  <w:tcMar>
                    <w:left w:w="0" w:type="dxa"/>
                    <w:right w:w="0"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废物代码</w:t>
                  </w:r>
                </w:p>
              </w:tc>
              <w:tc>
                <w:tcPr>
                  <w:tcW w:w="1090" w:type="dxa"/>
                  <w:tcMar>
                    <w:left w:w="0" w:type="dxa"/>
                    <w:right w:w="0" w:type="dxa"/>
                  </w:tcMar>
                  <w:vAlign w:val="center"/>
                </w:tcPr>
                <w:p w:rsidR="00561FBC" w:rsidRDefault="00FC7ADF">
                  <w:pPr>
                    <w:jc w:val="center"/>
                    <w:rPr>
                      <w:rFonts w:ascii="Arial" w:hAnsi="Arial" w:cs="Arial"/>
                      <w:bCs/>
                      <w:color w:val="000000"/>
                      <w:kern w:val="28"/>
                      <w:szCs w:val="21"/>
                    </w:rPr>
                  </w:pPr>
                  <w:r>
                    <w:rPr>
                      <w:rFonts w:ascii="Arial" w:hAnsi="Arial" w:cs="Arial" w:hint="eastAsia"/>
                      <w:bCs/>
                      <w:color w:val="000000"/>
                      <w:kern w:val="28"/>
                      <w:szCs w:val="21"/>
                    </w:rPr>
                    <w:t>预测产生量</w:t>
                  </w:r>
                  <w:r>
                    <w:rPr>
                      <w:rFonts w:ascii="Arial" w:hAnsi="Arial" w:cs="Arial"/>
                      <w:bCs/>
                      <w:color w:val="000000"/>
                      <w:kern w:val="28"/>
                      <w:szCs w:val="21"/>
                    </w:rPr>
                    <w:t>(t/a)</w:t>
                  </w:r>
                </w:p>
              </w:tc>
            </w:tr>
            <w:tr w:rsidR="00561FBC">
              <w:trPr>
                <w:trHeight w:val="352"/>
                <w:jc w:val="center"/>
              </w:trPr>
              <w:tc>
                <w:tcPr>
                  <w:tcW w:w="40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1290"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边角料</w:t>
                  </w:r>
                </w:p>
              </w:tc>
              <w:tc>
                <w:tcPr>
                  <w:tcW w:w="1291"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切边、冲孔、攻丝</w:t>
                  </w:r>
                </w:p>
              </w:tc>
              <w:tc>
                <w:tcPr>
                  <w:tcW w:w="717"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固态</w:t>
                  </w:r>
                </w:p>
              </w:tc>
              <w:tc>
                <w:tcPr>
                  <w:tcW w:w="1577"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金属、不锈钢</w:t>
                  </w:r>
                </w:p>
              </w:tc>
              <w:tc>
                <w:tcPr>
                  <w:tcW w:w="1125"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一般固废</w:t>
                  </w:r>
                </w:p>
              </w:tc>
              <w:tc>
                <w:tcPr>
                  <w:tcW w:w="1621"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bCs/>
                      <w:color w:val="0070C0"/>
                      <w:kern w:val="28"/>
                      <w:sz w:val="21"/>
                      <w:szCs w:val="21"/>
                    </w:rPr>
                    <w:t>--</w:t>
                  </w:r>
                  <w:r>
                    <w:rPr>
                      <w:rFonts w:ascii="Arial" w:eastAsia="宋体" w:hAnsi="Arial" w:cs="Arial" w:hint="eastAsia"/>
                      <w:bCs/>
                      <w:color w:val="0070C0"/>
                      <w:kern w:val="28"/>
                      <w:sz w:val="21"/>
                      <w:szCs w:val="21"/>
                    </w:rPr>
                    <w:t>-</w:t>
                  </w:r>
                </w:p>
              </w:tc>
              <w:tc>
                <w:tcPr>
                  <w:tcW w:w="1090"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122.36</w:t>
                  </w:r>
                </w:p>
              </w:tc>
            </w:tr>
            <w:tr w:rsidR="00561FBC">
              <w:trPr>
                <w:trHeight w:val="352"/>
                <w:jc w:val="center"/>
              </w:trPr>
              <w:tc>
                <w:tcPr>
                  <w:tcW w:w="40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2</w:t>
                  </w:r>
                </w:p>
              </w:tc>
              <w:tc>
                <w:tcPr>
                  <w:tcW w:w="129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不合格产品</w:t>
                  </w:r>
                </w:p>
              </w:tc>
              <w:tc>
                <w:tcPr>
                  <w:tcW w:w="1291"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检验</w:t>
                  </w:r>
                </w:p>
              </w:tc>
              <w:tc>
                <w:tcPr>
                  <w:tcW w:w="717"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固态</w:t>
                  </w:r>
                </w:p>
              </w:tc>
              <w:tc>
                <w:tcPr>
                  <w:tcW w:w="1577"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金属、不锈钢</w:t>
                  </w:r>
                </w:p>
              </w:tc>
              <w:tc>
                <w:tcPr>
                  <w:tcW w:w="1125"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一般固废</w:t>
                  </w:r>
                </w:p>
              </w:tc>
              <w:tc>
                <w:tcPr>
                  <w:tcW w:w="1621"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w:t>
                  </w:r>
                  <w:r>
                    <w:rPr>
                      <w:rFonts w:ascii="Arial" w:eastAsia="宋体" w:hAnsi="Arial" w:cs="Arial" w:hint="eastAsia"/>
                      <w:bCs/>
                      <w:color w:val="000000"/>
                      <w:kern w:val="28"/>
                      <w:sz w:val="21"/>
                      <w:szCs w:val="21"/>
                    </w:rPr>
                    <w:t>-</w:t>
                  </w:r>
                </w:p>
              </w:tc>
              <w:tc>
                <w:tcPr>
                  <w:tcW w:w="109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150</w:t>
                  </w:r>
                </w:p>
              </w:tc>
            </w:tr>
            <w:tr w:rsidR="00561FBC">
              <w:trPr>
                <w:trHeight w:val="352"/>
                <w:jc w:val="center"/>
              </w:trPr>
              <w:tc>
                <w:tcPr>
                  <w:tcW w:w="40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3</w:t>
                  </w:r>
                </w:p>
              </w:tc>
              <w:tc>
                <w:tcPr>
                  <w:tcW w:w="129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废机械润滑油</w:t>
                  </w:r>
                </w:p>
              </w:tc>
              <w:tc>
                <w:tcPr>
                  <w:tcW w:w="1291"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机械润滑</w:t>
                  </w:r>
                </w:p>
              </w:tc>
              <w:tc>
                <w:tcPr>
                  <w:tcW w:w="717"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液态</w:t>
                  </w:r>
                </w:p>
              </w:tc>
              <w:tc>
                <w:tcPr>
                  <w:tcW w:w="1577"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矿物油</w:t>
                  </w:r>
                </w:p>
              </w:tc>
              <w:tc>
                <w:tcPr>
                  <w:tcW w:w="1125"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危险废物</w:t>
                  </w:r>
                </w:p>
              </w:tc>
              <w:tc>
                <w:tcPr>
                  <w:tcW w:w="1621"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HW08</w:t>
                  </w:r>
                  <w:r>
                    <w:rPr>
                      <w:rFonts w:ascii="Arial" w:eastAsia="宋体" w:hAnsi="Arial" w:cs="Arial" w:hint="eastAsia"/>
                      <w:bCs/>
                      <w:color w:val="000000"/>
                      <w:kern w:val="28"/>
                      <w:sz w:val="21"/>
                      <w:szCs w:val="21"/>
                    </w:rPr>
                    <w:t>废矿物油与含矿物油废物</w:t>
                  </w:r>
                  <w:r>
                    <w:rPr>
                      <w:rFonts w:ascii="Arial" w:eastAsia="宋体" w:hAnsi="Arial" w:cs="Arial"/>
                      <w:bCs/>
                      <w:color w:val="000000"/>
                      <w:kern w:val="28"/>
                      <w:sz w:val="21"/>
                      <w:szCs w:val="21"/>
                    </w:rPr>
                    <w:t>900-217-08</w:t>
                  </w:r>
                </w:p>
              </w:tc>
              <w:tc>
                <w:tcPr>
                  <w:tcW w:w="109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0.1</w:t>
                  </w:r>
                </w:p>
              </w:tc>
            </w:tr>
            <w:tr w:rsidR="00561FBC">
              <w:trPr>
                <w:trHeight w:val="352"/>
                <w:jc w:val="center"/>
              </w:trPr>
              <w:tc>
                <w:tcPr>
                  <w:tcW w:w="40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4</w:t>
                  </w:r>
                </w:p>
              </w:tc>
              <w:tc>
                <w:tcPr>
                  <w:tcW w:w="129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生活垃圾</w:t>
                  </w:r>
                </w:p>
              </w:tc>
              <w:tc>
                <w:tcPr>
                  <w:tcW w:w="1291"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职工生活</w:t>
                  </w:r>
                </w:p>
              </w:tc>
              <w:tc>
                <w:tcPr>
                  <w:tcW w:w="717"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固态</w:t>
                  </w:r>
                </w:p>
              </w:tc>
              <w:tc>
                <w:tcPr>
                  <w:tcW w:w="1577"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生活垃圾</w:t>
                  </w:r>
                </w:p>
              </w:tc>
              <w:tc>
                <w:tcPr>
                  <w:tcW w:w="1125"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一般固废</w:t>
                  </w:r>
                </w:p>
              </w:tc>
              <w:tc>
                <w:tcPr>
                  <w:tcW w:w="1621"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w:t>
                  </w:r>
                  <w:r>
                    <w:rPr>
                      <w:rFonts w:ascii="Arial" w:eastAsia="宋体" w:hAnsi="Arial" w:cs="Arial" w:hint="eastAsia"/>
                      <w:bCs/>
                      <w:color w:val="000000"/>
                      <w:kern w:val="28"/>
                      <w:sz w:val="21"/>
                      <w:szCs w:val="21"/>
                    </w:rPr>
                    <w:t>-</w:t>
                  </w:r>
                </w:p>
              </w:tc>
              <w:tc>
                <w:tcPr>
                  <w:tcW w:w="109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19.8</w:t>
                  </w:r>
                </w:p>
              </w:tc>
            </w:tr>
            <w:tr w:rsidR="00561FBC">
              <w:trPr>
                <w:trHeight w:val="352"/>
                <w:jc w:val="center"/>
              </w:trPr>
              <w:tc>
                <w:tcPr>
                  <w:tcW w:w="400" w:type="dxa"/>
                  <w:tcMar>
                    <w:left w:w="0" w:type="dxa"/>
                    <w:right w:w="0"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5</w:t>
                  </w:r>
                </w:p>
              </w:tc>
              <w:tc>
                <w:tcPr>
                  <w:tcW w:w="1290" w:type="dxa"/>
                  <w:tcMar>
                    <w:left w:w="0" w:type="dxa"/>
                    <w:right w:w="0"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沾油边角料</w:t>
                  </w:r>
                </w:p>
              </w:tc>
              <w:tc>
                <w:tcPr>
                  <w:tcW w:w="1291" w:type="dxa"/>
                  <w:tcMar>
                    <w:left w:w="0" w:type="dxa"/>
                    <w:right w:w="0"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切板、冲孔、攻丝</w:t>
                  </w:r>
                </w:p>
              </w:tc>
              <w:tc>
                <w:tcPr>
                  <w:tcW w:w="717" w:type="dxa"/>
                  <w:tcMar>
                    <w:left w:w="0" w:type="dxa"/>
                    <w:right w:w="0"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固态</w:t>
                  </w:r>
                </w:p>
              </w:tc>
              <w:tc>
                <w:tcPr>
                  <w:tcW w:w="1577" w:type="dxa"/>
                  <w:tcMar>
                    <w:left w:w="0" w:type="dxa"/>
                    <w:right w:w="0" w:type="dxa"/>
                  </w:tcMar>
                  <w:vAlign w:val="center"/>
                </w:tcPr>
                <w:p w:rsidR="00561FBC" w:rsidRDefault="00FC7ADF">
                  <w:pPr>
                    <w:jc w:val="center"/>
                    <w:rPr>
                      <w:rFonts w:ascii="Arial" w:hAnsi="Arial" w:cs="Arial"/>
                      <w:bCs/>
                      <w:color w:val="0070C0"/>
                      <w:kern w:val="28"/>
                      <w:szCs w:val="21"/>
                    </w:rPr>
                  </w:pPr>
                  <w:r>
                    <w:rPr>
                      <w:rFonts w:ascii="Arial" w:hAnsi="Arial" w:cs="Arial" w:hint="eastAsia"/>
                      <w:bCs/>
                      <w:color w:val="0070C0"/>
                      <w:kern w:val="28"/>
                      <w:szCs w:val="21"/>
                    </w:rPr>
                    <w:t>金属、废机械润滑油</w:t>
                  </w:r>
                </w:p>
              </w:tc>
              <w:tc>
                <w:tcPr>
                  <w:tcW w:w="1125"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危险废物</w:t>
                  </w:r>
                </w:p>
              </w:tc>
              <w:tc>
                <w:tcPr>
                  <w:tcW w:w="1621"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bCs/>
                      <w:color w:val="0070C0"/>
                      <w:kern w:val="28"/>
                      <w:sz w:val="21"/>
                      <w:szCs w:val="21"/>
                    </w:rPr>
                    <w:t>HW08</w:t>
                  </w:r>
                  <w:r>
                    <w:rPr>
                      <w:rFonts w:ascii="Arial" w:eastAsia="宋体" w:hAnsi="Arial" w:cs="Arial" w:hint="eastAsia"/>
                      <w:bCs/>
                      <w:color w:val="0070C0"/>
                      <w:kern w:val="28"/>
                      <w:sz w:val="21"/>
                      <w:szCs w:val="21"/>
                    </w:rPr>
                    <w:t>废矿物油与含矿物油废物</w:t>
                  </w:r>
                  <w:r>
                    <w:rPr>
                      <w:rFonts w:ascii="Arial" w:eastAsia="宋体" w:hAnsi="Arial" w:cs="Arial"/>
                      <w:bCs/>
                      <w:color w:val="0070C0"/>
                      <w:kern w:val="28"/>
                      <w:sz w:val="21"/>
                      <w:szCs w:val="21"/>
                    </w:rPr>
                    <w:t>900-2</w:t>
                  </w:r>
                  <w:r>
                    <w:rPr>
                      <w:rFonts w:ascii="Arial" w:eastAsia="宋体" w:hAnsi="Arial" w:cs="Arial" w:hint="eastAsia"/>
                      <w:bCs/>
                      <w:color w:val="0070C0"/>
                      <w:kern w:val="28"/>
                      <w:sz w:val="21"/>
                      <w:szCs w:val="21"/>
                    </w:rPr>
                    <w:t>49</w:t>
                  </w:r>
                  <w:r>
                    <w:rPr>
                      <w:rFonts w:ascii="Arial" w:eastAsia="宋体" w:hAnsi="Arial" w:cs="Arial"/>
                      <w:bCs/>
                      <w:color w:val="0070C0"/>
                      <w:kern w:val="28"/>
                      <w:sz w:val="21"/>
                      <w:szCs w:val="21"/>
                    </w:rPr>
                    <w:t>-08</w:t>
                  </w:r>
                </w:p>
              </w:tc>
              <w:tc>
                <w:tcPr>
                  <w:tcW w:w="1090" w:type="dxa"/>
                  <w:tcMar>
                    <w:left w:w="0" w:type="dxa"/>
                    <w:right w:w="0"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1.24</w:t>
                  </w:r>
                </w:p>
              </w:tc>
            </w:tr>
          </w:tbl>
          <w:p w:rsidR="00561FBC" w:rsidRDefault="00561FBC">
            <w:pPr>
              <w:spacing w:line="360" w:lineRule="auto"/>
              <w:rPr>
                <w:bCs/>
                <w:sz w:val="24"/>
              </w:rPr>
            </w:pPr>
          </w:p>
        </w:tc>
      </w:tr>
    </w:tbl>
    <w:p w:rsidR="00561FBC" w:rsidRDefault="00561FBC">
      <w:pPr>
        <w:spacing w:before="60" w:after="60" w:line="360" w:lineRule="auto"/>
        <w:rPr>
          <w:rFonts w:ascii="Arial" w:hAnsi="Arial" w:cs="Arial"/>
          <w:b/>
          <w:bCs/>
          <w:color w:val="000000"/>
          <w:sz w:val="24"/>
        </w:rPr>
        <w:sectPr w:rsidR="00561FBC">
          <w:headerReference w:type="default" r:id="rId17"/>
          <w:footerReference w:type="default" r:id="rId18"/>
          <w:pgSz w:w="11906" w:h="16838"/>
          <w:pgMar w:top="1418" w:right="1418" w:bottom="1418" w:left="1418" w:header="964" w:footer="964" w:gutter="0"/>
          <w:cols w:space="720"/>
          <w:docGrid w:linePitch="312"/>
        </w:sectPr>
      </w:pPr>
    </w:p>
    <w:p w:rsidR="00561FBC" w:rsidRDefault="00FC7ADF">
      <w:pPr>
        <w:pStyle w:val="1"/>
        <w:spacing w:before="0" w:after="0" w:line="360" w:lineRule="auto"/>
        <w:rPr>
          <w:rFonts w:ascii="Arial" w:hAnsi="Arial" w:cs="Arial"/>
          <w:color w:val="000000"/>
          <w:sz w:val="24"/>
          <w:szCs w:val="24"/>
        </w:rPr>
      </w:pPr>
      <w:bookmarkStart w:id="53" w:name="_Toc156031834"/>
      <w:bookmarkStart w:id="54" w:name="_Toc157220250"/>
      <w:bookmarkStart w:id="55" w:name="_Toc186017763"/>
      <w:bookmarkStart w:id="56" w:name="_Toc466531720"/>
      <w:r>
        <w:rPr>
          <w:rFonts w:ascii="Arial" w:hAnsi="Arial" w:cs="Arial"/>
          <w:color w:val="000000"/>
          <w:sz w:val="24"/>
          <w:szCs w:val="24"/>
        </w:rPr>
        <w:lastRenderedPageBreak/>
        <w:t xml:space="preserve">6 </w:t>
      </w:r>
      <w:r>
        <w:rPr>
          <w:rFonts w:ascii="Arial" w:hAnsi="Arial" w:cs="Arial" w:hint="eastAsia"/>
          <w:color w:val="000000"/>
          <w:sz w:val="24"/>
          <w:szCs w:val="24"/>
        </w:rPr>
        <w:t>项目主要污染物产生及预计排放情况</w:t>
      </w:r>
      <w:bookmarkEnd w:id="53"/>
      <w:bookmarkEnd w:id="54"/>
      <w:bookmarkEnd w:id="55"/>
      <w:bookmarkEnd w:id="56"/>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710"/>
        <w:gridCol w:w="1843"/>
        <w:gridCol w:w="1559"/>
        <w:gridCol w:w="2268"/>
        <w:gridCol w:w="2692"/>
      </w:tblGrid>
      <w:tr w:rsidR="00561FBC">
        <w:trPr>
          <w:trHeight w:val="425"/>
          <w:jc w:val="center"/>
        </w:trPr>
        <w:tc>
          <w:tcPr>
            <w:tcW w:w="710" w:type="dxa"/>
            <w:tcBorders>
              <w:top w:val="single" w:sz="12" w:space="0" w:color="auto"/>
              <w:tl2br w:val="single" w:sz="4" w:space="0" w:color="auto"/>
            </w:tcBorders>
          </w:tcPr>
          <w:p w:rsidR="00561FBC" w:rsidRDefault="00FC7ADF">
            <w:pPr>
              <w:jc w:val="center"/>
              <w:rPr>
                <w:rFonts w:ascii="Arial" w:hAnsi="Arial" w:cs="Arial"/>
                <w:color w:val="000000"/>
                <w:szCs w:val="21"/>
              </w:rPr>
            </w:pPr>
            <w:r>
              <w:rPr>
                <w:rFonts w:ascii="Arial" w:hAnsi="Arial" w:cs="Arial" w:hint="eastAsia"/>
                <w:color w:val="000000"/>
                <w:szCs w:val="21"/>
              </w:rPr>
              <w:t>内容</w:t>
            </w:r>
          </w:p>
          <w:p w:rsidR="00561FBC" w:rsidRDefault="00FC7ADF">
            <w:pPr>
              <w:ind w:leftChars="25" w:left="53"/>
              <w:jc w:val="center"/>
              <w:rPr>
                <w:rFonts w:ascii="Arial" w:hAnsi="Arial" w:cs="Arial"/>
                <w:color w:val="000000"/>
                <w:szCs w:val="21"/>
              </w:rPr>
            </w:pPr>
            <w:r>
              <w:rPr>
                <w:rFonts w:ascii="Arial" w:hAnsi="Arial" w:cs="Arial" w:hint="eastAsia"/>
                <w:color w:val="000000"/>
                <w:szCs w:val="21"/>
              </w:rPr>
              <w:t>类型</w:t>
            </w:r>
          </w:p>
        </w:tc>
        <w:tc>
          <w:tcPr>
            <w:tcW w:w="1843" w:type="dxa"/>
            <w:tcBorders>
              <w:top w:val="single" w:sz="12" w:space="0" w:color="auto"/>
            </w:tcBorders>
            <w:vAlign w:val="center"/>
          </w:tcPr>
          <w:p w:rsidR="00561FBC" w:rsidRDefault="00FC7ADF">
            <w:pPr>
              <w:pStyle w:val="afffffe"/>
              <w:snapToGrid/>
              <w:rPr>
                <w:rFonts w:ascii="Arial" w:hAnsi="Arial" w:cs="Arial"/>
                <w:color w:val="000000"/>
                <w:szCs w:val="21"/>
              </w:rPr>
            </w:pPr>
            <w:r>
              <w:rPr>
                <w:rFonts w:ascii="Arial" w:hAnsi="Arial" w:cs="Arial" w:hint="eastAsia"/>
                <w:color w:val="000000"/>
                <w:szCs w:val="21"/>
              </w:rPr>
              <w:t>排放源</w:t>
            </w:r>
          </w:p>
          <w:p w:rsidR="00561FBC" w:rsidRDefault="00FC7ADF">
            <w:pPr>
              <w:pStyle w:val="afffffe"/>
              <w:snapToGrid/>
              <w:rPr>
                <w:rFonts w:ascii="Arial" w:hAnsi="Arial" w:cs="Arial"/>
                <w:color w:val="000000"/>
                <w:szCs w:val="21"/>
              </w:rPr>
            </w:pPr>
            <w:r>
              <w:rPr>
                <w:rFonts w:ascii="Arial" w:hAnsi="Arial" w:cs="Arial"/>
                <w:color w:val="000000"/>
                <w:szCs w:val="21"/>
              </w:rPr>
              <w:t>(</w:t>
            </w:r>
            <w:r>
              <w:rPr>
                <w:rFonts w:ascii="Arial" w:hAnsi="Arial" w:cs="Arial" w:hint="eastAsia"/>
                <w:color w:val="000000"/>
                <w:szCs w:val="21"/>
              </w:rPr>
              <w:t>编号</w:t>
            </w:r>
            <w:r>
              <w:rPr>
                <w:rFonts w:ascii="Arial" w:hAnsi="Arial" w:cs="Arial"/>
                <w:color w:val="000000"/>
                <w:szCs w:val="21"/>
              </w:rPr>
              <w:t>)</w:t>
            </w:r>
          </w:p>
        </w:tc>
        <w:tc>
          <w:tcPr>
            <w:tcW w:w="1559" w:type="dxa"/>
            <w:tcBorders>
              <w:top w:val="single" w:sz="12" w:space="0" w:color="auto"/>
            </w:tcBorders>
            <w:vAlign w:val="center"/>
          </w:tcPr>
          <w:p w:rsidR="00561FBC" w:rsidRDefault="00FC7ADF">
            <w:pPr>
              <w:jc w:val="center"/>
              <w:rPr>
                <w:rFonts w:ascii="Arial" w:hAnsi="Arial" w:cs="Arial"/>
                <w:color w:val="000000"/>
                <w:szCs w:val="21"/>
              </w:rPr>
            </w:pPr>
            <w:r>
              <w:rPr>
                <w:rFonts w:ascii="Arial" w:hAnsi="Arial" w:cs="Arial" w:hint="eastAsia"/>
                <w:color w:val="000000"/>
                <w:szCs w:val="21"/>
              </w:rPr>
              <w:t>污染物名称</w:t>
            </w:r>
          </w:p>
        </w:tc>
        <w:tc>
          <w:tcPr>
            <w:tcW w:w="2268" w:type="dxa"/>
            <w:tcBorders>
              <w:top w:val="single" w:sz="12" w:space="0" w:color="auto"/>
            </w:tcBorders>
            <w:vAlign w:val="center"/>
          </w:tcPr>
          <w:p w:rsidR="00561FBC" w:rsidRDefault="00FC7ADF">
            <w:pPr>
              <w:jc w:val="center"/>
              <w:rPr>
                <w:rFonts w:ascii="Arial" w:hAnsi="Arial" w:cs="Arial"/>
                <w:color w:val="000000"/>
                <w:szCs w:val="21"/>
              </w:rPr>
            </w:pPr>
            <w:r>
              <w:rPr>
                <w:rFonts w:ascii="Arial" w:hAnsi="Arial" w:cs="Arial" w:hint="eastAsia"/>
                <w:color w:val="000000"/>
                <w:szCs w:val="21"/>
              </w:rPr>
              <w:t>处理前产生浓度</w:t>
            </w:r>
          </w:p>
          <w:p w:rsidR="00561FBC" w:rsidRDefault="00FC7ADF">
            <w:pPr>
              <w:pStyle w:val="afffffe"/>
              <w:snapToGrid/>
              <w:rPr>
                <w:rFonts w:ascii="Arial" w:hAnsi="Arial" w:cs="Arial"/>
                <w:color w:val="000000"/>
                <w:szCs w:val="21"/>
              </w:rPr>
            </w:pPr>
            <w:r>
              <w:rPr>
                <w:rFonts w:ascii="Arial" w:hAnsi="Arial" w:cs="Arial" w:hint="eastAsia"/>
                <w:color w:val="000000"/>
                <w:szCs w:val="21"/>
              </w:rPr>
              <w:t>及产生量</w:t>
            </w:r>
          </w:p>
        </w:tc>
        <w:tc>
          <w:tcPr>
            <w:tcW w:w="2692" w:type="dxa"/>
            <w:tcBorders>
              <w:top w:val="single" w:sz="12" w:space="0" w:color="auto"/>
            </w:tcBorders>
            <w:vAlign w:val="center"/>
          </w:tcPr>
          <w:p w:rsidR="00561FBC" w:rsidRDefault="00FC7ADF">
            <w:pPr>
              <w:jc w:val="center"/>
              <w:rPr>
                <w:rFonts w:ascii="Arial" w:hAnsi="Arial" w:cs="Arial"/>
                <w:color w:val="000000"/>
                <w:szCs w:val="21"/>
              </w:rPr>
            </w:pPr>
            <w:r>
              <w:rPr>
                <w:rFonts w:ascii="Arial" w:hAnsi="Arial" w:cs="Arial" w:hint="eastAsia"/>
                <w:color w:val="000000"/>
                <w:szCs w:val="21"/>
              </w:rPr>
              <w:t>排放浓度及排放量</w:t>
            </w:r>
          </w:p>
        </w:tc>
      </w:tr>
      <w:tr w:rsidR="00561FBC">
        <w:trPr>
          <w:trHeight w:val="683"/>
          <w:jc w:val="center"/>
        </w:trPr>
        <w:tc>
          <w:tcPr>
            <w:tcW w:w="710" w:type="dxa"/>
            <w:vMerge w:val="restart"/>
            <w:vAlign w:val="center"/>
          </w:tcPr>
          <w:p w:rsidR="00561FBC" w:rsidRDefault="00FC7ADF">
            <w:pPr>
              <w:jc w:val="center"/>
              <w:rPr>
                <w:rFonts w:ascii="Arial" w:hAnsi="Arial" w:cs="Arial"/>
                <w:color w:val="000000"/>
                <w:szCs w:val="21"/>
              </w:rPr>
            </w:pPr>
            <w:r>
              <w:rPr>
                <w:rFonts w:ascii="Arial" w:hAnsi="Arial" w:cs="Arial" w:hint="eastAsia"/>
                <w:color w:val="000000"/>
                <w:szCs w:val="21"/>
              </w:rPr>
              <w:t>大</w:t>
            </w:r>
          </w:p>
          <w:p w:rsidR="00561FBC" w:rsidRDefault="00FC7ADF">
            <w:pPr>
              <w:jc w:val="center"/>
              <w:rPr>
                <w:rFonts w:ascii="Arial" w:hAnsi="Arial" w:cs="Arial"/>
                <w:color w:val="000000"/>
                <w:szCs w:val="21"/>
              </w:rPr>
            </w:pPr>
            <w:r>
              <w:rPr>
                <w:rFonts w:ascii="Arial" w:hAnsi="Arial" w:cs="Arial" w:hint="eastAsia"/>
                <w:color w:val="000000"/>
                <w:szCs w:val="21"/>
              </w:rPr>
              <w:t>气</w:t>
            </w:r>
          </w:p>
          <w:p w:rsidR="00561FBC" w:rsidRDefault="00FC7ADF">
            <w:pPr>
              <w:jc w:val="center"/>
              <w:rPr>
                <w:rFonts w:ascii="Arial" w:hAnsi="Arial" w:cs="Arial"/>
                <w:color w:val="000000"/>
                <w:szCs w:val="21"/>
              </w:rPr>
            </w:pPr>
            <w:r>
              <w:rPr>
                <w:rFonts w:ascii="Arial" w:hAnsi="Arial" w:cs="Arial" w:hint="eastAsia"/>
                <w:color w:val="000000"/>
                <w:szCs w:val="21"/>
              </w:rPr>
              <w:t>污</w:t>
            </w:r>
          </w:p>
          <w:p w:rsidR="00561FBC" w:rsidRDefault="00FC7ADF">
            <w:pPr>
              <w:jc w:val="center"/>
              <w:rPr>
                <w:rFonts w:ascii="Arial" w:hAnsi="Arial" w:cs="Arial"/>
                <w:color w:val="000000"/>
                <w:szCs w:val="21"/>
              </w:rPr>
            </w:pPr>
            <w:r>
              <w:rPr>
                <w:rFonts w:ascii="Arial" w:hAnsi="Arial" w:cs="Arial" w:hint="eastAsia"/>
                <w:color w:val="000000"/>
                <w:szCs w:val="21"/>
              </w:rPr>
              <w:t>染</w:t>
            </w:r>
          </w:p>
          <w:p w:rsidR="00561FBC" w:rsidRDefault="00FC7ADF">
            <w:pPr>
              <w:jc w:val="center"/>
              <w:rPr>
                <w:rFonts w:ascii="Arial" w:hAnsi="Arial" w:cs="Arial"/>
                <w:color w:val="000000"/>
                <w:szCs w:val="21"/>
              </w:rPr>
            </w:pPr>
            <w:r>
              <w:rPr>
                <w:rFonts w:ascii="Arial" w:hAnsi="Arial" w:cs="Arial" w:hint="eastAsia"/>
                <w:color w:val="000000"/>
                <w:szCs w:val="21"/>
              </w:rPr>
              <w:t>源</w:t>
            </w:r>
          </w:p>
        </w:tc>
        <w:tc>
          <w:tcPr>
            <w:tcW w:w="1843" w:type="dxa"/>
            <w:vMerge w:val="restart"/>
            <w:vAlign w:val="center"/>
          </w:tcPr>
          <w:p w:rsidR="00561FBC" w:rsidRDefault="00FC7ADF">
            <w:pPr>
              <w:ind w:firstLineChars="50" w:firstLine="105"/>
              <w:jc w:val="center"/>
              <w:rPr>
                <w:rFonts w:ascii="Arial" w:hAnsi="Arial" w:cs="Arial"/>
                <w:szCs w:val="21"/>
              </w:rPr>
            </w:pPr>
            <w:r>
              <w:rPr>
                <w:rFonts w:ascii="Arial" w:hAnsi="Arial" w:cs="Arial" w:hint="eastAsia"/>
                <w:szCs w:val="21"/>
              </w:rPr>
              <w:t>职工食堂</w:t>
            </w:r>
          </w:p>
        </w:tc>
        <w:tc>
          <w:tcPr>
            <w:tcW w:w="1559" w:type="dxa"/>
            <w:tcBorders>
              <w:bottom w:val="single" w:sz="4" w:space="0" w:color="auto"/>
            </w:tcBorders>
            <w:vAlign w:val="center"/>
          </w:tcPr>
          <w:p w:rsidR="00561FBC" w:rsidRDefault="00FC7ADF">
            <w:pPr>
              <w:jc w:val="center"/>
              <w:rPr>
                <w:rFonts w:ascii="Arial" w:hAnsi="Arial" w:cs="Arial"/>
                <w:szCs w:val="21"/>
              </w:rPr>
            </w:pPr>
            <w:r>
              <w:rPr>
                <w:rFonts w:ascii="Arial" w:hAnsi="Arial" w:cs="Arial" w:hint="eastAsia"/>
                <w:szCs w:val="21"/>
              </w:rPr>
              <w:t>食堂油烟</w:t>
            </w:r>
          </w:p>
        </w:tc>
        <w:tc>
          <w:tcPr>
            <w:tcW w:w="2268" w:type="dxa"/>
            <w:vAlign w:val="center"/>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4.24</w:t>
            </w:r>
            <w:r>
              <w:rPr>
                <w:rFonts w:ascii="Arial" w:eastAsia="宋体" w:hAnsi="Arial" w:cs="Arial"/>
                <w:bCs/>
                <w:kern w:val="28"/>
                <w:sz w:val="21"/>
                <w:szCs w:val="21"/>
              </w:rPr>
              <w:t>mg/Nm</w:t>
            </w:r>
            <w:r>
              <w:rPr>
                <w:rFonts w:ascii="Arial" w:eastAsia="宋体" w:hAnsi="Arial" w:cs="Arial"/>
                <w:bCs/>
                <w:kern w:val="28"/>
                <w:sz w:val="21"/>
                <w:szCs w:val="21"/>
                <w:vertAlign w:val="superscript"/>
              </w:rPr>
              <w:t>3</w:t>
            </w:r>
          </w:p>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11.88</w:t>
            </w:r>
            <w:r>
              <w:rPr>
                <w:rFonts w:ascii="Arial" w:eastAsia="宋体" w:hAnsi="Arial" w:cs="Arial"/>
                <w:bCs/>
                <w:kern w:val="28"/>
                <w:sz w:val="21"/>
                <w:szCs w:val="21"/>
              </w:rPr>
              <w:t>kg/a</w:t>
            </w:r>
          </w:p>
        </w:tc>
        <w:tc>
          <w:tcPr>
            <w:tcW w:w="2692" w:type="dxa"/>
            <w:vAlign w:val="center"/>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1.70</w:t>
            </w:r>
            <w:r>
              <w:rPr>
                <w:rFonts w:ascii="Arial" w:eastAsia="宋体" w:hAnsi="Arial" w:cs="Arial"/>
                <w:bCs/>
                <w:kern w:val="28"/>
                <w:sz w:val="21"/>
                <w:szCs w:val="21"/>
              </w:rPr>
              <w:t>mg/Nm</w:t>
            </w:r>
            <w:r>
              <w:rPr>
                <w:rFonts w:ascii="Arial" w:eastAsia="宋体" w:hAnsi="Arial" w:cs="Arial"/>
                <w:bCs/>
                <w:kern w:val="28"/>
                <w:sz w:val="21"/>
                <w:szCs w:val="21"/>
                <w:vertAlign w:val="superscript"/>
              </w:rPr>
              <w:t>3</w:t>
            </w:r>
          </w:p>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4.75</w:t>
            </w:r>
            <w:r>
              <w:rPr>
                <w:rFonts w:ascii="Arial" w:eastAsia="宋体" w:hAnsi="Arial" w:cs="Arial"/>
                <w:bCs/>
                <w:kern w:val="28"/>
                <w:sz w:val="21"/>
                <w:szCs w:val="21"/>
              </w:rPr>
              <w:t>kg/a</w:t>
            </w:r>
          </w:p>
        </w:tc>
      </w:tr>
      <w:tr w:rsidR="00561FBC">
        <w:trPr>
          <w:trHeight w:val="682"/>
          <w:jc w:val="center"/>
        </w:trPr>
        <w:tc>
          <w:tcPr>
            <w:tcW w:w="710" w:type="dxa"/>
            <w:vMerge/>
            <w:vAlign w:val="center"/>
          </w:tcPr>
          <w:p w:rsidR="00561FBC" w:rsidRDefault="00561FBC">
            <w:pPr>
              <w:jc w:val="center"/>
              <w:rPr>
                <w:rFonts w:ascii="Arial" w:hAnsi="Arial" w:cs="Arial"/>
                <w:color w:val="000000"/>
                <w:szCs w:val="21"/>
              </w:rPr>
            </w:pPr>
          </w:p>
        </w:tc>
        <w:tc>
          <w:tcPr>
            <w:tcW w:w="1843" w:type="dxa"/>
            <w:vMerge/>
            <w:tcBorders>
              <w:bottom w:val="single" w:sz="4" w:space="0" w:color="auto"/>
            </w:tcBorders>
            <w:vAlign w:val="center"/>
          </w:tcPr>
          <w:p w:rsidR="00561FBC" w:rsidRDefault="00561FBC">
            <w:pPr>
              <w:ind w:firstLineChars="50" w:firstLine="105"/>
              <w:jc w:val="center"/>
              <w:rPr>
                <w:rFonts w:ascii="Arial" w:hAnsi="Arial" w:cs="Arial"/>
                <w:szCs w:val="21"/>
              </w:rPr>
            </w:pPr>
          </w:p>
        </w:tc>
        <w:tc>
          <w:tcPr>
            <w:tcW w:w="1559" w:type="dxa"/>
            <w:tcBorders>
              <w:bottom w:val="single" w:sz="4" w:space="0" w:color="auto"/>
            </w:tcBorders>
            <w:vAlign w:val="center"/>
          </w:tcPr>
          <w:p w:rsidR="00561FBC" w:rsidRDefault="00FC7ADF">
            <w:pPr>
              <w:jc w:val="center"/>
              <w:rPr>
                <w:rFonts w:ascii="Arial" w:hAnsi="Arial" w:cs="Arial"/>
                <w:szCs w:val="21"/>
              </w:rPr>
            </w:pPr>
            <w:r>
              <w:rPr>
                <w:rFonts w:hint="eastAsia"/>
              </w:rPr>
              <w:t>金属粉尘</w:t>
            </w:r>
          </w:p>
        </w:tc>
        <w:tc>
          <w:tcPr>
            <w:tcW w:w="2268" w:type="dxa"/>
            <w:tcBorders>
              <w:bottom w:val="single" w:sz="4" w:space="0" w:color="auto"/>
            </w:tcBorders>
            <w:vAlign w:val="center"/>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0.000</w:t>
            </w:r>
            <w:r>
              <w:rPr>
                <w:rFonts w:ascii="Arial" w:eastAsia="宋体" w:hAnsi="Arial" w:cs="Arial" w:hint="eastAsia"/>
                <w:bCs/>
                <w:kern w:val="28"/>
                <w:sz w:val="21"/>
                <w:szCs w:val="21"/>
              </w:rPr>
              <w:t>1</w:t>
            </w:r>
            <w:r>
              <w:rPr>
                <w:rFonts w:ascii="Arial" w:eastAsia="宋体" w:hAnsi="Arial" w:cs="Arial"/>
                <w:bCs/>
                <w:kern w:val="28"/>
                <w:sz w:val="21"/>
                <w:szCs w:val="21"/>
              </w:rPr>
              <w:t>t/a</w:t>
            </w:r>
          </w:p>
        </w:tc>
        <w:tc>
          <w:tcPr>
            <w:tcW w:w="2692" w:type="dxa"/>
            <w:tcBorders>
              <w:bottom w:val="single" w:sz="4" w:space="0" w:color="auto"/>
            </w:tcBorders>
            <w:vAlign w:val="center"/>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0.000</w:t>
            </w:r>
            <w:r>
              <w:rPr>
                <w:rFonts w:ascii="Arial" w:eastAsia="宋体" w:hAnsi="Arial" w:cs="Arial" w:hint="eastAsia"/>
                <w:bCs/>
                <w:kern w:val="28"/>
                <w:sz w:val="21"/>
                <w:szCs w:val="21"/>
              </w:rPr>
              <w:t>1</w:t>
            </w:r>
            <w:r>
              <w:rPr>
                <w:rFonts w:ascii="Arial" w:eastAsia="宋体" w:hAnsi="Arial" w:cs="Arial"/>
                <w:bCs/>
                <w:kern w:val="28"/>
                <w:sz w:val="21"/>
                <w:szCs w:val="21"/>
              </w:rPr>
              <w:t>t/a</w:t>
            </w:r>
          </w:p>
        </w:tc>
      </w:tr>
      <w:tr w:rsidR="00561FBC">
        <w:trPr>
          <w:trHeight w:val="200"/>
          <w:jc w:val="center"/>
        </w:trPr>
        <w:tc>
          <w:tcPr>
            <w:tcW w:w="710" w:type="dxa"/>
            <w:vMerge w:val="restart"/>
            <w:vAlign w:val="center"/>
          </w:tcPr>
          <w:p w:rsidR="00561FBC" w:rsidRDefault="00FC7ADF">
            <w:pPr>
              <w:jc w:val="center"/>
              <w:rPr>
                <w:rFonts w:ascii="Arial" w:hAnsi="Arial" w:cs="Arial"/>
                <w:color w:val="000000"/>
                <w:szCs w:val="21"/>
              </w:rPr>
            </w:pPr>
            <w:r>
              <w:rPr>
                <w:rFonts w:ascii="Arial" w:hAnsi="Arial" w:cs="Arial" w:hint="eastAsia"/>
                <w:color w:val="000000"/>
                <w:szCs w:val="21"/>
              </w:rPr>
              <w:t>水</w:t>
            </w:r>
          </w:p>
          <w:p w:rsidR="00561FBC" w:rsidRDefault="00FC7ADF">
            <w:pPr>
              <w:jc w:val="center"/>
              <w:rPr>
                <w:rFonts w:ascii="Arial" w:hAnsi="Arial" w:cs="Arial"/>
                <w:color w:val="000000"/>
                <w:szCs w:val="21"/>
              </w:rPr>
            </w:pPr>
            <w:r>
              <w:rPr>
                <w:rFonts w:ascii="Arial" w:hAnsi="Arial" w:cs="Arial" w:hint="eastAsia"/>
                <w:color w:val="000000"/>
                <w:szCs w:val="21"/>
              </w:rPr>
              <w:t>污</w:t>
            </w:r>
          </w:p>
          <w:p w:rsidR="00561FBC" w:rsidRDefault="00FC7ADF">
            <w:pPr>
              <w:jc w:val="center"/>
              <w:rPr>
                <w:rFonts w:ascii="Arial" w:hAnsi="Arial" w:cs="Arial"/>
                <w:color w:val="000000"/>
                <w:szCs w:val="21"/>
              </w:rPr>
            </w:pPr>
            <w:r>
              <w:rPr>
                <w:rFonts w:ascii="Arial" w:hAnsi="Arial" w:cs="Arial" w:hint="eastAsia"/>
                <w:color w:val="000000"/>
                <w:szCs w:val="21"/>
              </w:rPr>
              <w:t>染</w:t>
            </w:r>
          </w:p>
          <w:p w:rsidR="00561FBC" w:rsidRDefault="00FC7ADF">
            <w:pPr>
              <w:jc w:val="center"/>
              <w:rPr>
                <w:rFonts w:ascii="Arial" w:hAnsi="Arial" w:cs="Arial"/>
                <w:color w:val="000000"/>
                <w:szCs w:val="21"/>
              </w:rPr>
            </w:pPr>
            <w:r>
              <w:rPr>
                <w:rFonts w:ascii="Arial" w:hAnsi="Arial" w:cs="Arial" w:hint="eastAsia"/>
                <w:color w:val="000000"/>
                <w:szCs w:val="21"/>
              </w:rPr>
              <w:t>源</w:t>
            </w:r>
          </w:p>
        </w:tc>
        <w:tc>
          <w:tcPr>
            <w:tcW w:w="1843" w:type="dxa"/>
            <w:vMerge w:val="restart"/>
            <w:vAlign w:val="center"/>
          </w:tcPr>
          <w:p w:rsidR="00561FBC" w:rsidRDefault="00FC7ADF">
            <w:pPr>
              <w:ind w:firstLineChars="50" w:firstLine="105"/>
              <w:jc w:val="center"/>
              <w:rPr>
                <w:rFonts w:ascii="Arial" w:hAnsi="Arial" w:cs="Arial"/>
                <w:color w:val="000000"/>
                <w:szCs w:val="21"/>
              </w:rPr>
            </w:pPr>
            <w:r>
              <w:rPr>
                <w:rFonts w:ascii="Arial" w:hAnsi="Arial" w:cs="Arial" w:hint="eastAsia"/>
                <w:color w:val="000000"/>
                <w:szCs w:val="21"/>
              </w:rPr>
              <w:t>职工生活</w:t>
            </w:r>
          </w:p>
        </w:tc>
        <w:tc>
          <w:tcPr>
            <w:tcW w:w="1559" w:type="dxa"/>
            <w:tcBorders>
              <w:bottom w:val="single" w:sz="4" w:space="0" w:color="auto"/>
            </w:tcBorders>
            <w:vAlign w:val="center"/>
          </w:tcPr>
          <w:p w:rsidR="00561FBC" w:rsidRDefault="00FC7ADF">
            <w:pPr>
              <w:jc w:val="center"/>
              <w:rPr>
                <w:rFonts w:ascii="Arial" w:hAnsi="Arial" w:cs="Arial"/>
                <w:color w:val="000000"/>
                <w:szCs w:val="21"/>
              </w:rPr>
            </w:pPr>
            <w:r>
              <w:rPr>
                <w:rFonts w:ascii="Arial" w:hAnsi="Arial" w:cs="Arial" w:hint="eastAsia"/>
                <w:color w:val="000000"/>
                <w:szCs w:val="21"/>
              </w:rPr>
              <w:t>废水量</w:t>
            </w:r>
          </w:p>
        </w:tc>
        <w:tc>
          <w:tcPr>
            <w:tcW w:w="2268" w:type="dxa"/>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1683m</w:t>
            </w:r>
            <w:r>
              <w:rPr>
                <w:rFonts w:ascii="Arial" w:eastAsia="宋体" w:hAnsi="Arial" w:cs="Arial"/>
                <w:bCs/>
                <w:color w:val="000000"/>
                <w:kern w:val="28"/>
                <w:sz w:val="21"/>
                <w:szCs w:val="21"/>
                <w:vertAlign w:val="superscript"/>
              </w:rPr>
              <w:t>3</w:t>
            </w:r>
          </w:p>
        </w:tc>
        <w:tc>
          <w:tcPr>
            <w:tcW w:w="2692" w:type="dxa"/>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1683m</w:t>
            </w:r>
            <w:r>
              <w:rPr>
                <w:rFonts w:ascii="Arial" w:eastAsia="宋体" w:hAnsi="Arial" w:cs="Arial"/>
                <w:bCs/>
                <w:color w:val="000000"/>
                <w:kern w:val="28"/>
                <w:sz w:val="21"/>
                <w:szCs w:val="21"/>
                <w:vertAlign w:val="superscript"/>
              </w:rPr>
              <w:t>3</w:t>
            </w:r>
          </w:p>
        </w:tc>
      </w:tr>
      <w:tr w:rsidR="00561FBC">
        <w:trPr>
          <w:trHeight w:val="400"/>
          <w:jc w:val="center"/>
        </w:trPr>
        <w:tc>
          <w:tcPr>
            <w:tcW w:w="710" w:type="dxa"/>
            <w:vMerge/>
            <w:vAlign w:val="center"/>
          </w:tcPr>
          <w:p w:rsidR="00561FBC" w:rsidRDefault="00561FBC">
            <w:pPr>
              <w:jc w:val="center"/>
              <w:rPr>
                <w:rFonts w:ascii="Arial" w:hAnsi="Arial" w:cs="Arial"/>
                <w:color w:val="000000"/>
                <w:szCs w:val="21"/>
              </w:rPr>
            </w:pPr>
          </w:p>
        </w:tc>
        <w:tc>
          <w:tcPr>
            <w:tcW w:w="1843" w:type="dxa"/>
            <w:vMerge/>
            <w:vAlign w:val="center"/>
          </w:tcPr>
          <w:p w:rsidR="00561FBC" w:rsidRDefault="00561FBC">
            <w:pPr>
              <w:ind w:firstLineChars="50" w:firstLine="105"/>
              <w:jc w:val="center"/>
              <w:rPr>
                <w:rFonts w:ascii="Arial" w:hAnsi="Arial" w:cs="Arial"/>
                <w:color w:val="000000"/>
                <w:szCs w:val="21"/>
              </w:rPr>
            </w:pPr>
          </w:p>
        </w:tc>
        <w:tc>
          <w:tcPr>
            <w:tcW w:w="1559" w:type="dxa"/>
            <w:tcBorders>
              <w:bottom w:val="single" w:sz="4" w:space="0" w:color="auto"/>
            </w:tcBorders>
            <w:vAlign w:val="center"/>
          </w:tcPr>
          <w:p w:rsidR="00561FBC" w:rsidRDefault="00FC7ADF">
            <w:pPr>
              <w:pStyle w:val="affd"/>
              <w:rPr>
                <w:rFonts w:ascii="Arial" w:hAnsi="Arial" w:cs="Arial"/>
                <w:color w:val="000000"/>
                <w:szCs w:val="21"/>
              </w:rPr>
            </w:pPr>
            <w:r>
              <w:rPr>
                <w:rFonts w:ascii="Arial" w:eastAsia="宋体" w:hAnsi="Arial" w:cs="Arial"/>
                <w:bCs/>
                <w:color w:val="000000"/>
                <w:kern w:val="28"/>
                <w:sz w:val="21"/>
                <w:szCs w:val="21"/>
              </w:rPr>
              <w:t>COD</w:t>
            </w:r>
            <w:r>
              <w:rPr>
                <w:rFonts w:ascii="Arial" w:eastAsia="宋体" w:hAnsi="Arial" w:cs="Arial"/>
                <w:bCs/>
                <w:color w:val="000000"/>
                <w:kern w:val="28"/>
                <w:sz w:val="21"/>
                <w:szCs w:val="21"/>
                <w:vertAlign w:val="subscript"/>
              </w:rPr>
              <w:t>Cr</w:t>
            </w:r>
          </w:p>
        </w:tc>
        <w:tc>
          <w:tcPr>
            <w:tcW w:w="2268" w:type="dxa"/>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0.673t/a</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400 mg/L)</w:t>
            </w:r>
          </w:p>
        </w:tc>
        <w:tc>
          <w:tcPr>
            <w:tcW w:w="2692" w:type="dxa"/>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0.084t/a(50mg/L)</w:t>
            </w:r>
          </w:p>
        </w:tc>
      </w:tr>
      <w:tr w:rsidR="00561FBC">
        <w:trPr>
          <w:trHeight w:val="198"/>
          <w:jc w:val="center"/>
        </w:trPr>
        <w:tc>
          <w:tcPr>
            <w:tcW w:w="710" w:type="dxa"/>
            <w:vMerge/>
            <w:vAlign w:val="center"/>
          </w:tcPr>
          <w:p w:rsidR="00561FBC" w:rsidRDefault="00561FBC">
            <w:pPr>
              <w:jc w:val="center"/>
              <w:rPr>
                <w:rFonts w:ascii="Arial" w:hAnsi="Arial" w:cs="Arial"/>
                <w:color w:val="000000"/>
                <w:szCs w:val="21"/>
              </w:rPr>
            </w:pPr>
          </w:p>
        </w:tc>
        <w:tc>
          <w:tcPr>
            <w:tcW w:w="1843" w:type="dxa"/>
            <w:vMerge/>
            <w:vAlign w:val="center"/>
          </w:tcPr>
          <w:p w:rsidR="00561FBC" w:rsidRDefault="00561FBC">
            <w:pPr>
              <w:ind w:firstLineChars="50" w:firstLine="105"/>
              <w:jc w:val="center"/>
              <w:rPr>
                <w:rFonts w:ascii="Arial" w:hAnsi="Arial" w:cs="Arial"/>
                <w:color w:val="000000"/>
                <w:szCs w:val="21"/>
              </w:rPr>
            </w:pPr>
          </w:p>
        </w:tc>
        <w:tc>
          <w:tcPr>
            <w:tcW w:w="1559" w:type="dxa"/>
            <w:tcBorders>
              <w:bottom w:val="single" w:sz="4" w:space="0" w:color="auto"/>
            </w:tcBorders>
            <w:vAlign w:val="center"/>
          </w:tcPr>
          <w:p w:rsidR="00561FBC" w:rsidRDefault="00FC7ADF">
            <w:pPr>
              <w:pStyle w:val="affd"/>
              <w:rPr>
                <w:rFonts w:ascii="Arial" w:hAnsi="Arial" w:cs="Arial"/>
                <w:color w:val="000000"/>
                <w:szCs w:val="21"/>
              </w:rPr>
            </w:pPr>
            <w:r>
              <w:rPr>
                <w:rFonts w:ascii="Arial" w:eastAsia="宋体" w:hAnsi="Arial" w:cs="Arial"/>
                <w:bCs/>
                <w:color w:val="000000"/>
                <w:kern w:val="28"/>
                <w:sz w:val="21"/>
                <w:szCs w:val="21"/>
              </w:rPr>
              <w:t>NH</w:t>
            </w:r>
            <w:r>
              <w:rPr>
                <w:rFonts w:ascii="Arial" w:eastAsia="宋体" w:hAnsi="Arial" w:cs="Arial"/>
                <w:bCs/>
                <w:color w:val="000000"/>
                <w:kern w:val="28"/>
                <w:sz w:val="21"/>
                <w:szCs w:val="21"/>
                <w:vertAlign w:val="subscript"/>
              </w:rPr>
              <w:t>3</w:t>
            </w:r>
            <w:r>
              <w:rPr>
                <w:rFonts w:ascii="Arial" w:eastAsia="宋体" w:hAnsi="Arial" w:cs="Arial"/>
                <w:bCs/>
                <w:color w:val="000000"/>
                <w:kern w:val="28"/>
                <w:sz w:val="21"/>
                <w:szCs w:val="21"/>
              </w:rPr>
              <w:t>-N</w:t>
            </w:r>
          </w:p>
        </w:tc>
        <w:tc>
          <w:tcPr>
            <w:tcW w:w="2268" w:type="dxa"/>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0.051t/a</w:t>
            </w:r>
            <w:r>
              <w:rPr>
                <w:rFonts w:ascii="Arial" w:eastAsia="宋体" w:hAnsi="Arial" w:cs="Arial" w:hint="eastAsia"/>
                <w:bCs/>
                <w:color w:val="000000"/>
                <w:kern w:val="28"/>
                <w:sz w:val="21"/>
                <w:szCs w:val="21"/>
              </w:rPr>
              <w:t>（</w:t>
            </w:r>
            <w:r>
              <w:rPr>
                <w:rFonts w:ascii="Arial" w:eastAsia="宋体" w:hAnsi="Arial" w:cs="Arial"/>
                <w:bCs/>
                <w:color w:val="000000"/>
                <w:kern w:val="28"/>
                <w:sz w:val="21"/>
                <w:szCs w:val="21"/>
              </w:rPr>
              <w:t>30mg/L)</w:t>
            </w:r>
          </w:p>
        </w:tc>
        <w:tc>
          <w:tcPr>
            <w:tcW w:w="2692" w:type="dxa"/>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0.008t/a(5mg/L)</w:t>
            </w:r>
          </w:p>
        </w:tc>
      </w:tr>
      <w:tr w:rsidR="00561FBC">
        <w:trPr>
          <w:trHeight w:val="425"/>
          <w:jc w:val="center"/>
        </w:trPr>
        <w:tc>
          <w:tcPr>
            <w:tcW w:w="710" w:type="dxa"/>
            <w:vMerge w:val="restart"/>
            <w:vAlign w:val="center"/>
          </w:tcPr>
          <w:p w:rsidR="00561FBC" w:rsidRDefault="00FC7ADF">
            <w:pPr>
              <w:jc w:val="center"/>
              <w:rPr>
                <w:rFonts w:ascii="Arial" w:hAnsi="Arial" w:cs="Arial"/>
                <w:color w:val="000000"/>
                <w:szCs w:val="21"/>
              </w:rPr>
            </w:pPr>
            <w:r>
              <w:rPr>
                <w:rFonts w:ascii="Arial" w:hAnsi="Arial" w:cs="Arial" w:hint="eastAsia"/>
                <w:color w:val="000000"/>
                <w:szCs w:val="21"/>
              </w:rPr>
              <w:t>固</w:t>
            </w:r>
          </w:p>
          <w:p w:rsidR="00561FBC" w:rsidRDefault="00FC7ADF">
            <w:pPr>
              <w:jc w:val="center"/>
              <w:rPr>
                <w:rFonts w:ascii="Arial" w:hAnsi="Arial" w:cs="Arial"/>
                <w:color w:val="000000"/>
                <w:szCs w:val="21"/>
              </w:rPr>
            </w:pPr>
            <w:r>
              <w:rPr>
                <w:rFonts w:ascii="Arial" w:hAnsi="Arial" w:cs="Arial" w:hint="eastAsia"/>
                <w:color w:val="000000"/>
                <w:szCs w:val="21"/>
              </w:rPr>
              <w:t>体</w:t>
            </w:r>
          </w:p>
          <w:p w:rsidR="00561FBC" w:rsidRDefault="00FC7ADF">
            <w:pPr>
              <w:jc w:val="center"/>
              <w:rPr>
                <w:rFonts w:ascii="Arial" w:hAnsi="Arial" w:cs="Arial"/>
                <w:color w:val="000000"/>
                <w:szCs w:val="21"/>
              </w:rPr>
            </w:pPr>
            <w:r>
              <w:rPr>
                <w:rFonts w:ascii="Arial" w:hAnsi="Arial" w:cs="Arial" w:hint="eastAsia"/>
                <w:color w:val="000000"/>
                <w:szCs w:val="21"/>
              </w:rPr>
              <w:t>废</w:t>
            </w:r>
          </w:p>
          <w:p w:rsidR="00561FBC" w:rsidRDefault="00FC7ADF">
            <w:pPr>
              <w:jc w:val="center"/>
              <w:rPr>
                <w:rFonts w:ascii="Arial" w:hAnsi="Arial" w:cs="Arial"/>
                <w:color w:val="000000"/>
                <w:szCs w:val="21"/>
              </w:rPr>
            </w:pPr>
            <w:r>
              <w:rPr>
                <w:rFonts w:ascii="Arial" w:hAnsi="Arial" w:cs="Arial" w:hint="eastAsia"/>
                <w:color w:val="000000"/>
                <w:szCs w:val="21"/>
              </w:rPr>
              <w:t>物</w:t>
            </w:r>
          </w:p>
        </w:tc>
        <w:tc>
          <w:tcPr>
            <w:tcW w:w="1843" w:type="dxa"/>
            <w:vMerge w:val="restart"/>
            <w:vAlign w:val="center"/>
          </w:tcPr>
          <w:p w:rsidR="00561FBC" w:rsidRDefault="00FC7ADF">
            <w:pPr>
              <w:ind w:firstLineChars="50" w:firstLine="105"/>
              <w:rPr>
                <w:rFonts w:ascii="Arial" w:hAnsi="Arial" w:cs="Arial"/>
                <w:color w:val="000000"/>
                <w:szCs w:val="21"/>
              </w:rPr>
            </w:pPr>
            <w:r>
              <w:rPr>
                <w:rFonts w:ascii="Arial" w:hAnsi="Arial" w:cs="Arial" w:hint="eastAsia"/>
                <w:color w:val="000000"/>
                <w:szCs w:val="21"/>
              </w:rPr>
              <w:t>切板、冲孔、攻丝</w:t>
            </w:r>
          </w:p>
        </w:tc>
        <w:tc>
          <w:tcPr>
            <w:tcW w:w="1559" w:type="dxa"/>
            <w:tcBorders>
              <w:bottom w:val="single" w:sz="4" w:space="0" w:color="auto"/>
            </w:tcBorders>
            <w:vAlign w:val="center"/>
          </w:tcPr>
          <w:p w:rsidR="00561FBC" w:rsidRDefault="00FC7ADF">
            <w:pPr>
              <w:jc w:val="center"/>
              <w:rPr>
                <w:rFonts w:ascii="Arial" w:hAnsi="Arial" w:cs="Arial"/>
                <w:color w:val="0070C0"/>
                <w:szCs w:val="21"/>
              </w:rPr>
            </w:pPr>
            <w:r>
              <w:rPr>
                <w:rFonts w:ascii="Arial" w:hAnsi="Arial" w:cs="Arial" w:hint="eastAsia"/>
                <w:color w:val="0070C0"/>
                <w:szCs w:val="21"/>
              </w:rPr>
              <w:t>沾油边角料</w:t>
            </w:r>
          </w:p>
        </w:tc>
        <w:tc>
          <w:tcPr>
            <w:tcW w:w="2268" w:type="dxa"/>
            <w:tcBorders>
              <w:bottom w:val="single" w:sz="4" w:space="0" w:color="auto"/>
            </w:tcBorders>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1.24</w:t>
            </w:r>
            <w:r>
              <w:rPr>
                <w:rFonts w:ascii="Arial" w:eastAsia="宋体" w:hAnsi="Arial" w:cs="Arial"/>
                <w:bCs/>
                <w:color w:val="0070C0"/>
                <w:kern w:val="28"/>
                <w:sz w:val="21"/>
                <w:szCs w:val="21"/>
              </w:rPr>
              <w:t>t/a</w:t>
            </w:r>
          </w:p>
        </w:tc>
        <w:tc>
          <w:tcPr>
            <w:tcW w:w="2692" w:type="dxa"/>
            <w:tcBorders>
              <w:bottom w:val="single" w:sz="4" w:space="0" w:color="auto"/>
            </w:tcBorders>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bCs/>
                <w:color w:val="0070C0"/>
                <w:kern w:val="28"/>
                <w:sz w:val="21"/>
                <w:szCs w:val="21"/>
              </w:rPr>
              <w:t>0t/a</w:t>
            </w:r>
          </w:p>
        </w:tc>
      </w:tr>
      <w:tr w:rsidR="00561FBC">
        <w:trPr>
          <w:trHeight w:val="425"/>
          <w:jc w:val="center"/>
        </w:trPr>
        <w:tc>
          <w:tcPr>
            <w:tcW w:w="710" w:type="dxa"/>
            <w:vMerge/>
            <w:vAlign w:val="center"/>
          </w:tcPr>
          <w:p w:rsidR="00561FBC" w:rsidRDefault="00561FBC">
            <w:pPr>
              <w:jc w:val="center"/>
              <w:rPr>
                <w:rFonts w:ascii="Arial" w:hAnsi="Arial" w:cs="Arial"/>
                <w:color w:val="000000"/>
                <w:szCs w:val="21"/>
              </w:rPr>
            </w:pPr>
          </w:p>
        </w:tc>
        <w:tc>
          <w:tcPr>
            <w:tcW w:w="1843" w:type="dxa"/>
            <w:vMerge/>
            <w:tcBorders>
              <w:bottom w:val="single" w:sz="4" w:space="0" w:color="auto"/>
            </w:tcBorders>
            <w:vAlign w:val="center"/>
          </w:tcPr>
          <w:p w:rsidR="00561FBC" w:rsidRDefault="00561FBC">
            <w:pPr>
              <w:ind w:firstLineChars="50" w:firstLine="105"/>
              <w:rPr>
                <w:rFonts w:ascii="Arial" w:hAnsi="Arial" w:cs="Arial"/>
                <w:color w:val="000000"/>
                <w:szCs w:val="21"/>
              </w:rPr>
            </w:pPr>
          </w:p>
        </w:tc>
        <w:tc>
          <w:tcPr>
            <w:tcW w:w="1559" w:type="dxa"/>
            <w:tcBorders>
              <w:bottom w:val="single" w:sz="4" w:space="0" w:color="auto"/>
            </w:tcBorders>
            <w:vAlign w:val="center"/>
          </w:tcPr>
          <w:p w:rsidR="00561FBC" w:rsidRDefault="00FC7ADF">
            <w:pPr>
              <w:jc w:val="center"/>
              <w:rPr>
                <w:rFonts w:ascii="Arial" w:hAnsi="Arial" w:cs="Arial"/>
                <w:color w:val="0070C0"/>
                <w:szCs w:val="21"/>
              </w:rPr>
            </w:pPr>
            <w:r>
              <w:rPr>
                <w:rFonts w:ascii="Arial" w:hAnsi="Arial" w:cs="Arial" w:hint="eastAsia"/>
                <w:color w:val="0070C0"/>
                <w:szCs w:val="21"/>
              </w:rPr>
              <w:t>未沾油边角料</w:t>
            </w:r>
          </w:p>
        </w:tc>
        <w:tc>
          <w:tcPr>
            <w:tcW w:w="2268" w:type="dxa"/>
            <w:tcBorders>
              <w:bottom w:val="single" w:sz="4" w:space="0" w:color="auto"/>
            </w:tcBorders>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122.36</w:t>
            </w:r>
            <w:r>
              <w:rPr>
                <w:rFonts w:ascii="Arial" w:eastAsia="宋体" w:hAnsi="Arial" w:cs="Arial"/>
                <w:bCs/>
                <w:color w:val="0070C0"/>
                <w:kern w:val="28"/>
                <w:sz w:val="21"/>
                <w:szCs w:val="21"/>
              </w:rPr>
              <w:t>t/a</w:t>
            </w:r>
          </w:p>
        </w:tc>
        <w:tc>
          <w:tcPr>
            <w:tcW w:w="2692" w:type="dxa"/>
            <w:tcBorders>
              <w:bottom w:val="single" w:sz="4" w:space="0" w:color="auto"/>
            </w:tcBorders>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bCs/>
                <w:color w:val="0070C0"/>
                <w:kern w:val="28"/>
                <w:sz w:val="21"/>
                <w:szCs w:val="21"/>
              </w:rPr>
              <w:t>0t/a</w:t>
            </w:r>
          </w:p>
        </w:tc>
      </w:tr>
      <w:tr w:rsidR="00561FBC">
        <w:trPr>
          <w:trHeight w:val="425"/>
          <w:jc w:val="center"/>
        </w:trPr>
        <w:tc>
          <w:tcPr>
            <w:tcW w:w="710" w:type="dxa"/>
            <w:vMerge/>
            <w:vAlign w:val="center"/>
          </w:tcPr>
          <w:p w:rsidR="00561FBC" w:rsidRDefault="00561FBC">
            <w:pPr>
              <w:jc w:val="center"/>
              <w:rPr>
                <w:rFonts w:ascii="Arial" w:hAnsi="Arial" w:cs="Arial"/>
                <w:color w:val="000000"/>
                <w:szCs w:val="21"/>
              </w:rPr>
            </w:pPr>
          </w:p>
        </w:tc>
        <w:tc>
          <w:tcPr>
            <w:tcW w:w="1843" w:type="dxa"/>
            <w:tcBorders>
              <w:bottom w:val="single" w:sz="4" w:space="0" w:color="auto"/>
            </w:tcBorders>
            <w:vAlign w:val="center"/>
          </w:tcPr>
          <w:p w:rsidR="00561FBC" w:rsidRDefault="00FC7ADF">
            <w:pPr>
              <w:ind w:firstLineChars="50" w:firstLine="105"/>
              <w:jc w:val="center"/>
              <w:rPr>
                <w:rFonts w:ascii="Arial" w:hAnsi="Arial" w:cs="Arial"/>
                <w:color w:val="000000"/>
                <w:szCs w:val="21"/>
              </w:rPr>
            </w:pPr>
            <w:r>
              <w:rPr>
                <w:rFonts w:ascii="Arial" w:hAnsi="Arial" w:cs="Arial" w:hint="eastAsia"/>
                <w:color w:val="000000"/>
                <w:szCs w:val="21"/>
              </w:rPr>
              <w:t>检验</w:t>
            </w:r>
          </w:p>
        </w:tc>
        <w:tc>
          <w:tcPr>
            <w:tcW w:w="1559" w:type="dxa"/>
            <w:tcBorders>
              <w:bottom w:val="single" w:sz="4" w:space="0" w:color="auto"/>
            </w:tcBorders>
            <w:vAlign w:val="center"/>
          </w:tcPr>
          <w:p w:rsidR="00561FBC" w:rsidRDefault="00FC7ADF">
            <w:pPr>
              <w:jc w:val="center"/>
              <w:rPr>
                <w:rFonts w:ascii="Arial" w:hAnsi="Arial" w:cs="Arial"/>
                <w:color w:val="000000"/>
                <w:szCs w:val="21"/>
              </w:rPr>
            </w:pPr>
            <w:r>
              <w:rPr>
                <w:rFonts w:ascii="Arial" w:hAnsi="Arial" w:cs="Arial" w:hint="eastAsia"/>
                <w:color w:val="000000"/>
                <w:szCs w:val="21"/>
              </w:rPr>
              <w:t>不合格产品</w:t>
            </w:r>
          </w:p>
        </w:tc>
        <w:tc>
          <w:tcPr>
            <w:tcW w:w="2268" w:type="dxa"/>
            <w:tcBorders>
              <w:bottom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150t/a</w:t>
            </w:r>
          </w:p>
        </w:tc>
        <w:tc>
          <w:tcPr>
            <w:tcW w:w="2692" w:type="dxa"/>
            <w:tcBorders>
              <w:bottom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0t/a</w:t>
            </w:r>
          </w:p>
        </w:tc>
      </w:tr>
      <w:tr w:rsidR="00561FBC">
        <w:trPr>
          <w:trHeight w:val="425"/>
          <w:jc w:val="center"/>
        </w:trPr>
        <w:tc>
          <w:tcPr>
            <w:tcW w:w="710" w:type="dxa"/>
            <w:vMerge/>
            <w:vAlign w:val="center"/>
          </w:tcPr>
          <w:p w:rsidR="00561FBC" w:rsidRDefault="00561FBC">
            <w:pPr>
              <w:jc w:val="center"/>
              <w:rPr>
                <w:rFonts w:ascii="Arial" w:hAnsi="Arial" w:cs="Arial"/>
                <w:color w:val="000000"/>
                <w:szCs w:val="21"/>
              </w:rPr>
            </w:pPr>
          </w:p>
        </w:tc>
        <w:tc>
          <w:tcPr>
            <w:tcW w:w="1843" w:type="dxa"/>
            <w:tcBorders>
              <w:bottom w:val="single" w:sz="4" w:space="0" w:color="auto"/>
            </w:tcBorders>
            <w:vAlign w:val="center"/>
          </w:tcPr>
          <w:p w:rsidR="00561FBC" w:rsidRDefault="00FC7ADF">
            <w:pPr>
              <w:ind w:firstLineChars="50" w:firstLine="105"/>
              <w:jc w:val="center"/>
              <w:rPr>
                <w:rFonts w:ascii="Arial" w:hAnsi="Arial" w:cs="Arial"/>
                <w:color w:val="000000"/>
                <w:szCs w:val="21"/>
              </w:rPr>
            </w:pPr>
            <w:r>
              <w:rPr>
                <w:rFonts w:hint="eastAsia"/>
                <w:bCs/>
                <w:szCs w:val="21"/>
              </w:rPr>
              <w:t>机械润滑</w:t>
            </w:r>
          </w:p>
        </w:tc>
        <w:tc>
          <w:tcPr>
            <w:tcW w:w="1559" w:type="dxa"/>
            <w:tcBorders>
              <w:bottom w:val="single" w:sz="4" w:space="0" w:color="auto"/>
            </w:tcBorders>
            <w:vAlign w:val="center"/>
          </w:tcPr>
          <w:p w:rsidR="00561FBC" w:rsidRDefault="00FC7ADF">
            <w:pPr>
              <w:jc w:val="center"/>
              <w:rPr>
                <w:rFonts w:ascii="Arial" w:hAnsi="Arial" w:cs="Arial"/>
                <w:color w:val="000000"/>
                <w:szCs w:val="21"/>
              </w:rPr>
            </w:pPr>
            <w:r>
              <w:rPr>
                <w:rFonts w:hint="eastAsia"/>
                <w:bCs/>
                <w:szCs w:val="21"/>
              </w:rPr>
              <w:t>废机械润滑油</w:t>
            </w:r>
          </w:p>
        </w:tc>
        <w:tc>
          <w:tcPr>
            <w:tcW w:w="2268" w:type="dxa"/>
            <w:tcBorders>
              <w:bottom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0.1</w:t>
            </w:r>
            <w:r>
              <w:rPr>
                <w:rFonts w:ascii="Arial" w:eastAsia="宋体" w:hAnsi="Arial" w:cs="Arial"/>
                <w:bCs/>
                <w:color w:val="000000"/>
                <w:kern w:val="28"/>
                <w:sz w:val="21"/>
                <w:szCs w:val="21"/>
              </w:rPr>
              <w:t>t/a</w:t>
            </w:r>
          </w:p>
        </w:tc>
        <w:tc>
          <w:tcPr>
            <w:tcW w:w="2692" w:type="dxa"/>
            <w:tcBorders>
              <w:bottom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0t/a</w:t>
            </w:r>
          </w:p>
        </w:tc>
      </w:tr>
      <w:tr w:rsidR="00561FBC">
        <w:trPr>
          <w:trHeight w:val="425"/>
          <w:jc w:val="center"/>
        </w:trPr>
        <w:tc>
          <w:tcPr>
            <w:tcW w:w="710" w:type="dxa"/>
            <w:vMerge/>
            <w:vAlign w:val="center"/>
          </w:tcPr>
          <w:p w:rsidR="00561FBC" w:rsidRDefault="00561FBC">
            <w:pPr>
              <w:jc w:val="center"/>
              <w:rPr>
                <w:rFonts w:ascii="Arial" w:hAnsi="Arial" w:cs="Arial"/>
                <w:color w:val="000000"/>
                <w:szCs w:val="21"/>
              </w:rPr>
            </w:pPr>
          </w:p>
        </w:tc>
        <w:tc>
          <w:tcPr>
            <w:tcW w:w="1843" w:type="dxa"/>
            <w:tcBorders>
              <w:bottom w:val="single" w:sz="4" w:space="0" w:color="auto"/>
            </w:tcBorders>
            <w:vAlign w:val="center"/>
          </w:tcPr>
          <w:p w:rsidR="00561FBC" w:rsidRDefault="00FC7ADF">
            <w:pPr>
              <w:ind w:firstLineChars="50" w:firstLine="105"/>
              <w:jc w:val="center"/>
              <w:rPr>
                <w:rFonts w:ascii="Arial" w:hAnsi="Arial" w:cs="Arial"/>
                <w:color w:val="000000"/>
                <w:szCs w:val="21"/>
              </w:rPr>
            </w:pPr>
            <w:r>
              <w:rPr>
                <w:rFonts w:ascii="Arial" w:hAnsi="Arial" w:cs="Arial" w:hint="eastAsia"/>
                <w:color w:val="000000"/>
                <w:szCs w:val="21"/>
              </w:rPr>
              <w:t>职工生活</w:t>
            </w:r>
          </w:p>
        </w:tc>
        <w:tc>
          <w:tcPr>
            <w:tcW w:w="1559" w:type="dxa"/>
            <w:tcBorders>
              <w:bottom w:val="single" w:sz="4" w:space="0" w:color="auto"/>
            </w:tcBorders>
            <w:vAlign w:val="center"/>
          </w:tcPr>
          <w:p w:rsidR="00561FBC" w:rsidRDefault="00FC7ADF">
            <w:pPr>
              <w:jc w:val="center"/>
              <w:rPr>
                <w:rFonts w:ascii="Arial" w:hAnsi="Arial" w:cs="Arial"/>
                <w:color w:val="000000"/>
                <w:szCs w:val="21"/>
              </w:rPr>
            </w:pPr>
            <w:r>
              <w:rPr>
                <w:rFonts w:ascii="Arial" w:hAnsi="Arial" w:cs="Arial" w:hint="eastAsia"/>
                <w:color w:val="000000"/>
                <w:szCs w:val="21"/>
              </w:rPr>
              <w:t>生活垃圾</w:t>
            </w:r>
          </w:p>
        </w:tc>
        <w:tc>
          <w:tcPr>
            <w:tcW w:w="2268" w:type="dxa"/>
            <w:tcBorders>
              <w:bottom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19.8t/a</w:t>
            </w:r>
          </w:p>
        </w:tc>
        <w:tc>
          <w:tcPr>
            <w:tcW w:w="2692" w:type="dxa"/>
            <w:tcBorders>
              <w:bottom w:val="sing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0t/a</w:t>
            </w:r>
          </w:p>
        </w:tc>
      </w:tr>
      <w:tr w:rsidR="00561FBC">
        <w:trPr>
          <w:trHeight w:val="425"/>
          <w:jc w:val="center"/>
        </w:trPr>
        <w:tc>
          <w:tcPr>
            <w:tcW w:w="710" w:type="dxa"/>
            <w:vAlign w:val="center"/>
          </w:tcPr>
          <w:p w:rsidR="00561FBC" w:rsidRDefault="00FC7ADF" w:rsidP="00721BE3">
            <w:pPr>
              <w:spacing w:beforeLines="50"/>
              <w:jc w:val="center"/>
              <w:rPr>
                <w:rFonts w:ascii="Arial" w:hAnsi="Arial" w:cs="Arial"/>
                <w:color w:val="000000"/>
                <w:szCs w:val="21"/>
              </w:rPr>
            </w:pPr>
            <w:r>
              <w:rPr>
                <w:rFonts w:ascii="Arial" w:hAnsi="Arial" w:cs="Arial" w:hint="eastAsia"/>
                <w:color w:val="000000"/>
                <w:szCs w:val="21"/>
              </w:rPr>
              <w:t>噪声</w:t>
            </w:r>
          </w:p>
        </w:tc>
        <w:tc>
          <w:tcPr>
            <w:tcW w:w="8362" w:type="dxa"/>
            <w:gridSpan w:val="4"/>
            <w:vAlign w:val="center"/>
          </w:tcPr>
          <w:p w:rsidR="00561FBC" w:rsidRDefault="00FC7ADF" w:rsidP="00721BE3">
            <w:pPr>
              <w:spacing w:beforeLines="50" w:line="360" w:lineRule="auto"/>
              <w:ind w:leftChars="28" w:left="59" w:rightChars="29" w:right="61" w:firstLineChars="200" w:firstLine="420"/>
              <w:rPr>
                <w:rFonts w:ascii="Arial" w:hAnsi="Arial" w:cs="Arial"/>
                <w:color w:val="000000"/>
                <w:szCs w:val="21"/>
              </w:rPr>
            </w:pPr>
            <w:r>
              <w:rPr>
                <w:rFonts w:ascii="Arial" w:hAnsi="Arial" w:cs="Arial" w:hint="eastAsia"/>
                <w:bCs/>
                <w:color w:val="000000"/>
                <w:szCs w:val="21"/>
              </w:rPr>
              <w:t>主要噪声源为</w:t>
            </w:r>
            <w:r>
              <w:rPr>
                <w:rFonts w:ascii="Arial" w:hAnsi="Arial" w:cs="Arial" w:hint="eastAsia"/>
                <w:color w:val="000000"/>
              </w:rPr>
              <w:t>油压机、冲床、车床等机械</w:t>
            </w:r>
            <w:r>
              <w:rPr>
                <w:rFonts w:ascii="Arial" w:hAnsi="Arial" w:cs="Arial" w:hint="eastAsia"/>
                <w:bCs/>
                <w:color w:val="000000"/>
                <w:szCs w:val="21"/>
              </w:rPr>
              <w:t>的运行噪声，噪声级在</w:t>
            </w:r>
            <w:r>
              <w:rPr>
                <w:rFonts w:ascii="Arial" w:hAnsi="Arial" w:cs="Arial"/>
                <w:bCs/>
                <w:color w:val="000000"/>
                <w:szCs w:val="21"/>
              </w:rPr>
              <w:t>60-85dB</w:t>
            </w:r>
            <w:r>
              <w:rPr>
                <w:rFonts w:ascii="Arial" w:hAnsi="Arial" w:cs="Arial" w:hint="eastAsia"/>
                <w:bCs/>
                <w:color w:val="000000"/>
                <w:szCs w:val="21"/>
              </w:rPr>
              <w:t>之间。</w:t>
            </w:r>
          </w:p>
        </w:tc>
      </w:tr>
      <w:tr w:rsidR="00561FBC">
        <w:trPr>
          <w:trHeight w:val="425"/>
          <w:jc w:val="center"/>
        </w:trPr>
        <w:tc>
          <w:tcPr>
            <w:tcW w:w="710" w:type="dxa"/>
            <w:vAlign w:val="center"/>
          </w:tcPr>
          <w:p w:rsidR="00561FBC" w:rsidRDefault="00FC7ADF" w:rsidP="00721BE3">
            <w:pPr>
              <w:spacing w:beforeLines="20"/>
              <w:jc w:val="center"/>
              <w:rPr>
                <w:rFonts w:ascii="Arial" w:hAnsi="Arial" w:cs="Arial"/>
                <w:color w:val="000000"/>
                <w:szCs w:val="21"/>
              </w:rPr>
            </w:pPr>
            <w:r>
              <w:rPr>
                <w:rFonts w:ascii="Arial" w:hAnsi="Arial" w:cs="Arial" w:hint="eastAsia"/>
                <w:color w:val="000000"/>
                <w:szCs w:val="21"/>
              </w:rPr>
              <w:t>其他</w:t>
            </w:r>
          </w:p>
        </w:tc>
        <w:tc>
          <w:tcPr>
            <w:tcW w:w="8362" w:type="dxa"/>
            <w:gridSpan w:val="4"/>
            <w:vAlign w:val="center"/>
          </w:tcPr>
          <w:p w:rsidR="00561FBC" w:rsidRDefault="00FC7ADF">
            <w:pPr>
              <w:jc w:val="center"/>
              <w:rPr>
                <w:rFonts w:ascii="Arial" w:hAnsi="Arial" w:cs="Arial"/>
                <w:color w:val="000000"/>
                <w:szCs w:val="21"/>
              </w:rPr>
            </w:pPr>
            <w:r>
              <w:rPr>
                <w:rFonts w:ascii="Arial" w:hAnsi="Arial" w:cs="Arial"/>
                <w:color w:val="000000"/>
                <w:szCs w:val="21"/>
              </w:rPr>
              <w:t>/</w:t>
            </w:r>
          </w:p>
        </w:tc>
      </w:tr>
      <w:tr w:rsidR="00561FBC">
        <w:trPr>
          <w:trHeight w:val="425"/>
          <w:jc w:val="center"/>
        </w:trPr>
        <w:tc>
          <w:tcPr>
            <w:tcW w:w="9072" w:type="dxa"/>
            <w:gridSpan w:val="5"/>
            <w:tcBorders>
              <w:bottom w:val="single" w:sz="12" w:space="0" w:color="auto"/>
            </w:tcBorders>
          </w:tcPr>
          <w:p w:rsidR="00561FBC" w:rsidRDefault="00FC7ADF">
            <w:pPr>
              <w:spacing w:line="360" w:lineRule="auto"/>
              <w:ind w:leftChars="39" w:left="82" w:rightChars="43" w:right="90" w:firstLine="490"/>
              <w:rPr>
                <w:rFonts w:ascii="Arial" w:hAnsi="Arial" w:cs="Arial"/>
                <w:bCs/>
                <w:kern w:val="28"/>
                <w:sz w:val="23"/>
                <w:szCs w:val="23"/>
              </w:rPr>
            </w:pPr>
            <w:r>
              <w:rPr>
                <w:rFonts w:ascii="Arial" w:hAnsi="Arial" w:cs="Arial" w:hint="eastAsia"/>
                <w:bCs/>
                <w:kern w:val="28"/>
                <w:sz w:val="23"/>
                <w:szCs w:val="23"/>
              </w:rPr>
              <w:t>主要生态影响：</w:t>
            </w:r>
          </w:p>
          <w:p w:rsidR="00561FBC" w:rsidRDefault="00FC7ADF">
            <w:pPr>
              <w:spacing w:line="360" w:lineRule="auto"/>
              <w:ind w:leftChars="39" w:left="82" w:rightChars="43" w:right="90" w:firstLine="490"/>
              <w:rPr>
                <w:rFonts w:ascii="Arial" w:hAnsi="Arial" w:cs="Arial"/>
                <w:bCs/>
                <w:kern w:val="28"/>
                <w:sz w:val="23"/>
                <w:szCs w:val="23"/>
              </w:rPr>
            </w:pPr>
            <w:r>
              <w:rPr>
                <w:rFonts w:ascii="Arial" w:hAnsi="Arial" w:cs="Arial" w:hint="eastAsia"/>
                <w:bCs/>
                <w:kern w:val="28"/>
                <w:sz w:val="23"/>
                <w:szCs w:val="23"/>
              </w:rPr>
              <w:t>据现场踏勘，本项目位于杭州市余杭区杭州余杭经济开发区华宁路</w:t>
            </w:r>
            <w:r>
              <w:rPr>
                <w:rFonts w:ascii="Arial" w:hAnsi="Arial" w:cs="Arial"/>
                <w:bCs/>
                <w:kern w:val="28"/>
                <w:sz w:val="23"/>
                <w:szCs w:val="23"/>
              </w:rPr>
              <w:t>163</w:t>
            </w:r>
            <w:r>
              <w:rPr>
                <w:rFonts w:ascii="Arial" w:hAnsi="Arial" w:cs="Arial" w:hint="eastAsia"/>
                <w:bCs/>
                <w:kern w:val="28"/>
                <w:sz w:val="23"/>
                <w:szCs w:val="23"/>
              </w:rPr>
              <w:t>号</w:t>
            </w:r>
            <w:r>
              <w:rPr>
                <w:rFonts w:ascii="Arial" w:hAnsi="Arial" w:cs="Arial"/>
                <w:bCs/>
                <w:kern w:val="28"/>
                <w:sz w:val="23"/>
                <w:szCs w:val="23"/>
              </w:rPr>
              <w:t>1#</w:t>
            </w:r>
            <w:r>
              <w:rPr>
                <w:rFonts w:ascii="Arial" w:hAnsi="Arial" w:cs="Arial" w:hint="eastAsia"/>
                <w:bCs/>
                <w:kern w:val="28"/>
                <w:sz w:val="23"/>
                <w:szCs w:val="23"/>
              </w:rPr>
              <w:t>、</w:t>
            </w:r>
            <w:r>
              <w:rPr>
                <w:rFonts w:ascii="Arial" w:hAnsi="Arial" w:cs="Arial"/>
                <w:bCs/>
                <w:kern w:val="28"/>
                <w:sz w:val="23"/>
                <w:szCs w:val="23"/>
              </w:rPr>
              <w:t>2#</w:t>
            </w:r>
            <w:r>
              <w:rPr>
                <w:rFonts w:ascii="Arial" w:hAnsi="Arial" w:cs="Arial" w:hint="eastAsia"/>
                <w:bCs/>
                <w:kern w:val="28"/>
                <w:sz w:val="23"/>
                <w:szCs w:val="23"/>
              </w:rPr>
              <w:t>，无需新建厂房，无大面积的自然植被群落及珍稀动植物资源，且生产过程中污染物的排放量不大，对当地生态环境影响很小。</w:t>
            </w:r>
          </w:p>
          <w:p w:rsidR="00561FBC" w:rsidRDefault="00561FBC">
            <w:pPr>
              <w:spacing w:line="360" w:lineRule="auto"/>
              <w:ind w:rightChars="43" w:right="90"/>
              <w:rPr>
                <w:rFonts w:ascii="Arial" w:hAnsi="Arial" w:cs="Arial"/>
                <w:color w:val="000000"/>
                <w:szCs w:val="21"/>
              </w:rPr>
            </w:pPr>
          </w:p>
          <w:p w:rsidR="00561FBC" w:rsidRDefault="00561FBC">
            <w:pPr>
              <w:pStyle w:val="CharChar12"/>
              <w:spacing w:line="460" w:lineRule="exact"/>
              <w:ind w:firstLineChars="86" w:firstLine="198"/>
              <w:rPr>
                <w:rFonts w:ascii="Arial" w:hAnsi="Arial" w:cs="Arial"/>
                <w:sz w:val="23"/>
                <w:szCs w:val="23"/>
              </w:rPr>
            </w:pPr>
          </w:p>
          <w:p w:rsidR="00561FBC" w:rsidRDefault="00561FBC">
            <w:pPr>
              <w:pStyle w:val="CharChar12"/>
              <w:spacing w:line="460" w:lineRule="exact"/>
              <w:ind w:firstLineChars="86" w:firstLine="198"/>
              <w:rPr>
                <w:rFonts w:ascii="Arial" w:hAnsi="Arial" w:cs="Arial"/>
                <w:sz w:val="23"/>
                <w:szCs w:val="23"/>
              </w:rPr>
            </w:pPr>
          </w:p>
          <w:p w:rsidR="00561FBC" w:rsidRDefault="00561FBC">
            <w:pPr>
              <w:pStyle w:val="CharChar12"/>
              <w:spacing w:line="460" w:lineRule="exact"/>
              <w:ind w:firstLineChars="86" w:firstLine="198"/>
              <w:rPr>
                <w:rFonts w:ascii="Arial" w:hAnsi="Arial" w:cs="Arial"/>
                <w:sz w:val="23"/>
                <w:szCs w:val="23"/>
              </w:rPr>
            </w:pPr>
          </w:p>
          <w:p w:rsidR="00561FBC" w:rsidRDefault="00561FBC">
            <w:pPr>
              <w:pStyle w:val="CharChar12"/>
              <w:spacing w:line="460" w:lineRule="exact"/>
              <w:ind w:firstLineChars="86" w:firstLine="198"/>
              <w:rPr>
                <w:rFonts w:ascii="Arial" w:hAnsi="Arial" w:cs="Arial"/>
                <w:sz w:val="23"/>
                <w:szCs w:val="23"/>
              </w:rPr>
            </w:pPr>
          </w:p>
          <w:p w:rsidR="00561FBC" w:rsidRDefault="00561FBC">
            <w:pPr>
              <w:pStyle w:val="CharChar12"/>
              <w:spacing w:line="460" w:lineRule="exact"/>
              <w:ind w:firstLineChars="86" w:firstLine="198"/>
              <w:rPr>
                <w:rFonts w:ascii="Arial" w:hAnsi="Arial" w:cs="Arial"/>
                <w:sz w:val="23"/>
                <w:szCs w:val="23"/>
              </w:rPr>
            </w:pPr>
          </w:p>
          <w:p w:rsidR="00561FBC" w:rsidRDefault="00561FBC">
            <w:pPr>
              <w:pStyle w:val="CharChar12"/>
              <w:spacing w:line="460" w:lineRule="exact"/>
              <w:ind w:firstLineChars="86" w:firstLine="198"/>
              <w:rPr>
                <w:rFonts w:ascii="Arial" w:hAnsi="Arial" w:cs="Arial"/>
                <w:sz w:val="23"/>
                <w:szCs w:val="23"/>
              </w:rPr>
            </w:pPr>
          </w:p>
          <w:p w:rsidR="00561FBC" w:rsidRDefault="00561FBC">
            <w:pPr>
              <w:spacing w:line="360" w:lineRule="auto"/>
              <w:ind w:rightChars="43" w:right="90"/>
              <w:rPr>
                <w:rFonts w:ascii="Arial" w:hAnsi="Arial" w:cs="Arial"/>
                <w:color w:val="000000"/>
                <w:szCs w:val="21"/>
              </w:rPr>
            </w:pPr>
          </w:p>
          <w:p w:rsidR="00561FBC" w:rsidRDefault="00561FBC">
            <w:pPr>
              <w:spacing w:line="360" w:lineRule="auto"/>
              <w:ind w:rightChars="43" w:right="90"/>
              <w:rPr>
                <w:rFonts w:ascii="Arial" w:hAnsi="Arial" w:cs="Arial"/>
                <w:color w:val="000000"/>
                <w:szCs w:val="21"/>
              </w:rPr>
            </w:pPr>
          </w:p>
          <w:p w:rsidR="00561FBC" w:rsidRDefault="00561FBC">
            <w:pPr>
              <w:spacing w:line="360" w:lineRule="auto"/>
              <w:ind w:rightChars="43" w:right="90"/>
              <w:rPr>
                <w:rFonts w:ascii="Arial" w:hAnsi="Arial" w:cs="Arial"/>
                <w:color w:val="000000"/>
                <w:szCs w:val="21"/>
              </w:rPr>
            </w:pPr>
          </w:p>
          <w:p w:rsidR="00561FBC" w:rsidRDefault="00561FBC">
            <w:pPr>
              <w:spacing w:line="360" w:lineRule="auto"/>
              <w:ind w:rightChars="43" w:right="90"/>
              <w:rPr>
                <w:rFonts w:ascii="Arial" w:hAnsi="Arial" w:cs="Arial"/>
                <w:color w:val="000000"/>
                <w:szCs w:val="21"/>
              </w:rPr>
            </w:pPr>
          </w:p>
        </w:tc>
      </w:tr>
    </w:tbl>
    <w:p w:rsidR="00561FBC" w:rsidRDefault="00FC7ADF">
      <w:pPr>
        <w:pStyle w:val="1"/>
        <w:spacing w:before="0" w:after="0" w:line="360" w:lineRule="auto"/>
        <w:rPr>
          <w:rFonts w:ascii="Arial" w:hAnsi="Arial" w:cs="Arial"/>
          <w:color w:val="000000"/>
          <w:sz w:val="24"/>
          <w:szCs w:val="24"/>
        </w:rPr>
      </w:pPr>
      <w:bookmarkStart w:id="57" w:name="_Toc466531721"/>
      <w:bookmarkStart w:id="58" w:name="_Toc156031835"/>
      <w:bookmarkStart w:id="59" w:name="_Toc186017764"/>
      <w:bookmarkStart w:id="60" w:name="_Toc157220251"/>
      <w:r>
        <w:rPr>
          <w:rFonts w:ascii="Arial" w:hAnsi="Arial" w:cs="Arial"/>
          <w:color w:val="000000"/>
          <w:sz w:val="24"/>
          <w:szCs w:val="24"/>
        </w:rPr>
        <w:lastRenderedPageBreak/>
        <w:t xml:space="preserve">7 </w:t>
      </w:r>
      <w:r>
        <w:rPr>
          <w:rFonts w:ascii="Arial" w:hAnsi="Arial" w:cs="Arial" w:hint="eastAsia"/>
          <w:color w:val="000000"/>
          <w:sz w:val="24"/>
          <w:szCs w:val="24"/>
        </w:rPr>
        <w:t>环境影响分析</w:t>
      </w:r>
      <w:bookmarkEnd w:id="57"/>
      <w:bookmarkEnd w:id="58"/>
      <w:bookmarkEnd w:id="59"/>
      <w:bookmarkEnd w:id="60"/>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561FBC">
        <w:trPr>
          <w:jc w:val="center"/>
        </w:trPr>
        <w:tc>
          <w:tcPr>
            <w:tcW w:w="9072" w:type="dxa"/>
            <w:tcBorders>
              <w:top w:val="single" w:sz="12" w:space="0" w:color="auto"/>
              <w:bottom w:val="single" w:sz="12" w:space="0" w:color="auto"/>
            </w:tcBorders>
          </w:tcPr>
          <w:p w:rsidR="00561FBC" w:rsidRDefault="00FC7ADF" w:rsidP="00721BE3">
            <w:pPr>
              <w:pStyle w:val="2"/>
              <w:spacing w:beforeLines="50" w:line="360" w:lineRule="auto"/>
              <w:rPr>
                <w:rFonts w:ascii="Arial" w:eastAsia="宋体" w:hAnsi="Arial" w:cs="Arial"/>
                <w:color w:val="000000"/>
                <w:sz w:val="23"/>
                <w:szCs w:val="23"/>
              </w:rPr>
            </w:pPr>
            <w:bookmarkStart w:id="61" w:name="_Toc157220252"/>
            <w:bookmarkStart w:id="62" w:name="_Toc129146369"/>
            <w:bookmarkStart w:id="63" w:name="_Toc130259019"/>
            <w:bookmarkStart w:id="64" w:name="_Toc156031836"/>
            <w:r>
              <w:rPr>
                <w:rFonts w:ascii="Arial" w:eastAsia="宋体" w:hAnsi="Arial" w:cs="Arial"/>
                <w:color w:val="000000"/>
                <w:sz w:val="23"/>
                <w:szCs w:val="23"/>
              </w:rPr>
              <w:t xml:space="preserve">7.1 </w:t>
            </w:r>
            <w:r>
              <w:rPr>
                <w:rFonts w:ascii="Arial" w:eastAsia="宋体" w:hAnsi="Arial" w:cs="Arial" w:hint="eastAsia"/>
                <w:color w:val="000000"/>
                <w:sz w:val="23"/>
                <w:szCs w:val="23"/>
              </w:rPr>
              <w:t>施工期环境影响简要分析</w:t>
            </w:r>
            <w:bookmarkEnd w:id="61"/>
            <w:bookmarkEnd w:id="62"/>
            <w:bookmarkEnd w:id="63"/>
            <w:bookmarkEnd w:id="64"/>
          </w:p>
          <w:p w:rsidR="00561FBC" w:rsidRDefault="00FC7ADF">
            <w:pPr>
              <w:spacing w:line="336" w:lineRule="auto"/>
              <w:ind w:firstLine="482"/>
              <w:jc w:val="left"/>
              <w:rPr>
                <w:rFonts w:ascii="Arial" w:hAnsi="Arial" w:cs="Arial"/>
                <w:color w:val="000000"/>
                <w:sz w:val="23"/>
                <w:szCs w:val="23"/>
              </w:rPr>
            </w:pPr>
            <w:r>
              <w:rPr>
                <w:rFonts w:ascii="Arial" w:hAnsi="Arial" w:cs="Arial" w:hint="eastAsia"/>
                <w:color w:val="000000"/>
                <w:sz w:val="23"/>
                <w:szCs w:val="23"/>
              </w:rPr>
              <w:t>本项目利用已建成的房屋进行生产，无土建项目，不存在施工期的环境问题，只涉及简单的设备安排和装修作业，所以本环评不作专门的施工期评价，仅对运营期产生的污染及防治措施进行分析。</w:t>
            </w:r>
          </w:p>
          <w:p w:rsidR="00561FBC" w:rsidRDefault="00FC7ADF">
            <w:pPr>
              <w:pStyle w:val="2"/>
              <w:spacing w:before="0" w:line="360" w:lineRule="auto"/>
              <w:rPr>
                <w:rFonts w:ascii="Arial" w:eastAsia="宋体" w:hAnsi="Arial" w:cs="Arial"/>
                <w:color w:val="000000"/>
                <w:sz w:val="23"/>
                <w:szCs w:val="23"/>
              </w:rPr>
            </w:pPr>
            <w:bookmarkStart w:id="65" w:name="_Toc130259020"/>
            <w:bookmarkStart w:id="66" w:name="_Toc156031837"/>
            <w:bookmarkStart w:id="67" w:name="_Toc157220253"/>
            <w:bookmarkStart w:id="68" w:name="_Toc129146370"/>
            <w:r>
              <w:rPr>
                <w:rFonts w:ascii="Arial" w:eastAsia="宋体" w:hAnsi="Arial" w:cs="Arial"/>
                <w:color w:val="000000"/>
                <w:sz w:val="23"/>
                <w:szCs w:val="23"/>
              </w:rPr>
              <w:t>7.2</w:t>
            </w:r>
            <w:r>
              <w:rPr>
                <w:rFonts w:ascii="Arial" w:eastAsia="宋体" w:hAnsi="Arial" w:cs="Arial" w:hint="eastAsia"/>
                <w:color w:val="000000"/>
                <w:sz w:val="23"/>
                <w:szCs w:val="23"/>
              </w:rPr>
              <w:t>营运期环境影响分析</w:t>
            </w:r>
            <w:bookmarkEnd w:id="65"/>
            <w:bookmarkEnd w:id="66"/>
            <w:bookmarkEnd w:id="67"/>
            <w:bookmarkEnd w:id="68"/>
          </w:p>
          <w:p w:rsidR="00561FBC" w:rsidRDefault="00FC7ADF">
            <w:pPr>
              <w:snapToGrid w:val="0"/>
              <w:spacing w:line="360" w:lineRule="auto"/>
              <w:rPr>
                <w:rFonts w:ascii="Arial" w:hAnsi="Arial" w:cs="Arial"/>
                <w:b/>
                <w:color w:val="000000"/>
                <w:sz w:val="23"/>
                <w:szCs w:val="23"/>
              </w:rPr>
            </w:pPr>
            <w:r>
              <w:rPr>
                <w:rFonts w:ascii="Arial" w:hAnsi="Arial" w:cs="Arial"/>
                <w:b/>
                <w:color w:val="000000"/>
                <w:sz w:val="23"/>
                <w:szCs w:val="23"/>
              </w:rPr>
              <w:t>7.2.1</w:t>
            </w:r>
            <w:r>
              <w:rPr>
                <w:rFonts w:ascii="Arial" w:hAnsi="Arial" w:cs="Arial" w:hint="eastAsia"/>
                <w:b/>
                <w:color w:val="000000"/>
                <w:sz w:val="23"/>
                <w:szCs w:val="23"/>
              </w:rPr>
              <w:t>大气环境影响分析</w:t>
            </w:r>
          </w:p>
          <w:p w:rsidR="00561FBC" w:rsidRDefault="00FC7ADF">
            <w:pPr>
              <w:spacing w:line="360" w:lineRule="auto"/>
              <w:ind w:leftChars="39" w:left="82" w:rightChars="43" w:right="90" w:firstLine="490"/>
              <w:rPr>
                <w:rFonts w:ascii="Arial" w:hAnsi="Arial" w:cs="Arial"/>
                <w:bCs/>
                <w:kern w:val="28"/>
                <w:sz w:val="23"/>
                <w:szCs w:val="23"/>
              </w:rPr>
            </w:pPr>
            <w:r>
              <w:rPr>
                <w:rFonts w:ascii="Arial" w:hAnsi="Arial" w:cs="Arial" w:hint="eastAsia"/>
                <w:bCs/>
                <w:kern w:val="28"/>
                <w:sz w:val="23"/>
                <w:szCs w:val="23"/>
              </w:rPr>
              <w:t>（</w:t>
            </w:r>
            <w:r>
              <w:rPr>
                <w:rFonts w:ascii="Arial" w:hAnsi="Arial" w:cs="Arial" w:hint="eastAsia"/>
                <w:bCs/>
                <w:kern w:val="28"/>
                <w:sz w:val="23"/>
                <w:szCs w:val="23"/>
              </w:rPr>
              <w:t>1</w:t>
            </w:r>
            <w:r>
              <w:rPr>
                <w:rFonts w:ascii="Arial" w:hAnsi="Arial" w:cs="Arial" w:hint="eastAsia"/>
                <w:bCs/>
                <w:kern w:val="28"/>
                <w:sz w:val="23"/>
                <w:szCs w:val="23"/>
              </w:rPr>
              <w:t>）焊接烟尘</w:t>
            </w:r>
          </w:p>
          <w:p w:rsidR="00561FBC" w:rsidRDefault="00FC7ADF">
            <w:pPr>
              <w:spacing w:line="360" w:lineRule="auto"/>
              <w:ind w:leftChars="39" w:left="82" w:rightChars="43" w:right="90" w:firstLine="490"/>
              <w:rPr>
                <w:rFonts w:ascii="Arial" w:hAnsi="Arial" w:cs="Arial"/>
                <w:bCs/>
                <w:kern w:val="28"/>
                <w:sz w:val="23"/>
                <w:szCs w:val="23"/>
              </w:rPr>
            </w:pPr>
            <w:r>
              <w:rPr>
                <w:rFonts w:ascii="Arial" w:hAnsi="Arial" w:cs="Arial" w:hint="eastAsia"/>
                <w:bCs/>
                <w:kern w:val="28"/>
                <w:sz w:val="23"/>
                <w:szCs w:val="23"/>
              </w:rPr>
              <w:t>本项目内的焊接工艺为点焊，但工艺较少，并且点焊产生废气很少，产生的焊接烟尘量可忽略不计，企业加强车间通风，则其不会对周边环境及人体造成影响，因此本环评不做定性分析。</w:t>
            </w:r>
          </w:p>
          <w:p w:rsidR="00561FBC" w:rsidRDefault="00FC7ADF">
            <w:pPr>
              <w:spacing w:line="360" w:lineRule="auto"/>
              <w:ind w:leftChars="39" w:left="82" w:rightChars="43" w:right="90" w:firstLine="490"/>
              <w:rPr>
                <w:rFonts w:ascii="Arial" w:hAnsi="Arial" w:cs="Arial"/>
                <w:bCs/>
                <w:kern w:val="28"/>
                <w:sz w:val="23"/>
                <w:szCs w:val="23"/>
              </w:rPr>
            </w:pPr>
            <w:r>
              <w:rPr>
                <w:rFonts w:ascii="Arial" w:hAnsi="Arial" w:cs="Arial" w:hint="eastAsia"/>
                <w:bCs/>
                <w:kern w:val="28"/>
                <w:sz w:val="23"/>
                <w:szCs w:val="23"/>
              </w:rPr>
              <w:t>（</w:t>
            </w:r>
            <w:r>
              <w:rPr>
                <w:rFonts w:ascii="Arial" w:hAnsi="Arial" w:cs="Arial" w:hint="eastAsia"/>
                <w:bCs/>
                <w:kern w:val="28"/>
                <w:sz w:val="23"/>
                <w:szCs w:val="23"/>
              </w:rPr>
              <w:t>2</w:t>
            </w:r>
            <w:r>
              <w:rPr>
                <w:rFonts w:ascii="Arial" w:hAnsi="Arial" w:cs="Arial" w:hint="eastAsia"/>
                <w:bCs/>
                <w:kern w:val="28"/>
                <w:sz w:val="23"/>
                <w:szCs w:val="23"/>
              </w:rPr>
              <w:t>）食堂油烟</w:t>
            </w:r>
          </w:p>
          <w:p w:rsidR="00561FBC" w:rsidRDefault="00FC7ADF">
            <w:pPr>
              <w:spacing w:line="360" w:lineRule="auto"/>
              <w:ind w:leftChars="39" w:left="82" w:rightChars="43" w:right="90" w:firstLine="490"/>
              <w:rPr>
                <w:rFonts w:ascii="Arial" w:hAnsi="Arial" w:cs="Arial"/>
                <w:bCs/>
                <w:kern w:val="28"/>
                <w:sz w:val="23"/>
                <w:szCs w:val="23"/>
              </w:rPr>
            </w:pPr>
            <w:r>
              <w:rPr>
                <w:rFonts w:ascii="Arial" w:hAnsi="Arial" w:cs="Arial" w:hint="eastAsia"/>
                <w:bCs/>
                <w:kern w:val="28"/>
                <w:sz w:val="23"/>
                <w:szCs w:val="23"/>
              </w:rPr>
              <w:t>项目有食堂，故本项目废气主要为厨房油烟。本项目有员工食堂，供应中餐，内设</w:t>
            </w:r>
            <w:r>
              <w:rPr>
                <w:rFonts w:ascii="Arial" w:hAnsi="Arial" w:cs="Arial" w:hint="eastAsia"/>
                <w:bCs/>
                <w:kern w:val="28"/>
                <w:sz w:val="23"/>
                <w:szCs w:val="23"/>
              </w:rPr>
              <w:t>2</w:t>
            </w:r>
            <w:r>
              <w:rPr>
                <w:rFonts w:ascii="Arial" w:hAnsi="Arial" w:cs="Arial" w:hint="eastAsia"/>
                <w:bCs/>
                <w:kern w:val="28"/>
                <w:sz w:val="23"/>
                <w:szCs w:val="23"/>
              </w:rPr>
              <w:t>台单眼灶，预计项目中餐就餐人数</w:t>
            </w:r>
            <w:r>
              <w:rPr>
                <w:rFonts w:ascii="Arial" w:hAnsi="Arial" w:cs="Arial"/>
                <w:bCs/>
                <w:kern w:val="28"/>
                <w:sz w:val="23"/>
                <w:szCs w:val="23"/>
              </w:rPr>
              <w:t>120</w:t>
            </w:r>
            <w:r>
              <w:rPr>
                <w:rFonts w:ascii="Arial" w:hAnsi="Arial" w:cs="Arial" w:hint="eastAsia"/>
                <w:bCs/>
                <w:kern w:val="28"/>
                <w:sz w:val="23"/>
                <w:szCs w:val="23"/>
              </w:rPr>
              <w:t>人次，油烟废气经过油烟净化设施处理达标后，由油烟废气排放管道引至本项目建筑屋顶（高出建筑屋顶）进行排放。则厨房油烟不会对周围环境产生较大影响。</w:t>
            </w:r>
          </w:p>
          <w:p w:rsidR="00561FBC" w:rsidRDefault="00FC7ADF">
            <w:pPr>
              <w:spacing w:line="360" w:lineRule="auto"/>
              <w:ind w:leftChars="39" w:left="82" w:rightChars="43" w:right="90" w:firstLine="490"/>
              <w:rPr>
                <w:rFonts w:ascii="Arial" w:hAnsi="Arial" w:cs="Arial"/>
                <w:bCs/>
                <w:kern w:val="28"/>
                <w:sz w:val="23"/>
                <w:szCs w:val="23"/>
              </w:rPr>
            </w:pPr>
            <w:r>
              <w:rPr>
                <w:rFonts w:ascii="Arial" w:hAnsi="Arial" w:cs="Arial" w:hint="eastAsia"/>
                <w:bCs/>
                <w:kern w:val="28"/>
                <w:sz w:val="23"/>
                <w:szCs w:val="23"/>
              </w:rPr>
              <w:t>（</w:t>
            </w:r>
            <w:r>
              <w:rPr>
                <w:rFonts w:ascii="Arial" w:hAnsi="Arial" w:cs="Arial" w:hint="eastAsia"/>
                <w:bCs/>
                <w:kern w:val="28"/>
                <w:sz w:val="23"/>
                <w:szCs w:val="23"/>
              </w:rPr>
              <w:t>3</w:t>
            </w:r>
            <w:r>
              <w:rPr>
                <w:rFonts w:ascii="Arial" w:hAnsi="Arial" w:cs="Arial" w:hint="eastAsia"/>
                <w:bCs/>
                <w:kern w:val="28"/>
                <w:sz w:val="23"/>
                <w:szCs w:val="23"/>
              </w:rPr>
              <w:t>）金属粉尘</w:t>
            </w:r>
          </w:p>
          <w:p w:rsidR="00561FBC" w:rsidRDefault="00FC7ADF">
            <w:pPr>
              <w:spacing w:line="360" w:lineRule="auto"/>
              <w:ind w:leftChars="39" w:left="82" w:rightChars="43" w:right="90" w:firstLine="490"/>
              <w:rPr>
                <w:rFonts w:ascii="Arial" w:hAnsi="Arial" w:cs="Arial"/>
                <w:bCs/>
                <w:kern w:val="28"/>
                <w:sz w:val="23"/>
                <w:szCs w:val="23"/>
              </w:rPr>
            </w:pPr>
            <w:r>
              <w:rPr>
                <w:rFonts w:ascii="Arial" w:hAnsi="Arial" w:cs="Arial" w:hint="eastAsia"/>
                <w:bCs/>
                <w:sz w:val="23"/>
                <w:szCs w:val="23"/>
              </w:rPr>
              <w:t>本项目金属粉尘主要为砂轮机打磨模具产生，根据企业提供信息，砂</w:t>
            </w:r>
            <w:r>
              <w:rPr>
                <w:rFonts w:ascii="Arial" w:hAnsi="Arial" w:cs="Arial" w:hint="eastAsia"/>
                <w:bCs/>
                <w:sz w:val="23"/>
                <w:szCs w:val="23"/>
              </w:rPr>
              <w:t>轮片年用量仅为</w:t>
            </w:r>
            <w:r>
              <w:rPr>
                <w:rFonts w:ascii="Arial" w:hAnsi="Arial" w:cs="Arial" w:hint="eastAsia"/>
                <w:bCs/>
                <w:sz w:val="23"/>
                <w:szCs w:val="23"/>
              </w:rPr>
              <w:t>30</w:t>
            </w:r>
            <w:r>
              <w:rPr>
                <w:rFonts w:ascii="Arial" w:hAnsi="Arial" w:cs="Arial" w:hint="eastAsia"/>
                <w:bCs/>
                <w:sz w:val="23"/>
                <w:szCs w:val="23"/>
              </w:rPr>
              <w:t>片，砂轮机使用频率较少，故金属粉尘产生量极少，只要职工文明操作，合理作业，安全生产，不会对周围环境产生影响。</w:t>
            </w:r>
          </w:p>
          <w:p w:rsidR="00561FBC" w:rsidRDefault="00FC7ADF">
            <w:pPr>
              <w:snapToGrid w:val="0"/>
              <w:spacing w:line="360" w:lineRule="auto"/>
              <w:rPr>
                <w:rFonts w:ascii="Arial" w:hAnsi="Arial" w:cs="Arial"/>
                <w:b/>
                <w:color w:val="000000"/>
                <w:sz w:val="23"/>
                <w:szCs w:val="23"/>
              </w:rPr>
            </w:pPr>
            <w:r>
              <w:rPr>
                <w:rFonts w:ascii="Arial" w:hAnsi="Arial" w:cs="Arial"/>
                <w:b/>
                <w:color w:val="000000"/>
                <w:sz w:val="23"/>
                <w:szCs w:val="23"/>
              </w:rPr>
              <w:t>7.2.2</w:t>
            </w:r>
            <w:r>
              <w:rPr>
                <w:rFonts w:ascii="Arial" w:hAnsi="Arial" w:cs="Arial" w:hint="eastAsia"/>
                <w:b/>
                <w:color w:val="000000"/>
                <w:sz w:val="23"/>
                <w:szCs w:val="23"/>
              </w:rPr>
              <w:t>水环境影响分析</w:t>
            </w:r>
          </w:p>
          <w:p w:rsidR="00561FBC" w:rsidRDefault="00FC7ADF">
            <w:pPr>
              <w:adjustRightInd w:val="0"/>
              <w:snapToGrid w:val="0"/>
              <w:spacing w:line="360" w:lineRule="auto"/>
              <w:ind w:firstLineChars="250" w:firstLine="575"/>
              <w:rPr>
                <w:rFonts w:ascii="Arial" w:hAnsi="Arial" w:cs="Arial"/>
                <w:bCs/>
                <w:kern w:val="28"/>
                <w:sz w:val="23"/>
                <w:szCs w:val="23"/>
              </w:rPr>
            </w:pPr>
            <w:r>
              <w:rPr>
                <w:rFonts w:ascii="Arial" w:hAnsi="Arial" w:cs="Arial" w:hint="eastAsia"/>
                <w:bCs/>
                <w:kern w:val="28"/>
                <w:sz w:val="23"/>
                <w:szCs w:val="23"/>
              </w:rPr>
              <w:t>本项目产品生产过程中无工艺废水产生，主要为员工的生活废水和食</w:t>
            </w:r>
            <w:r>
              <w:rPr>
                <w:rFonts w:ascii="Arial" w:hAnsi="Arial" w:cs="Arial" w:hint="eastAsia"/>
                <w:bCs/>
                <w:color w:val="000000"/>
                <w:kern w:val="28"/>
                <w:sz w:val="23"/>
                <w:szCs w:val="23"/>
              </w:rPr>
              <w:t>本项目废水主要为生活污水与食堂含油废水。项目所在地已纳入开发区市政污水管</w:t>
            </w:r>
            <w:r>
              <w:rPr>
                <w:rFonts w:ascii="Arial" w:hAnsi="Arial" w:cs="Arial" w:hint="eastAsia"/>
                <w:bCs/>
                <w:kern w:val="28"/>
                <w:sz w:val="23"/>
                <w:szCs w:val="23"/>
              </w:rPr>
              <w:t>网。生活污水中的厕所用水经化粪池预处理，食堂的含油废水经隔油池预处理后同其他污水合并满足《污水综合排放标准》（</w:t>
            </w:r>
            <w:r>
              <w:rPr>
                <w:rFonts w:ascii="Arial" w:hAnsi="Arial" w:cs="Arial"/>
                <w:bCs/>
                <w:kern w:val="28"/>
                <w:sz w:val="23"/>
                <w:szCs w:val="23"/>
              </w:rPr>
              <w:t>GB8978-1996</w:t>
            </w:r>
            <w:r>
              <w:rPr>
                <w:rFonts w:ascii="Arial" w:hAnsi="Arial" w:cs="Arial" w:hint="eastAsia"/>
                <w:bCs/>
                <w:kern w:val="28"/>
                <w:sz w:val="23"/>
                <w:szCs w:val="23"/>
              </w:rPr>
              <w:t>）中的三级标准，氨氮满足《工业企业废水氮、磷污染物间接排放限值》（</w:t>
            </w:r>
            <w:r>
              <w:rPr>
                <w:rFonts w:ascii="Arial" w:hAnsi="Arial" w:cs="Arial"/>
                <w:bCs/>
                <w:kern w:val="28"/>
                <w:sz w:val="23"/>
                <w:szCs w:val="23"/>
              </w:rPr>
              <w:t>DB33/887-2013</w:t>
            </w:r>
            <w:r>
              <w:rPr>
                <w:rFonts w:ascii="Arial" w:hAnsi="Arial" w:cs="Arial" w:hint="eastAsia"/>
                <w:bCs/>
                <w:kern w:val="28"/>
                <w:sz w:val="23"/>
                <w:szCs w:val="23"/>
              </w:rPr>
              <w:t>）中的要求后全部纳入城市污水管网，最终纳入七格污水处理厂处理达到《城镇污水处理厂污染物排放标准》（</w:t>
            </w:r>
            <w:r>
              <w:rPr>
                <w:rFonts w:ascii="Arial" w:hAnsi="Arial" w:cs="Arial"/>
                <w:bCs/>
                <w:kern w:val="28"/>
                <w:sz w:val="23"/>
                <w:szCs w:val="23"/>
              </w:rPr>
              <w:t>GB18918-2002</w:t>
            </w:r>
            <w:r>
              <w:rPr>
                <w:rFonts w:ascii="Arial" w:hAnsi="Arial" w:cs="Arial" w:hint="eastAsia"/>
                <w:bCs/>
                <w:kern w:val="28"/>
                <w:sz w:val="23"/>
                <w:szCs w:val="23"/>
              </w:rPr>
              <w:t>）一级</w:t>
            </w:r>
            <w:r>
              <w:rPr>
                <w:rFonts w:ascii="Arial" w:hAnsi="Arial" w:cs="Arial"/>
                <w:bCs/>
                <w:kern w:val="28"/>
                <w:sz w:val="23"/>
                <w:szCs w:val="23"/>
              </w:rPr>
              <w:t>A</w:t>
            </w:r>
            <w:r>
              <w:rPr>
                <w:rFonts w:ascii="Arial" w:hAnsi="Arial" w:cs="Arial" w:hint="eastAsia"/>
                <w:bCs/>
                <w:kern w:val="28"/>
                <w:sz w:val="23"/>
                <w:szCs w:val="23"/>
              </w:rPr>
              <w:t>标准。污染物排放浓度</w:t>
            </w:r>
            <w:r>
              <w:rPr>
                <w:rFonts w:ascii="Arial" w:hAnsi="Arial" w:cs="Arial"/>
                <w:bCs/>
                <w:kern w:val="28"/>
                <w:sz w:val="23"/>
                <w:szCs w:val="23"/>
              </w:rPr>
              <w:t>CODCr</w:t>
            </w:r>
            <w:r>
              <w:rPr>
                <w:rFonts w:ascii="Arial" w:hAnsi="Arial" w:cs="Arial" w:hint="eastAsia"/>
                <w:bCs/>
                <w:kern w:val="28"/>
                <w:sz w:val="23"/>
                <w:szCs w:val="23"/>
              </w:rPr>
              <w:t>为</w:t>
            </w:r>
            <w:r>
              <w:rPr>
                <w:rFonts w:ascii="Arial" w:hAnsi="Arial" w:cs="Arial"/>
                <w:bCs/>
                <w:kern w:val="28"/>
                <w:sz w:val="23"/>
                <w:szCs w:val="23"/>
              </w:rPr>
              <w:t>50mg/L</w:t>
            </w:r>
            <w:r>
              <w:rPr>
                <w:rFonts w:ascii="Arial" w:hAnsi="Arial" w:cs="Arial" w:hint="eastAsia"/>
                <w:bCs/>
                <w:kern w:val="28"/>
                <w:sz w:val="23"/>
                <w:szCs w:val="23"/>
              </w:rPr>
              <w:t>，氨氮为</w:t>
            </w:r>
            <w:r>
              <w:rPr>
                <w:rFonts w:ascii="Arial" w:hAnsi="Arial" w:cs="Arial"/>
                <w:bCs/>
                <w:kern w:val="28"/>
                <w:sz w:val="23"/>
                <w:szCs w:val="23"/>
              </w:rPr>
              <w:t>5mg/L</w:t>
            </w:r>
            <w:r>
              <w:rPr>
                <w:rFonts w:ascii="Arial" w:hAnsi="Arial" w:cs="Arial" w:hint="eastAsia"/>
                <w:bCs/>
                <w:kern w:val="28"/>
                <w:sz w:val="23"/>
                <w:szCs w:val="23"/>
              </w:rPr>
              <w:t>，排入环境量</w:t>
            </w:r>
            <w:r>
              <w:rPr>
                <w:rFonts w:ascii="Arial" w:hAnsi="Arial" w:cs="Arial"/>
                <w:bCs/>
                <w:kern w:val="28"/>
                <w:sz w:val="23"/>
                <w:szCs w:val="23"/>
              </w:rPr>
              <w:t>CODCr</w:t>
            </w:r>
            <w:r>
              <w:rPr>
                <w:rFonts w:ascii="Arial" w:hAnsi="Arial" w:cs="Arial" w:hint="eastAsia"/>
                <w:bCs/>
                <w:kern w:val="28"/>
                <w:sz w:val="23"/>
                <w:szCs w:val="23"/>
              </w:rPr>
              <w:t>为</w:t>
            </w:r>
            <w:r>
              <w:rPr>
                <w:rFonts w:ascii="Arial" w:hAnsi="Arial" w:cs="Arial"/>
                <w:bCs/>
                <w:kern w:val="28"/>
                <w:sz w:val="23"/>
                <w:szCs w:val="23"/>
              </w:rPr>
              <w:t>0.084t/a</w:t>
            </w:r>
            <w:r>
              <w:rPr>
                <w:rFonts w:ascii="Arial" w:hAnsi="Arial" w:cs="Arial" w:hint="eastAsia"/>
                <w:bCs/>
                <w:kern w:val="28"/>
                <w:sz w:val="23"/>
                <w:szCs w:val="23"/>
              </w:rPr>
              <w:t>，氨氮为</w:t>
            </w:r>
            <w:r>
              <w:rPr>
                <w:rFonts w:ascii="Arial" w:hAnsi="Arial" w:cs="Arial"/>
                <w:bCs/>
                <w:kern w:val="28"/>
                <w:sz w:val="23"/>
                <w:szCs w:val="23"/>
              </w:rPr>
              <w:t>0.008t/a</w:t>
            </w:r>
            <w:r>
              <w:rPr>
                <w:rFonts w:ascii="Arial" w:hAnsi="Arial" w:cs="Arial" w:hint="eastAsia"/>
                <w:bCs/>
                <w:kern w:val="28"/>
                <w:sz w:val="23"/>
                <w:szCs w:val="23"/>
              </w:rPr>
              <w:t>。污染物排放减少，对周围环境影响不大。</w:t>
            </w:r>
          </w:p>
          <w:p w:rsidR="00561FBC" w:rsidRDefault="00FC7ADF">
            <w:pPr>
              <w:snapToGrid w:val="0"/>
              <w:spacing w:line="360" w:lineRule="auto"/>
              <w:rPr>
                <w:rFonts w:ascii="Arial" w:hAnsi="Arial" w:cs="Arial"/>
                <w:b/>
                <w:color w:val="000000"/>
                <w:sz w:val="23"/>
                <w:szCs w:val="23"/>
              </w:rPr>
            </w:pPr>
            <w:r>
              <w:rPr>
                <w:rFonts w:ascii="Arial" w:hAnsi="Arial" w:cs="Arial"/>
                <w:b/>
                <w:color w:val="000000"/>
                <w:sz w:val="23"/>
                <w:szCs w:val="23"/>
              </w:rPr>
              <w:t>7.2.3</w:t>
            </w:r>
            <w:r>
              <w:rPr>
                <w:rFonts w:ascii="Arial" w:hAnsi="Arial" w:cs="Arial" w:hint="eastAsia"/>
                <w:b/>
                <w:color w:val="000000"/>
                <w:sz w:val="23"/>
                <w:szCs w:val="23"/>
              </w:rPr>
              <w:t>声环境影响分析</w:t>
            </w:r>
          </w:p>
          <w:p w:rsidR="00561FBC" w:rsidRDefault="00FC7ADF">
            <w:pPr>
              <w:autoSpaceDE w:val="0"/>
              <w:autoSpaceDN w:val="0"/>
              <w:adjustRightInd w:val="0"/>
              <w:spacing w:line="360" w:lineRule="auto"/>
              <w:ind w:firstLineChars="200" w:firstLine="460"/>
              <w:rPr>
                <w:rFonts w:ascii="Arial" w:hAnsi="Arial" w:cs="Arial"/>
                <w:sz w:val="23"/>
              </w:rPr>
            </w:pPr>
            <w:r>
              <w:rPr>
                <w:rFonts w:ascii="Arial" w:hAnsi="Arial" w:cs="Arial" w:hint="eastAsia"/>
                <w:sz w:val="23"/>
              </w:rPr>
              <w:t>本项目产生的噪声主要是设备噪声，各设备噪声约在</w:t>
            </w:r>
            <w:r>
              <w:rPr>
                <w:rFonts w:ascii="Arial" w:hAnsi="Arial" w:cs="Arial"/>
                <w:sz w:val="23"/>
              </w:rPr>
              <w:t>60</w:t>
            </w:r>
            <w:r>
              <w:rPr>
                <w:rFonts w:ascii="Arial" w:hAnsi="Arial" w:cs="Arial" w:hint="eastAsia"/>
                <w:sz w:val="23"/>
              </w:rPr>
              <w:t>－</w:t>
            </w:r>
            <w:r>
              <w:rPr>
                <w:rFonts w:ascii="Arial" w:hAnsi="Arial" w:cs="Arial"/>
                <w:sz w:val="23"/>
              </w:rPr>
              <w:t>85dB</w:t>
            </w:r>
            <w:r>
              <w:rPr>
                <w:rFonts w:ascii="Arial" w:hAnsi="Arial" w:cs="Arial" w:hint="eastAsia"/>
                <w:sz w:val="23"/>
              </w:rPr>
              <w:t>之间。本评价采用</w:t>
            </w:r>
            <w:r>
              <w:rPr>
                <w:rFonts w:ascii="Arial" w:hAnsi="Arial" w:cs="Arial"/>
                <w:sz w:val="23"/>
              </w:rPr>
              <w:lastRenderedPageBreak/>
              <w:t>Stueber</w:t>
            </w:r>
            <w:r>
              <w:rPr>
                <w:rFonts w:ascii="Arial" w:hAnsi="Arial" w:cs="Arial" w:hint="eastAsia"/>
                <w:sz w:val="23"/>
              </w:rPr>
              <w:t>模式预测车间整体噪声对厂界的影响。</w:t>
            </w:r>
          </w:p>
          <w:p w:rsidR="00561FBC" w:rsidRDefault="00FC7ADF">
            <w:pPr>
              <w:snapToGrid w:val="0"/>
              <w:spacing w:line="360" w:lineRule="auto"/>
              <w:ind w:right="11" w:firstLineChars="200" w:firstLine="460"/>
              <w:rPr>
                <w:rFonts w:ascii="Arial" w:hAnsi="Arial" w:cs="Arial"/>
                <w:sz w:val="23"/>
              </w:rPr>
            </w:pPr>
            <w:r>
              <w:rPr>
                <w:rFonts w:ascii="Arial" w:hAnsi="Arial" w:cs="Arial" w:hint="eastAsia"/>
                <w:sz w:val="23"/>
              </w:rPr>
              <w:t>整体声源</w:t>
            </w:r>
          </w:p>
          <w:p w:rsidR="00561FBC" w:rsidRDefault="00FC7ADF">
            <w:pPr>
              <w:snapToGrid w:val="0"/>
              <w:spacing w:line="360" w:lineRule="auto"/>
              <w:ind w:right="11" w:firstLineChars="200" w:firstLine="460"/>
              <w:rPr>
                <w:rFonts w:ascii="Arial" w:hAnsi="Arial" w:cs="Arial"/>
                <w:sz w:val="23"/>
              </w:rPr>
            </w:pPr>
            <w:r>
              <w:rPr>
                <w:rFonts w:ascii="Arial" w:hAnsi="Arial" w:cs="Arial" w:hint="eastAsia"/>
                <w:sz w:val="23"/>
              </w:rPr>
              <w:t>拟建项目噪声预测采用</w:t>
            </w:r>
            <w:r>
              <w:rPr>
                <w:rFonts w:ascii="Arial" w:hAnsi="Arial" w:cs="Arial"/>
                <w:sz w:val="23"/>
              </w:rPr>
              <w:t>Stueber</w:t>
            </w:r>
            <w:r>
              <w:rPr>
                <w:rFonts w:ascii="Arial" w:hAnsi="Arial" w:cs="Arial" w:hint="eastAsia"/>
                <w:sz w:val="23"/>
              </w:rPr>
              <w:t>模式，假设车间设备在车间内的混响声场是稳定的、均匀的，将整个车间看作一个整体声源，声波在传播过程中只考虑距离衰减和厂界围墙的屏蔽衰减。即：</w:t>
            </w:r>
          </w:p>
          <w:p w:rsidR="00561FBC" w:rsidRDefault="00FC7ADF">
            <w:pPr>
              <w:snapToGrid w:val="0"/>
              <w:spacing w:line="360" w:lineRule="auto"/>
              <w:ind w:right="11" w:firstLine="720"/>
              <w:rPr>
                <w:rFonts w:ascii="Arial" w:hAnsi="Arial" w:cs="Arial"/>
                <w:sz w:val="24"/>
              </w:rPr>
            </w:pPr>
            <w:r>
              <w:rPr>
                <w:rFonts w:ascii="Arial" w:hAnsi="Arial" w:cs="Arial"/>
                <w:sz w:val="24"/>
              </w:rPr>
              <w:t>Lp=Lw</w:t>
            </w:r>
            <w:r>
              <w:rPr>
                <w:rFonts w:ascii="Arial" w:hAnsi="Arial" w:cs="Arial" w:hint="eastAsia"/>
                <w:sz w:val="24"/>
              </w:rPr>
              <w:t>－</w:t>
            </w:r>
            <w:r>
              <w:rPr>
                <w:rFonts w:ascii="Arial" w:hAnsi="Arial" w:cs="Arial"/>
                <w:sz w:val="24"/>
              </w:rPr>
              <w:t>ΣA</w:t>
            </w:r>
            <w:r>
              <w:rPr>
                <w:rFonts w:ascii="Arial" w:hAnsi="Arial" w:cs="Arial"/>
                <w:sz w:val="24"/>
                <w:vertAlign w:val="subscript"/>
              </w:rPr>
              <w:t>i</w:t>
            </w:r>
          </w:p>
          <w:p w:rsidR="00561FBC" w:rsidRDefault="00FC7ADF">
            <w:pPr>
              <w:snapToGrid w:val="0"/>
              <w:spacing w:line="360" w:lineRule="auto"/>
              <w:ind w:right="11" w:firstLineChars="500" w:firstLine="1150"/>
              <w:rPr>
                <w:rFonts w:ascii="Arial" w:hAnsi="Arial" w:cs="Arial"/>
                <w:sz w:val="23"/>
              </w:rPr>
            </w:pPr>
            <w:r>
              <w:rPr>
                <w:rFonts w:ascii="Arial" w:hAnsi="Arial" w:cs="Arial" w:hint="eastAsia"/>
                <w:sz w:val="23"/>
              </w:rPr>
              <w:t>其中：</w:t>
            </w:r>
            <w:r>
              <w:rPr>
                <w:rFonts w:ascii="Arial" w:hAnsi="Arial" w:cs="Arial"/>
                <w:sz w:val="23"/>
              </w:rPr>
              <w:t xml:space="preserve"> Lp</w:t>
            </w:r>
            <w:r>
              <w:rPr>
                <w:rFonts w:ascii="Arial" w:hAnsi="Arial" w:cs="Arial" w:hint="eastAsia"/>
                <w:sz w:val="23"/>
              </w:rPr>
              <w:t>：受声点声级</w:t>
            </w:r>
          </w:p>
          <w:p w:rsidR="00561FBC" w:rsidRDefault="00FC7ADF">
            <w:pPr>
              <w:snapToGrid w:val="0"/>
              <w:spacing w:line="360" w:lineRule="auto"/>
              <w:ind w:right="11" w:firstLineChars="855" w:firstLine="1966"/>
              <w:rPr>
                <w:rFonts w:ascii="Arial" w:hAnsi="Arial" w:cs="Arial"/>
                <w:sz w:val="23"/>
              </w:rPr>
            </w:pPr>
            <w:r>
              <w:rPr>
                <w:rFonts w:ascii="Arial" w:hAnsi="Arial" w:cs="Arial"/>
                <w:sz w:val="23"/>
              </w:rPr>
              <w:t>Lw</w:t>
            </w:r>
            <w:r>
              <w:rPr>
                <w:rFonts w:ascii="Arial" w:hAnsi="Arial" w:cs="Arial" w:hint="eastAsia"/>
                <w:sz w:val="23"/>
              </w:rPr>
              <w:t>：整体声源的声功率级</w:t>
            </w:r>
          </w:p>
          <w:p w:rsidR="00561FBC" w:rsidRDefault="00FC7ADF">
            <w:pPr>
              <w:snapToGrid w:val="0"/>
              <w:spacing w:line="360" w:lineRule="auto"/>
              <w:ind w:right="11" w:firstLineChars="855" w:firstLine="1966"/>
              <w:rPr>
                <w:rFonts w:ascii="Arial" w:hAnsi="Arial" w:cs="Arial"/>
                <w:sz w:val="23"/>
              </w:rPr>
            </w:pPr>
            <w:r>
              <w:rPr>
                <w:rFonts w:ascii="Arial" w:hAnsi="Arial" w:cs="Arial"/>
                <w:sz w:val="23"/>
              </w:rPr>
              <w:t>ΣA</w:t>
            </w:r>
            <w:r>
              <w:rPr>
                <w:rFonts w:ascii="Arial" w:hAnsi="Arial" w:cs="Arial"/>
                <w:sz w:val="23"/>
                <w:vertAlign w:val="subscript"/>
              </w:rPr>
              <w:t>i</w:t>
            </w:r>
            <w:r>
              <w:rPr>
                <w:rFonts w:ascii="Arial" w:hAnsi="Arial" w:cs="Arial" w:hint="eastAsia"/>
                <w:sz w:val="23"/>
              </w:rPr>
              <w:t>：声波在传播过程中各种因素的衰减之和</w:t>
            </w:r>
          </w:p>
          <w:p w:rsidR="00561FBC" w:rsidRDefault="00FC7ADF">
            <w:pPr>
              <w:snapToGrid w:val="0"/>
              <w:spacing w:line="360" w:lineRule="auto"/>
              <w:ind w:right="11" w:firstLineChars="200" w:firstLine="460"/>
              <w:rPr>
                <w:rFonts w:ascii="Arial" w:hAnsi="Arial" w:cs="Arial"/>
                <w:sz w:val="23"/>
              </w:rPr>
            </w:pPr>
            <w:r>
              <w:rPr>
                <w:rFonts w:ascii="Arial" w:hAnsi="Arial" w:cs="Arial" w:hint="eastAsia"/>
                <w:sz w:val="23"/>
              </w:rPr>
              <w:t>对于距离衰减，衰减值和距离之间的关系为：</w:t>
            </w:r>
          </w:p>
          <w:p w:rsidR="00561FBC" w:rsidRDefault="00FC7ADF">
            <w:pPr>
              <w:snapToGrid w:val="0"/>
              <w:spacing w:line="360" w:lineRule="auto"/>
              <w:ind w:right="11" w:firstLineChars="700" w:firstLine="1610"/>
              <w:rPr>
                <w:rFonts w:ascii="Arial" w:hAnsi="Arial" w:cs="Arial"/>
                <w:sz w:val="23"/>
              </w:rPr>
            </w:pPr>
            <w:r>
              <w:rPr>
                <w:rFonts w:ascii="Arial" w:hAnsi="Arial" w:cs="Arial"/>
                <w:sz w:val="23"/>
              </w:rPr>
              <w:t>Aa = 10lg</w:t>
            </w:r>
            <w:r>
              <w:rPr>
                <w:rFonts w:ascii="Arial" w:hAnsi="Arial" w:cs="Arial" w:hint="eastAsia"/>
                <w:sz w:val="23"/>
              </w:rPr>
              <w:t>（</w:t>
            </w:r>
            <w:r>
              <w:rPr>
                <w:rFonts w:ascii="Arial" w:hAnsi="Arial" w:cs="Arial"/>
                <w:sz w:val="23"/>
              </w:rPr>
              <w:t>2πr</w:t>
            </w:r>
            <w:r>
              <w:rPr>
                <w:rFonts w:ascii="Arial" w:hAnsi="Arial" w:cs="Arial"/>
                <w:sz w:val="23"/>
                <w:vertAlign w:val="superscript"/>
              </w:rPr>
              <w:t>2</w:t>
            </w:r>
            <w:r>
              <w:rPr>
                <w:rFonts w:ascii="Arial" w:hAnsi="Arial" w:cs="Arial" w:hint="eastAsia"/>
                <w:sz w:val="23"/>
              </w:rPr>
              <w:t>）</w:t>
            </w:r>
          </w:p>
          <w:p w:rsidR="00561FBC" w:rsidRDefault="00FC7ADF">
            <w:pPr>
              <w:snapToGrid w:val="0"/>
              <w:spacing w:line="360" w:lineRule="auto"/>
              <w:ind w:right="11" w:firstLineChars="300" w:firstLine="690"/>
              <w:rPr>
                <w:rFonts w:ascii="Arial" w:hAnsi="Arial" w:cs="Arial"/>
                <w:sz w:val="23"/>
              </w:rPr>
            </w:pPr>
            <w:r>
              <w:rPr>
                <w:rFonts w:ascii="Arial" w:hAnsi="Arial" w:cs="Arial" w:hint="eastAsia"/>
                <w:sz w:val="23"/>
              </w:rPr>
              <w:t>其中：</w:t>
            </w:r>
            <w:r>
              <w:rPr>
                <w:rFonts w:ascii="Arial" w:hAnsi="Arial" w:cs="Arial"/>
                <w:sz w:val="23"/>
              </w:rPr>
              <w:t>r</w:t>
            </w:r>
            <w:r>
              <w:rPr>
                <w:rFonts w:ascii="Arial" w:hAnsi="Arial" w:cs="Arial" w:hint="eastAsia"/>
                <w:sz w:val="23"/>
              </w:rPr>
              <w:t>：整体声源的中心到受声点的距离。</w:t>
            </w:r>
          </w:p>
          <w:p w:rsidR="00561FBC" w:rsidRDefault="00FC7ADF">
            <w:pPr>
              <w:snapToGrid w:val="0"/>
              <w:spacing w:line="360" w:lineRule="auto"/>
              <w:ind w:right="11" w:firstLineChars="200" w:firstLine="460"/>
              <w:rPr>
                <w:rFonts w:ascii="Arial" w:hAnsi="Arial" w:cs="Arial"/>
                <w:sz w:val="23"/>
              </w:rPr>
            </w:pPr>
            <w:r>
              <w:rPr>
                <w:rFonts w:ascii="Arial" w:hAnsi="Arial" w:cs="Arial" w:hint="eastAsia"/>
                <w:sz w:val="23"/>
              </w:rPr>
              <w:t>砖砌围墙的屏蔽衰减一般为</w:t>
            </w:r>
            <w:r>
              <w:rPr>
                <w:rFonts w:ascii="Arial" w:hAnsi="Arial" w:cs="Arial"/>
                <w:sz w:val="23"/>
              </w:rPr>
              <w:t>Ab=2</w:t>
            </w:r>
            <w:r>
              <w:rPr>
                <w:rFonts w:ascii="Arial" w:hAnsi="Arial" w:cs="Arial" w:hint="eastAsia"/>
                <w:sz w:val="23"/>
              </w:rPr>
              <w:t>～</w:t>
            </w:r>
            <w:r>
              <w:rPr>
                <w:rFonts w:ascii="Arial" w:hAnsi="Arial" w:cs="Arial"/>
                <w:sz w:val="23"/>
              </w:rPr>
              <w:t>3dB</w:t>
            </w:r>
            <w:r>
              <w:rPr>
                <w:rFonts w:ascii="Arial" w:hAnsi="Arial" w:cs="Arial" w:hint="eastAsia"/>
                <w:sz w:val="23"/>
              </w:rPr>
              <w:t>。</w:t>
            </w:r>
          </w:p>
          <w:p w:rsidR="00561FBC" w:rsidRDefault="00FC7ADF">
            <w:pPr>
              <w:snapToGrid w:val="0"/>
              <w:spacing w:line="360" w:lineRule="auto"/>
              <w:ind w:right="11" w:firstLineChars="200" w:firstLine="460"/>
              <w:rPr>
                <w:rFonts w:ascii="Arial" w:hAnsi="Arial" w:cs="Arial"/>
                <w:sz w:val="23"/>
              </w:rPr>
            </w:pPr>
            <w:r>
              <w:rPr>
                <w:rFonts w:ascii="Arial" w:hAnsi="Arial" w:cs="Arial" w:hint="eastAsia"/>
                <w:sz w:val="23"/>
              </w:rPr>
              <w:t>在工程计算中，简化的声功率换算公式为：</w:t>
            </w:r>
          </w:p>
          <w:p w:rsidR="00561FBC" w:rsidRDefault="00FC7ADF">
            <w:pPr>
              <w:snapToGrid w:val="0"/>
              <w:spacing w:line="360" w:lineRule="auto"/>
              <w:ind w:right="11" w:firstLineChars="700" w:firstLine="1610"/>
              <w:rPr>
                <w:rFonts w:ascii="Arial" w:hAnsi="Arial" w:cs="Arial"/>
                <w:sz w:val="23"/>
              </w:rPr>
            </w:pPr>
            <w:r>
              <w:rPr>
                <w:rFonts w:ascii="Arial" w:hAnsi="Arial" w:cs="Arial"/>
                <w:sz w:val="23"/>
              </w:rPr>
              <w:t>Lw = Lpi + 10lg</w:t>
            </w:r>
            <w:r>
              <w:rPr>
                <w:rFonts w:ascii="Arial" w:hAnsi="Arial" w:cs="Arial" w:hint="eastAsia"/>
                <w:sz w:val="23"/>
              </w:rPr>
              <w:t>（</w:t>
            </w:r>
            <w:r>
              <w:rPr>
                <w:rFonts w:ascii="Arial" w:hAnsi="Arial" w:cs="Arial"/>
                <w:sz w:val="23"/>
              </w:rPr>
              <w:t>2S</w:t>
            </w:r>
            <w:r>
              <w:rPr>
                <w:rFonts w:ascii="Arial" w:hAnsi="Arial" w:cs="Arial" w:hint="eastAsia"/>
                <w:sz w:val="23"/>
              </w:rPr>
              <w:t>）</w:t>
            </w:r>
          </w:p>
          <w:p w:rsidR="00561FBC" w:rsidRDefault="00FC7ADF">
            <w:pPr>
              <w:snapToGrid w:val="0"/>
              <w:spacing w:line="360" w:lineRule="auto"/>
              <w:ind w:right="11" w:firstLineChars="200" w:firstLine="460"/>
              <w:rPr>
                <w:rFonts w:ascii="Arial" w:hAnsi="Arial" w:cs="Arial"/>
                <w:sz w:val="23"/>
              </w:rPr>
            </w:pPr>
            <w:r>
              <w:rPr>
                <w:rFonts w:ascii="Arial" w:hAnsi="Arial" w:cs="Arial" w:hint="eastAsia"/>
                <w:sz w:val="23"/>
              </w:rPr>
              <w:t>其中：</w:t>
            </w:r>
            <w:r>
              <w:rPr>
                <w:rFonts w:ascii="Arial" w:hAnsi="Arial" w:cs="Arial"/>
                <w:sz w:val="23"/>
              </w:rPr>
              <w:t>Lpi</w:t>
            </w:r>
            <w:r>
              <w:rPr>
                <w:rFonts w:ascii="Arial" w:hAnsi="Arial" w:cs="Arial" w:hint="eastAsia"/>
                <w:sz w:val="23"/>
              </w:rPr>
              <w:t>：拟建车间类比调查所测得的平均声压值</w:t>
            </w:r>
          </w:p>
          <w:p w:rsidR="00561FBC" w:rsidRDefault="00FC7ADF">
            <w:pPr>
              <w:snapToGrid w:val="0"/>
              <w:spacing w:line="360" w:lineRule="auto"/>
              <w:ind w:right="11" w:firstLineChars="750" w:firstLine="1725"/>
              <w:rPr>
                <w:rFonts w:ascii="Arial" w:hAnsi="Arial" w:cs="Arial"/>
                <w:sz w:val="23"/>
              </w:rPr>
            </w:pPr>
            <w:r>
              <w:rPr>
                <w:rFonts w:ascii="Arial" w:hAnsi="Arial" w:cs="Arial"/>
                <w:sz w:val="23"/>
              </w:rPr>
              <w:t>S</w:t>
            </w:r>
            <w:r>
              <w:rPr>
                <w:rFonts w:ascii="Arial" w:hAnsi="Arial" w:cs="Arial" w:hint="eastAsia"/>
                <w:sz w:val="23"/>
              </w:rPr>
              <w:t>：拟建车间面积</w:t>
            </w:r>
          </w:p>
          <w:p w:rsidR="00561FBC" w:rsidRDefault="00FC7ADF">
            <w:pPr>
              <w:snapToGrid w:val="0"/>
              <w:spacing w:line="360" w:lineRule="auto"/>
              <w:ind w:right="11" w:firstLineChars="200" w:firstLine="460"/>
              <w:rPr>
                <w:rFonts w:ascii="Arial" w:hAnsi="Arial" w:cs="Arial"/>
                <w:sz w:val="23"/>
              </w:rPr>
            </w:pPr>
            <w:r>
              <w:rPr>
                <w:rFonts w:ascii="Arial" w:hAnsi="Arial" w:cs="Arial"/>
                <w:sz w:val="23"/>
              </w:rPr>
              <w:t>Lpi</w:t>
            </w:r>
            <w:r>
              <w:rPr>
                <w:rFonts w:ascii="Arial" w:hAnsi="Arial" w:cs="Arial" w:hint="eastAsia"/>
                <w:sz w:val="23"/>
              </w:rPr>
              <w:t>可采用在类比车间的周界布点实测求平均，也可以在车间内取数个典型测点求平均，车间平均隔声量视车间的墙、门、窗的隔声状况而定。要求企业做到以下环保措施：</w:t>
            </w:r>
          </w:p>
          <w:p w:rsidR="00561FBC" w:rsidRDefault="00FC7ADF">
            <w:pPr>
              <w:spacing w:line="360" w:lineRule="auto"/>
              <w:ind w:firstLineChars="200" w:firstLine="460"/>
              <w:rPr>
                <w:rFonts w:ascii="Arial" w:hAnsi="Arial" w:cs="Arial"/>
                <w:sz w:val="23"/>
              </w:rPr>
            </w:pPr>
            <w:r>
              <w:rPr>
                <w:rFonts w:ascii="Arial" w:hAnsi="Arial" w:cs="Arial" w:hint="eastAsia"/>
                <w:sz w:val="23"/>
              </w:rPr>
              <w:t>①车间应做到合理布局，将高噪声设备于厂区中央放置，要求选用低噪声设备，并对设备加设减振基础；</w:t>
            </w:r>
          </w:p>
          <w:p w:rsidR="00561FBC" w:rsidRDefault="00FC7ADF">
            <w:pPr>
              <w:spacing w:line="360" w:lineRule="auto"/>
              <w:ind w:firstLineChars="200" w:firstLine="460"/>
              <w:rPr>
                <w:rFonts w:ascii="Arial" w:hAnsi="Arial" w:cs="Arial"/>
                <w:sz w:val="23"/>
              </w:rPr>
            </w:pPr>
            <w:r>
              <w:rPr>
                <w:rFonts w:ascii="Arial" w:hAnsi="Arial" w:cs="Arial" w:hint="eastAsia"/>
                <w:sz w:val="23"/>
              </w:rPr>
              <w:t>②加强设备的日常维修和更新，确保其处于正常工况，杜绝因生产设备不正常运行产生的高噪声现象。</w:t>
            </w:r>
          </w:p>
          <w:p w:rsidR="00561FBC" w:rsidRDefault="00FC7ADF">
            <w:pPr>
              <w:snapToGrid w:val="0"/>
              <w:spacing w:line="360" w:lineRule="auto"/>
              <w:ind w:right="11" w:firstLineChars="200" w:firstLine="460"/>
              <w:rPr>
                <w:rFonts w:ascii="Arial" w:hAnsi="Arial" w:cs="Arial"/>
                <w:sz w:val="23"/>
              </w:rPr>
            </w:pPr>
            <w:r>
              <w:rPr>
                <w:rFonts w:ascii="Arial" w:hAnsi="Arial" w:cs="Arial" w:hint="eastAsia"/>
                <w:sz w:val="23"/>
              </w:rPr>
              <w:t>在此基础上噪声衰减量约为</w:t>
            </w:r>
            <w:r>
              <w:rPr>
                <w:rFonts w:ascii="Arial" w:hAnsi="Arial" w:cs="Arial"/>
                <w:sz w:val="23"/>
              </w:rPr>
              <w:t>20dB</w:t>
            </w:r>
            <w:r>
              <w:rPr>
                <w:rFonts w:ascii="Arial" w:hAnsi="Arial" w:cs="Arial" w:hint="eastAsia"/>
                <w:sz w:val="23"/>
              </w:rPr>
              <w:t>，车间内各受声点的声级计算模式为：</w:t>
            </w:r>
          </w:p>
          <w:p w:rsidR="00561FBC" w:rsidRDefault="00FC7ADF">
            <w:pPr>
              <w:snapToGrid w:val="0"/>
              <w:spacing w:line="360" w:lineRule="auto"/>
              <w:ind w:right="11" w:firstLineChars="650" w:firstLine="1495"/>
              <w:rPr>
                <w:rFonts w:ascii="Arial" w:hAnsi="Arial" w:cs="Arial"/>
                <w:sz w:val="23"/>
              </w:rPr>
            </w:pPr>
            <w:r>
              <w:rPr>
                <w:rFonts w:ascii="Arial" w:hAnsi="Arial" w:cs="Arial"/>
                <w:sz w:val="23"/>
              </w:rPr>
              <w:t>Lp = Lpi+10 lg</w:t>
            </w:r>
            <w:r>
              <w:rPr>
                <w:rFonts w:ascii="Arial" w:hAnsi="Arial" w:cs="Arial" w:hint="eastAsia"/>
                <w:sz w:val="23"/>
              </w:rPr>
              <w:t>（</w:t>
            </w:r>
            <w:r>
              <w:rPr>
                <w:rFonts w:ascii="Arial" w:hAnsi="Arial" w:cs="Arial"/>
                <w:sz w:val="23"/>
              </w:rPr>
              <w:t>2S</w:t>
            </w:r>
            <w:r>
              <w:rPr>
                <w:rFonts w:ascii="Arial" w:hAnsi="Arial" w:cs="Arial" w:hint="eastAsia"/>
                <w:sz w:val="23"/>
              </w:rPr>
              <w:t>）</w:t>
            </w:r>
            <w:r>
              <w:rPr>
                <w:rFonts w:ascii="Arial" w:hAnsi="Arial" w:cs="Arial"/>
                <w:sz w:val="23"/>
              </w:rPr>
              <w:t xml:space="preserve">- </w:t>
            </w:r>
            <w:r>
              <w:rPr>
                <w:rFonts w:ascii="Arial" w:hAnsi="Arial" w:cs="Arial"/>
                <w:sz w:val="23"/>
              </w:rPr>
              <w:t>10lg</w:t>
            </w:r>
            <w:r>
              <w:rPr>
                <w:rFonts w:ascii="Arial" w:hAnsi="Arial" w:cs="Arial" w:hint="eastAsia"/>
                <w:sz w:val="23"/>
              </w:rPr>
              <w:t>（</w:t>
            </w:r>
            <w:r>
              <w:rPr>
                <w:rFonts w:ascii="Arial" w:hAnsi="Arial" w:cs="Arial"/>
                <w:sz w:val="23"/>
              </w:rPr>
              <w:t>2πr</w:t>
            </w:r>
            <w:r>
              <w:rPr>
                <w:rFonts w:ascii="Arial" w:hAnsi="Arial" w:cs="Arial"/>
                <w:sz w:val="23"/>
                <w:vertAlign w:val="superscript"/>
              </w:rPr>
              <w:t>2</w:t>
            </w:r>
            <w:r>
              <w:rPr>
                <w:rFonts w:ascii="Arial" w:hAnsi="Arial" w:cs="Arial" w:hint="eastAsia"/>
                <w:sz w:val="23"/>
              </w:rPr>
              <w:t>）</w:t>
            </w:r>
            <w:r>
              <w:rPr>
                <w:rFonts w:ascii="Arial" w:hAnsi="Arial" w:cs="Arial"/>
                <w:sz w:val="23"/>
              </w:rPr>
              <w:t>- Ab</w:t>
            </w:r>
          </w:p>
          <w:p w:rsidR="00561FBC" w:rsidRDefault="00FC7ADF">
            <w:pPr>
              <w:snapToGrid w:val="0"/>
              <w:spacing w:line="360" w:lineRule="auto"/>
              <w:ind w:firstLineChars="300" w:firstLine="690"/>
              <w:rPr>
                <w:rFonts w:ascii="Arial" w:hAnsi="Arial" w:cs="Arial"/>
                <w:sz w:val="23"/>
              </w:rPr>
            </w:pPr>
            <w:r>
              <w:rPr>
                <w:rFonts w:ascii="Arial" w:hAnsi="Arial" w:cs="Arial" w:hint="eastAsia"/>
                <w:sz w:val="23"/>
              </w:rPr>
              <w:t>将每个厂房的车间看作</w:t>
            </w:r>
            <w:r>
              <w:rPr>
                <w:rFonts w:ascii="Arial" w:hAnsi="Arial" w:cs="Arial"/>
                <w:sz w:val="23"/>
              </w:rPr>
              <w:t>1</w:t>
            </w:r>
            <w:r>
              <w:rPr>
                <w:rFonts w:ascii="Arial" w:hAnsi="Arial" w:cs="Arial" w:hint="eastAsia"/>
                <w:sz w:val="23"/>
              </w:rPr>
              <w:t>个整体声源计算，</w:t>
            </w:r>
            <w:r>
              <w:rPr>
                <w:rFonts w:ascii="Arial" w:hAnsi="Arial" w:cs="Arial" w:hint="eastAsia"/>
                <w:sz w:val="23"/>
              </w:rPr>
              <w:t>1#</w:t>
            </w:r>
            <w:r>
              <w:rPr>
                <w:rFonts w:ascii="Arial" w:hAnsi="Arial" w:cs="Arial" w:hint="eastAsia"/>
                <w:sz w:val="23"/>
              </w:rPr>
              <w:t>厂为</w:t>
            </w:r>
            <w:r>
              <w:rPr>
                <w:rFonts w:ascii="Arial" w:hAnsi="Arial" w:cs="Arial" w:hint="eastAsia"/>
                <w:sz w:val="23"/>
              </w:rPr>
              <w:t>2</w:t>
            </w:r>
            <w:r>
              <w:rPr>
                <w:rFonts w:ascii="Arial" w:hAnsi="Arial" w:cs="Arial" w:hint="eastAsia"/>
                <w:sz w:val="23"/>
              </w:rPr>
              <w:t>层，部分为生产车间，部分为仓库、办公区域（详见附图</w:t>
            </w:r>
            <w:r>
              <w:rPr>
                <w:rFonts w:ascii="Arial" w:hAnsi="Arial" w:cs="Arial" w:hint="eastAsia"/>
                <w:sz w:val="23"/>
              </w:rPr>
              <w:t>5</w:t>
            </w:r>
            <w:r>
              <w:rPr>
                <w:rFonts w:ascii="Arial" w:hAnsi="Arial" w:cs="Arial" w:hint="eastAsia"/>
                <w:sz w:val="23"/>
              </w:rPr>
              <w:t>、附图</w:t>
            </w:r>
            <w:r>
              <w:rPr>
                <w:rFonts w:ascii="Arial" w:hAnsi="Arial" w:cs="Arial" w:hint="eastAsia"/>
                <w:sz w:val="23"/>
              </w:rPr>
              <w:t>6</w:t>
            </w:r>
            <w:r>
              <w:rPr>
                <w:rFonts w:ascii="Arial" w:hAnsi="Arial" w:cs="Arial" w:hint="eastAsia"/>
                <w:sz w:val="23"/>
              </w:rPr>
              <w:t>），故面积为</w:t>
            </w:r>
            <w:r>
              <w:rPr>
                <w:rFonts w:ascii="Arial" w:hAnsi="Arial" w:cs="Arial" w:hint="eastAsia"/>
                <w:bCs/>
                <w:kern w:val="28"/>
                <w:sz w:val="23"/>
                <w:szCs w:val="23"/>
              </w:rPr>
              <w:t>2500m</w:t>
            </w:r>
            <w:r>
              <w:rPr>
                <w:rFonts w:ascii="Arial" w:hAnsi="Arial" w:cs="Arial" w:hint="eastAsia"/>
                <w:bCs/>
                <w:kern w:val="28"/>
                <w:sz w:val="23"/>
                <w:szCs w:val="23"/>
                <w:vertAlign w:val="superscript"/>
              </w:rPr>
              <w:t>2</w:t>
            </w:r>
            <w:r>
              <w:rPr>
                <w:rFonts w:ascii="Arial" w:hAnsi="Arial" w:cs="Arial" w:hint="eastAsia"/>
                <w:bCs/>
                <w:kern w:val="28"/>
                <w:sz w:val="23"/>
                <w:szCs w:val="23"/>
              </w:rPr>
              <w:t>，</w:t>
            </w:r>
            <w:r>
              <w:rPr>
                <w:rFonts w:ascii="Arial" w:hAnsi="Arial" w:cs="Arial" w:hint="eastAsia"/>
                <w:sz w:val="23"/>
              </w:rPr>
              <w:t>其中整体声源声功率级所选用的参数见表</w:t>
            </w:r>
            <w:r>
              <w:rPr>
                <w:rFonts w:ascii="Arial" w:hAnsi="Arial" w:cs="Arial"/>
                <w:sz w:val="23"/>
              </w:rPr>
              <w:t>7-</w:t>
            </w:r>
            <w:r>
              <w:rPr>
                <w:rFonts w:ascii="Arial" w:hAnsi="Arial" w:cs="Arial" w:hint="eastAsia"/>
                <w:sz w:val="23"/>
              </w:rPr>
              <w:t>1</w:t>
            </w:r>
            <w:r>
              <w:rPr>
                <w:rFonts w:ascii="Arial" w:hAnsi="Arial" w:cs="Arial" w:hint="eastAsia"/>
                <w:sz w:val="23"/>
              </w:rPr>
              <w:t>。</w:t>
            </w:r>
          </w:p>
          <w:p w:rsidR="00561FBC" w:rsidRDefault="00FC7ADF">
            <w:pPr>
              <w:snapToGrid w:val="0"/>
              <w:spacing w:line="360" w:lineRule="auto"/>
              <w:ind w:firstLineChars="200" w:firstLine="462"/>
              <w:jc w:val="center"/>
              <w:rPr>
                <w:rFonts w:ascii="Arial" w:hAnsi="宋体" w:cs="Arial"/>
                <w:b/>
                <w:sz w:val="23"/>
                <w:szCs w:val="23"/>
                <w:lang w:val="zh-CN"/>
              </w:rPr>
            </w:pPr>
            <w:r>
              <w:rPr>
                <w:rFonts w:ascii="Arial" w:hAnsi="宋体" w:cs="Arial" w:hint="eastAsia"/>
                <w:b/>
                <w:sz w:val="23"/>
                <w:szCs w:val="23"/>
                <w:lang w:val="zh-CN"/>
              </w:rPr>
              <w:t>表</w:t>
            </w:r>
            <w:r>
              <w:rPr>
                <w:rFonts w:ascii="Arial" w:hAnsi="宋体" w:cs="Arial"/>
                <w:b/>
                <w:sz w:val="23"/>
                <w:szCs w:val="23"/>
                <w:lang w:val="zh-CN"/>
              </w:rPr>
              <w:t>7-</w:t>
            </w:r>
            <w:r>
              <w:rPr>
                <w:rFonts w:ascii="Arial" w:hAnsi="宋体" w:cs="Arial" w:hint="eastAsia"/>
                <w:b/>
                <w:sz w:val="23"/>
                <w:szCs w:val="23"/>
                <w:lang w:val="zh-CN"/>
              </w:rPr>
              <w:t>1</w:t>
            </w:r>
            <w:r>
              <w:rPr>
                <w:rFonts w:ascii="Arial" w:hAnsi="宋体" w:cs="Arial" w:hint="eastAsia"/>
                <w:b/>
                <w:sz w:val="23"/>
                <w:szCs w:val="23"/>
                <w:lang w:val="zh-CN"/>
              </w:rPr>
              <w:t>计算声功率级时所选用的参数</w:t>
            </w:r>
          </w:p>
          <w:tbl>
            <w:tblPr>
              <w:tblW w:w="882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393"/>
              <w:gridCol w:w="1975"/>
              <w:gridCol w:w="1919"/>
              <w:gridCol w:w="2214"/>
              <w:gridCol w:w="1325"/>
            </w:tblGrid>
            <w:tr w:rsidR="00561FBC">
              <w:trPr>
                <w:trHeight w:val="412"/>
                <w:jc w:val="center"/>
              </w:trPr>
              <w:tc>
                <w:tcPr>
                  <w:tcW w:w="1393" w:type="dxa"/>
                  <w:tcBorders>
                    <w:top w:val="double" w:sz="4" w:space="0" w:color="auto"/>
                    <w:left w:val="double" w:sz="4"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名称</w:t>
                  </w:r>
                </w:p>
              </w:tc>
              <w:tc>
                <w:tcPr>
                  <w:tcW w:w="1975"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面积</w:t>
                  </w:r>
                  <w:r>
                    <w:rPr>
                      <w:rFonts w:ascii="Arial" w:eastAsia="宋体" w:hAnsi="Arial" w:cs="Arial"/>
                      <w:bCs/>
                      <w:color w:val="000000"/>
                      <w:kern w:val="28"/>
                      <w:sz w:val="21"/>
                      <w:szCs w:val="21"/>
                    </w:rPr>
                    <w:t>(m</w:t>
                  </w:r>
                  <w:r>
                    <w:rPr>
                      <w:rFonts w:ascii="Arial" w:eastAsia="宋体" w:hAnsi="Arial" w:cs="Arial"/>
                      <w:bCs/>
                      <w:color w:val="000000"/>
                      <w:kern w:val="28"/>
                      <w:sz w:val="21"/>
                      <w:szCs w:val="21"/>
                      <w:vertAlign w:val="superscript"/>
                    </w:rPr>
                    <w:t>2</w:t>
                  </w:r>
                  <w:r>
                    <w:rPr>
                      <w:rFonts w:ascii="Arial" w:eastAsia="宋体" w:hAnsi="Arial" w:cs="Arial"/>
                      <w:bCs/>
                      <w:color w:val="000000"/>
                      <w:kern w:val="28"/>
                      <w:sz w:val="21"/>
                      <w:szCs w:val="21"/>
                    </w:rPr>
                    <w:t>)</w:t>
                  </w:r>
                </w:p>
              </w:tc>
              <w:tc>
                <w:tcPr>
                  <w:tcW w:w="1919"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车间内平均声级</w:t>
                  </w:r>
                </w:p>
              </w:tc>
              <w:tc>
                <w:tcPr>
                  <w:tcW w:w="2214" w:type="dxa"/>
                  <w:tcBorders>
                    <w:top w:val="double" w:sz="4"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车间平均隔声量</w:t>
                  </w:r>
                  <w:r>
                    <w:rPr>
                      <w:rFonts w:ascii="Arial" w:eastAsia="宋体" w:hAnsi="Arial" w:cs="Arial"/>
                      <w:bCs/>
                      <w:color w:val="000000"/>
                      <w:kern w:val="28"/>
                      <w:sz w:val="21"/>
                      <w:szCs w:val="21"/>
                    </w:rPr>
                    <w:t>(dB)</w:t>
                  </w:r>
                </w:p>
              </w:tc>
              <w:tc>
                <w:tcPr>
                  <w:tcW w:w="1325" w:type="dxa"/>
                  <w:tcBorders>
                    <w:top w:val="double" w:sz="4" w:space="0" w:color="auto"/>
                    <w:left w:val="single" w:sz="6" w:space="0" w:color="auto"/>
                    <w:bottom w:val="single" w:sz="6"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Lp(dB)</w:t>
                  </w:r>
                </w:p>
              </w:tc>
            </w:tr>
            <w:tr w:rsidR="00561FBC">
              <w:trPr>
                <w:trHeight w:val="412"/>
                <w:jc w:val="center"/>
              </w:trPr>
              <w:tc>
                <w:tcPr>
                  <w:tcW w:w="1393" w:type="dxa"/>
                  <w:tcBorders>
                    <w:top w:val="single" w:sz="6" w:space="0" w:color="auto"/>
                    <w:left w:val="double" w:sz="4" w:space="0" w:color="auto"/>
                    <w:bottom w:val="single" w:sz="6" w:space="0" w:color="auto"/>
                    <w:right w:val="single" w:sz="6" w:space="0" w:color="auto"/>
                  </w:tcBorders>
                  <w:vAlign w:val="center"/>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1#</w:t>
                  </w:r>
                  <w:r>
                    <w:rPr>
                      <w:rFonts w:ascii="Arial" w:eastAsia="宋体" w:hAnsi="Arial" w:cs="Arial" w:hint="eastAsia"/>
                      <w:bCs/>
                      <w:kern w:val="28"/>
                      <w:sz w:val="21"/>
                      <w:szCs w:val="21"/>
                    </w:rPr>
                    <w:t>厂房</w:t>
                  </w:r>
                </w:p>
              </w:tc>
              <w:tc>
                <w:tcPr>
                  <w:tcW w:w="1975"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2500</w:t>
                  </w:r>
                </w:p>
              </w:tc>
              <w:tc>
                <w:tcPr>
                  <w:tcW w:w="1919"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7</w:t>
                  </w:r>
                  <w:r>
                    <w:rPr>
                      <w:rFonts w:ascii="Arial" w:eastAsia="宋体" w:hAnsi="Arial" w:cs="Arial" w:hint="eastAsia"/>
                      <w:bCs/>
                      <w:kern w:val="28"/>
                      <w:sz w:val="21"/>
                      <w:szCs w:val="21"/>
                    </w:rPr>
                    <w:t>5</w:t>
                  </w:r>
                </w:p>
              </w:tc>
              <w:tc>
                <w:tcPr>
                  <w:tcW w:w="2214" w:type="dxa"/>
                  <w:tcBorders>
                    <w:top w:val="single" w:sz="6" w:space="0" w:color="auto"/>
                    <w:left w:val="single" w:sz="6" w:space="0" w:color="auto"/>
                    <w:bottom w:val="single" w:sz="6" w:space="0" w:color="auto"/>
                    <w:right w:val="single" w:sz="6" w:space="0" w:color="auto"/>
                  </w:tcBorders>
                  <w:vAlign w:val="center"/>
                </w:tcPr>
                <w:p w:rsidR="00561FBC" w:rsidRDefault="00FC7ADF">
                  <w:pPr>
                    <w:pStyle w:val="affd"/>
                    <w:rPr>
                      <w:rFonts w:ascii="Arial" w:eastAsia="宋体" w:hAnsi="Arial" w:cs="Arial"/>
                      <w:bCs/>
                      <w:kern w:val="28"/>
                      <w:sz w:val="21"/>
                      <w:szCs w:val="21"/>
                    </w:rPr>
                  </w:pPr>
                  <w:r>
                    <w:rPr>
                      <w:rFonts w:ascii="Arial" w:eastAsia="宋体" w:hAnsi="Arial" w:cs="Arial"/>
                      <w:bCs/>
                      <w:kern w:val="28"/>
                      <w:sz w:val="21"/>
                      <w:szCs w:val="21"/>
                    </w:rPr>
                    <w:t>20</w:t>
                  </w:r>
                </w:p>
              </w:tc>
              <w:tc>
                <w:tcPr>
                  <w:tcW w:w="1325" w:type="dxa"/>
                  <w:tcBorders>
                    <w:top w:val="single" w:sz="6" w:space="0" w:color="auto"/>
                    <w:left w:val="single" w:sz="6" w:space="0" w:color="auto"/>
                    <w:bottom w:val="single" w:sz="6" w:space="0" w:color="auto"/>
                    <w:right w:val="double" w:sz="4" w:space="0" w:color="auto"/>
                  </w:tcBorders>
                  <w:vAlign w:val="center"/>
                </w:tcPr>
                <w:p w:rsidR="00561FBC" w:rsidRDefault="00FC7ADF">
                  <w:pPr>
                    <w:pStyle w:val="affd"/>
                    <w:rPr>
                      <w:rFonts w:ascii="Arial" w:eastAsia="宋体" w:hAnsi="Arial" w:cs="Arial"/>
                      <w:bCs/>
                      <w:kern w:val="28"/>
                      <w:sz w:val="21"/>
                      <w:szCs w:val="21"/>
                    </w:rPr>
                  </w:pPr>
                  <w:r>
                    <w:rPr>
                      <w:rFonts w:ascii="Arial" w:eastAsia="宋体" w:hAnsi="Arial" w:cs="Arial" w:hint="eastAsia"/>
                      <w:bCs/>
                      <w:kern w:val="28"/>
                      <w:sz w:val="21"/>
                      <w:szCs w:val="21"/>
                    </w:rPr>
                    <w:t>47.5</w:t>
                  </w:r>
                </w:p>
              </w:tc>
            </w:tr>
            <w:tr w:rsidR="00561FBC">
              <w:trPr>
                <w:trHeight w:val="412"/>
                <w:jc w:val="center"/>
              </w:trPr>
              <w:tc>
                <w:tcPr>
                  <w:tcW w:w="1393" w:type="dxa"/>
                  <w:tcBorders>
                    <w:top w:val="single" w:sz="6" w:space="0" w:color="auto"/>
                    <w:left w:val="double" w:sz="4"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lastRenderedPageBreak/>
                    <w:t>2#</w:t>
                  </w:r>
                  <w:r>
                    <w:rPr>
                      <w:rFonts w:ascii="Arial" w:eastAsia="宋体" w:hAnsi="Arial" w:cs="Arial" w:hint="eastAsia"/>
                      <w:bCs/>
                      <w:color w:val="000000"/>
                      <w:kern w:val="28"/>
                      <w:sz w:val="21"/>
                      <w:szCs w:val="21"/>
                    </w:rPr>
                    <w:t>厂房</w:t>
                  </w:r>
                </w:p>
              </w:tc>
              <w:tc>
                <w:tcPr>
                  <w:tcW w:w="1975"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5027.58</w:t>
                  </w:r>
                </w:p>
              </w:tc>
              <w:tc>
                <w:tcPr>
                  <w:tcW w:w="1919"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75</w:t>
                  </w:r>
                </w:p>
              </w:tc>
              <w:tc>
                <w:tcPr>
                  <w:tcW w:w="2214" w:type="dxa"/>
                  <w:tcBorders>
                    <w:top w:val="single" w:sz="6" w:space="0" w:color="auto"/>
                    <w:left w:val="single" w:sz="6" w:space="0" w:color="auto"/>
                    <w:bottom w:val="double" w:sz="4" w:space="0" w:color="auto"/>
                    <w:right w:val="single" w:sz="6"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20</w:t>
                  </w:r>
                </w:p>
              </w:tc>
              <w:tc>
                <w:tcPr>
                  <w:tcW w:w="1325" w:type="dxa"/>
                  <w:tcBorders>
                    <w:top w:val="single" w:sz="6" w:space="0" w:color="auto"/>
                    <w:left w:val="single" w:sz="6" w:space="0" w:color="auto"/>
                    <w:bottom w:val="double" w:sz="4" w:space="0" w:color="auto"/>
                    <w:right w:val="double" w:sz="4" w:space="0" w:color="auto"/>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50.6</w:t>
                  </w:r>
                </w:p>
              </w:tc>
            </w:tr>
          </w:tbl>
          <w:p w:rsidR="00561FBC" w:rsidRDefault="00FC7ADF">
            <w:pPr>
              <w:snapToGrid w:val="0"/>
              <w:spacing w:line="360" w:lineRule="auto"/>
              <w:ind w:firstLineChars="200" w:firstLine="460"/>
              <w:rPr>
                <w:rFonts w:ascii="Arial" w:hAnsi="Arial" w:cs="Arial"/>
                <w:sz w:val="23"/>
              </w:rPr>
            </w:pPr>
            <w:r>
              <w:rPr>
                <w:rFonts w:ascii="Arial" w:hAnsi="Arial" w:cs="Arial" w:hint="eastAsia"/>
                <w:sz w:val="23"/>
              </w:rPr>
              <w:t>通过厂间门窗的隔声后整体声源的声功率级计算结果为：</w:t>
            </w:r>
          </w:p>
          <w:p w:rsidR="00561FBC" w:rsidRDefault="00FC7ADF">
            <w:pPr>
              <w:snapToGrid w:val="0"/>
              <w:spacing w:line="360" w:lineRule="auto"/>
              <w:ind w:firstLineChars="200" w:firstLine="460"/>
              <w:rPr>
                <w:rFonts w:ascii="Arial" w:hAnsi="Arial" w:cs="Arial"/>
                <w:sz w:val="23"/>
              </w:rPr>
            </w:pPr>
            <w:r>
              <w:rPr>
                <w:rFonts w:ascii="Arial" w:hAnsi="Arial" w:cs="Arial"/>
                <w:sz w:val="23"/>
              </w:rPr>
              <w:t xml:space="preserve">Lw </w:t>
            </w:r>
            <w:r>
              <w:rPr>
                <w:rFonts w:ascii="Arial" w:hAnsi="Arial" w:cs="Arial" w:hint="eastAsia"/>
                <w:sz w:val="23"/>
              </w:rPr>
              <w:t>1</w:t>
            </w:r>
            <w:r>
              <w:rPr>
                <w:rFonts w:ascii="Arial" w:hAnsi="Arial" w:cs="Arial" w:hint="eastAsia"/>
                <w:sz w:val="23"/>
              </w:rPr>
              <w:t>昼</w:t>
            </w:r>
            <w:r>
              <w:rPr>
                <w:rFonts w:ascii="Arial" w:hAnsi="Arial" w:cs="Arial"/>
                <w:sz w:val="23"/>
              </w:rPr>
              <w:t>= Lpi + 10lg</w:t>
            </w:r>
            <w:r>
              <w:rPr>
                <w:rFonts w:ascii="Arial" w:hAnsi="Arial" w:cs="Arial" w:hint="eastAsia"/>
                <w:sz w:val="23"/>
              </w:rPr>
              <w:t>（</w:t>
            </w:r>
            <w:r>
              <w:rPr>
                <w:rFonts w:ascii="Arial" w:hAnsi="Arial" w:cs="Arial"/>
                <w:sz w:val="23"/>
              </w:rPr>
              <w:t>2S</w:t>
            </w:r>
            <w:r>
              <w:rPr>
                <w:rFonts w:ascii="Arial" w:hAnsi="Arial" w:cs="Arial" w:hint="eastAsia"/>
                <w:sz w:val="23"/>
              </w:rPr>
              <w:t>）＝</w:t>
            </w:r>
            <w:r>
              <w:rPr>
                <w:rFonts w:ascii="Arial" w:hAnsi="Arial" w:cs="Arial" w:hint="eastAsia"/>
                <w:sz w:val="23"/>
              </w:rPr>
              <w:t>47.5</w:t>
            </w:r>
            <w:r>
              <w:rPr>
                <w:rFonts w:ascii="Arial" w:hAnsi="Arial" w:cs="Arial" w:hint="eastAsia"/>
                <w:sz w:val="23"/>
              </w:rPr>
              <w:t>＋</w:t>
            </w:r>
            <w:r>
              <w:rPr>
                <w:rFonts w:ascii="Arial" w:hAnsi="Arial" w:cs="Arial"/>
                <w:sz w:val="23"/>
              </w:rPr>
              <w:t>10lg</w:t>
            </w:r>
            <w:r>
              <w:rPr>
                <w:rFonts w:ascii="Arial" w:hAnsi="Arial" w:cs="Arial" w:hint="eastAsia"/>
                <w:sz w:val="23"/>
              </w:rPr>
              <w:t>（</w:t>
            </w:r>
            <w:r>
              <w:rPr>
                <w:rFonts w:ascii="Arial" w:hAnsi="Arial" w:cs="Arial"/>
                <w:sz w:val="23"/>
              </w:rPr>
              <w:t>2×</w:t>
            </w:r>
            <w:r>
              <w:rPr>
                <w:rFonts w:ascii="Arial" w:hAnsi="Arial" w:cs="Arial" w:hint="eastAsia"/>
                <w:sz w:val="23"/>
              </w:rPr>
              <w:t>2500</w:t>
            </w:r>
            <w:r>
              <w:rPr>
                <w:rFonts w:ascii="Arial" w:hAnsi="Arial" w:cs="Arial" w:hint="eastAsia"/>
                <w:sz w:val="23"/>
              </w:rPr>
              <w:t>）＝</w:t>
            </w:r>
            <w:r>
              <w:rPr>
                <w:rFonts w:ascii="Arial" w:hAnsi="Arial" w:cs="Arial" w:hint="eastAsia"/>
                <w:sz w:val="23"/>
              </w:rPr>
              <w:t>84.5</w:t>
            </w:r>
          </w:p>
          <w:p w:rsidR="00561FBC" w:rsidRDefault="00FC7ADF">
            <w:pPr>
              <w:snapToGrid w:val="0"/>
              <w:spacing w:line="360" w:lineRule="auto"/>
              <w:ind w:firstLineChars="200" w:firstLine="460"/>
              <w:rPr>
                <w:rFonts w:ascii="Arial" w:hAnsi="Arial" w:cs="Arial"/>
                <w:sz w:val="23"/>
              </w:rPr>
            </w:pPr>
            <w:r>
              <w:rPr>
                <w:rFonts w:ascii="Arial" w:hAnsi="Arial" w:cs="Arial"/>
                <w:sz w:val="23"/>
              </w:rPr>
              <w:t xml:space="preserve">Lw </w:t>
            </w:r>
            <w:r>
              <w:rPr>
                <w:rFonts w:ascii="Arial" w:hAnsi="Arial" w:cs="Arial" w:hint="eastAsia"/>
                <w:sz w:val="23"/>
              </w:rPr>
              <w:t>2</w:t>
            </w:r>
            <w:r>
              <w:rPr>
                <w:rFonts w:ascii="Arial" w:hAnsi="Arial" w:cs="Arial" w:hint="eastAsia"/>
                <w:sz w:val="23"/>
              </w:rPr>
              <w:t>昼</w:t>
            </w:r>
            <w:r>
              <w:rPr>
                <w:rFonts w:ascii="Arial" w:hAnsi="Arial" w:cs="Arial"/>
                <w:sz w:val="23"/>
              </w:rPr>
              <w:t>= Lpi + 10lg</w:t>
            </w:r>
            <w:r>
              <w:rPr>
                <w:rFonts w:ascii="Arial" w:hAnsi="Arial" w:cs="Arial" w:hint="eastAsia"/>
                <w:sz w:val="23"/>
              </w:rPr>
              <w:t>（</w:t>
            </w:r>
            <w:r>
              <w:rPr>
                <w:rFonts w:ascii="Arial" w:hAnsi="Arial" w:cs="Arial"/>
                <w:sz w:val="23"/>
              </w:rPr>
              <w:t>2S</w:t>
            </w:r>
            <w:r>
              <w:rPr>
                <w:rFonts w:ascii="Arial" w:hAnsi="Arial" w:cs="Arial" w:hint="eastAsia"/>
                <w:sz w:val="23"/>
              </w:rPr>
              <w:t>）＝</w:t>
            </w:r>
            <w:r>
              <w:rPr>
                <w:rFonts w:ascii="Arial" w:hAnsi="Arial" w:cs="Arial" w:hint="eastAsia"/>
                <w:sz w:val="23"/>
              </w:rPr>
              <w:t>50.6</w:t>
            </w:r>
            <w:r>
              <w:rPr>
                <w:rFonts w:ascii="Arial" w:hAnsi="Arial" w:cs="Arial" w:hint="eastAsia"/>
                <w:sz w:val="23"/>
              </w:rPr>
              <w:t>＋</w:t>
            </w:r>
            <w:r>
              <w:rPr>
                <w:rFonts w:ascii="Arial" w:hAnsi="Arial" w:cs="Arial"/>
                <w:sz w:val="23"/>
              </w:rPr>
              <w:t>10lg</w:t>
            </w:r>
            <w:r>
              <w:rPr>
                <w:rFonts w:ascii="Arial" w:hAnsi="Arial" w:cs="Arial" w:hint="eastAsia"/>
                <w:sz w:val="23"/>
              </w:rPr>
              <w:t>（</w:t>
            </w:r>
            <w:r>
              <w:rPr>
                <w:rFonts w:ascii="Arial" w:hAnsi="Arial" w:cs="Arial"/>
                <w:sz w:val="23"/>
              </w:rPr>
              <w:t>2×5027.58</w:t>
            </w:r>
            <w:r>
              <w:rPr>
                <w:rFonts w:ascii="Arial" w:hAnsi="Arial" w:cs="Arial" w:hint="eastAsia"/>
                <w:sz w:val="23"/>
              </w:rPr>
              <w:t>）＝</w:t>
            </w:r>
            <w:r>
              <w:rPr>
                <w:rFonts w:ascii="Arial" w:hAnsi="Arial" w:cs="Arial" w:hint="eastAsia"/>
                <w:sz w:val="23"/>
              </w:rPr>
              <w:t>90.6</w:t>
            </w:r>
            <w:r>
              <w:rPr>
                <w:rFonts w:ascii="Arial" w:hAnsi="Arial" w:cs="Arial"/>
                <w:sz w:val="23"/>
              </w:rPr>
              <w:t>dB</w:t>
            </w:r>
          </w:p>
          <w:p w:rsidR="00561FBC" w:rsidRDefault="00FC7ADF">
            <w:pPr>
              <w:snapToGrid w:val="0"/>
              <w:spacing w:line="360" w:lineRule="auto"/>
              <w:ind w:firstLineChars="200" w:firstLine="460"/>
              <w:rPr>
                <w:rFonts w:ascii="Arial" w:cs="Arial"/>
                <w:sz w:val="23"/>
                <w:szCs w:val="23"/>
              </w:rPr>
            </w:pPr>
            <w:r>
              <w:rPr>
                <w:rFonts w:ascii="Arial" w:cs="Arial" w:hint="eastAsia"/>
                <w:sz w:val="23"/>
                <w:szCs w:val="23"/>
              </w:rPr>
              <w:t>根据以上所给出的噪声预测模式及厂房平面布置图，计算得到各预测点的噪声预测值见结果表</w:t>
            </w:r>
            <w:r>
              <w:rPr>
                <w:rFonts w:ascii="Arial" w:cs="Arial"/>
                <w:sz w:val="23"/>
                <w:szCs w:val="23"/>
              </w:rPr>
              <w:t>7-</w:t>
            </w:r>
            <w:r>
              <w:rPr>
                <w:rFonts w:ascii="Arial" w:cs="Arial" w:hint="eastAsia"/>
                <w:sz w:val="23"/>
                <w:szCs w:val="23"/>
              </w:rPr>
              <w:t>2</w:t>
            </w:r>
            <w:r>
              <w:rPr>
                <w:rFonts w:ascii="Arial" w:cs="Arial" w:hint="eastAsia"/>
                <w:sz w:val="23"/>
                <w:szCs w:val="23"/>
              </w:rPr>
              <w:t>、</w:t>
            </w:r>
            <w:r>
              <w:rPr>
                <w:rFonts w:ascii="Arial" w:cs="Arial" w:hint="eastAsia"/>
                <w:sz w:val="23"/>
                <w:szCs w:val="23"/>
              </w:rPr>
              <w:t>7-3</w:t>
            </w:r>
            <w:r>
              <w:rPr>
                <w:rFonts w:ascii="Arial" w:cs="Arial" w:hint="eastAsia"/>
                <w:sz w:val="23"/>
                <w:szCs w:val="23"/>
              </w:rPr>
              <w:t>。</w:t>
            </w:r>
          </w:p>
          <w:p w:rsidR="00561FBC" w:rsidRDefault="00FC7ADF">
            <w:pPr>
              <w:snapToGrid w:val="0"/>
              <w:spacing w:line="360" w:lineRule="auto"/>
              <w:jc w:val="center"/>
              <w:rPr>
                <w:rFonts w:ascii="Arial" w:hAnsi="宋体" w:cs="Arial"/>
                <w:b/>
                <w:sz w:val="23"/>
                <w:szCs w:val="23"/>
                <w:lang w:val="zh-CN"/>
              </w:rPr>
            </w:pPr>
            <w:r>
              <w:rPr>
                <w:rFonts w:ascii="Arial" w:hAnsi="宋体" w:cs="Arial" w:hint="eastAsia"/>
                <w:b/>
                <w:sz w:val="23"/>
                <w:szCs w:val="23"/>
                <w:lang w:val="zh-CN"/>
              </w:rPr>
              <w:t>表</w:t>
            </w:r>
            <w:r>
              <w:rPr>
                <w:rFonts w:ascii="Arial" w:hAnsi="宋体" w:cs="Arial" w:hint="eastAsia"/>
                <w:b/>
                <w:sz w:val="23"/>
                <w:szCs w:val="23"/>
                <w:lang w:val="zh-CN"/>
              </w:rPr>
              <w:t>7</w:t>
            </w:r>
            <w:r>
              <w:rPr>
                <w:rFonts w:ascii="Arial" w:hAnsi="宋体" w:cs="Arial"/>
                <w:b/>
                <w:sz w:val="23"/>
                <w:szCs w:val="23"/>
                <w:lang w:val="zh-CN"/>
              </w:rPr>
              <w:t>-</w:t>
            </w:r>
            <w:r>
              <w:rPr>
                <w:rFonts w:ascii="Arial" w:hAnsi="宋体" w:cs="Arial" w:hint="eastAsia"/>
                <w:b/>
                <w:sz w:val="23"/>
                <w:szCs w:val="23"/>
                <w:lang w:val="zh-CN"/>
              </w:rPr>
              <w:t>2</w:t>
            </w:r>
            <w:r>
              <w:rPr>
                <w:rFonts w:ascii="Arial" w:hAnsi="宋体" w:cs="Arial" w:hint="eastAsia"/>
                <w:b/>
                <w:sz w:val="23"/>
                <w:szCs w:val="23"/>
                <w:lang w:val="zh-CN"/>
              </w:rPr>
              <w:t>整体声源噪声影响预测结果单位：</w:t>
            </w:r>
            <w:r>
              <w:rPr>
                <w:rFonts w:ascii="Arial" w:hAnsi="宋体" w:cs="Arial"/>
                <w:b/>
                <w:sz w:val="23"/>
                <w:szCs w:val="23"/>
                <w:lang w:val="zh-CN"/>
              </w:rPr>
              <w:t>dB(A)</w:t>
            </w:r>
          </w:p>
          <w:tbl>
            <w:tblPr>
              <w:tblW w:w="882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71"/>
              <w:gridCol w:w="1417"/>
              <w:gridCol w:w="1701"/>
              <w:gridCol w:w="1701"/>
              <w:gridCol w:w="1701"/>
              <w:gridCol w:w="1430"/>
            </w:tblGrid>
            <w:tr w:rsidR="00561FBC">
              <w:trPr>
                <w:trHeight w:val="397"/>
              </w:trPr>
              <w:tc>
                <w:tcPr>
                  <w:tcW w:w="87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编号</w:t>
                  </w: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厂界位置</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声源中心距厂界距离（</w:t>
                  </w:r>
                  <w:r>
                    <w:rPr>
                      <w:rFonts w:ascii="Arial" w:eastAsia="方正魏碑简体" w:hAnsi="Arial" w:cs="Arial" w:hint="eastAsia"/>
                      <w:szCs w:val="21"/>
                    </w:rPr>
                    <w:t>m</w:t>
                  </w:r>
                  <w:r>
                    <w:rPr>
                      <w:rFonts w:ascii="Arial" w:eastAsia="方正魏碑简体" w:hAnsi="Arial" w:cs="Arial" w:hint="eastAsia"/>
                      <w:szCs w:val="21"/>
                    </w:rPr>
                    <w:t>）</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距离衰减量</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影响贡献值</w:t>
                  </w:r>
                </w:p>
              </w:tc>
              <w:tc>
                <w:tcPr>
                  <w:tcW w:w="1430"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标准值</w:t>
                  </w:r>
                </w:p>
              </w:tc>
            </w:tr>
            <w:tr w:rsidR="00561FBC">
              <w:trPr>
                <w:trHeight w:val="397"/>
              </w:trPr>
              <w:tc>
                <w:tcPr>
                  <w:tcW w:w="871" w:type="dxa"/>
                  <w:vMerge w:val="restart"/>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1#</w:t>
                  </w:r>
                  <w:r>
                    <w:rPr>
                      <w:rFonts w:ascii="Arial" w:eastAsia="方正魏碑简体" w:hAnsi="Arial" w:cs="Arial" w:hint="eastAsia"/>
                      <w:szCs w:val="21"/>
                    </w:rPr>
                    <w:t>厂房</w:t>
                  </w:r>
                </w:p>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东侧边界</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65</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35.2</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49.3</w:t>
                  </w:r>
                </w:p>
              </w:tc>
              <w:tc>
                <w:tcPr>
                  <w:tcW w:w="1430" w:type="dxa"/>
                  <w:vMerge w:val="restart"/>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昼间≤</w:t>
                  </w:r>
                  <w:r>
                    <w:rPr>
                      <w:rFonts w:ascii="Arial" w:eastAsia="方正魏碑简体" w:hAnsi="Arial" w:cs="Arial"/>
                      <w:szCs w:val="21"/>
                    </w:rPr>
                    <w:t>6</w:t>
                  </w:r>
                  <w:r>
                    <w:rPr>
                      <w:rFonts w:ascii="Arial" w:eastAsia="方正魏碑简体" w:hAnsi="Arial" w:cs="Arial" w:hint="eastAsia"/>
                      <w:szCs w:val="21"/>
                    </w:rPr>
                    <w:t>5</w:t>
                  </w:r>
                  <w:r>
                    <w:rPr>
                      <w:rFonts w:ascii="Arial" w:eastAsia="方正魏碑简体" w:hAnsi="Arial" w:cs="Arial"/>
                      <w:szCs w:val="21"/>
                    </w:rPr>
                    <w:t xml:space="preserve"> dB(A)</w:t>
                  </w:r>
                </w:p>
              </w:tc>
            </w:tr>
            <w:tr w:rsidR="00561FBC">
              <w:trPr>
                <w:trHeight w:val="397"/>
              </w:trPr>
              <w:tc>
                <w:tcPr>
                  <w:tcW w:w="871" w:type="dxa"/>
                  <w:vMerge/>
                  <w:vAlign w:val="center"/>
                </w:tcPr>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南侧边界</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28.5</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56</w:t>
                  </w:r>
                </w:p>
              </w:tc>
              <w:tc>
                <w:tcPr>
                  <w:tcW w:w="1430" w:type="dxa"/>
                  <w:vMerge/>
                  <w:vAlign w:val="center"/>
                </w:tcPr>
                <w:p w:rsidR="00561FBC" w:rsidRDefault="00561FBC">
                  <w:pPr>
                    <w:jc w:val="center"/>
                    <w:rPr>
                      <w:rFonts w:ascii="Arial" w:eastAsia="方正魏碑简体" w:hAnsi="Arial" w:cs="Arial"/>
                      <w:szCs w:val="21"/>
                    </w:rPr>
                  </w:pPr>
                </w:p>
              </w:tc>
            </w:tr>
            <w:tr w:rsidR="00561FBC">
              <w:trPr>
                <w:trHeight w:val="397"/>
              </w:trPr>
              <w:tc>
                <w:tcPr>
                  <w:tcW w:w="871" w:type="dxa"/>
                  <w:vMerge/>
                  <w:vAlign w:val="center"/>
                </w:tcPr>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西侧边界</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32.9</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51.6</w:t>
                  </w:r>
                </w:p>
              </w:tc>
              <w:tc>
                <w:tcPr>
                  <w:tcW w:w="1430" w:type="dxa"/>
                  <w:vMerge/>
                  <w:vAlign w:val="center"/>
                </w:tcPr>
                <w:p w:rsidR="00561FBC" w:rsidRDefault="00561FBC">
                  <w:pPr>
                    <w:jc w:val="center"/>
                    <w:rPr>
                      <w:rFonts w:ascii="Arial" w:eastAsia="方正魏碑简体" w:hAnsi="Arial" w:cs="Arial"/>
                      <w:szCs w:val="21"/>
                    </w:rPr>
                  </w:pPr>
                </w:p>
              </w:tc>
            </w:tr>
            <w:tr w:rsidR="00561FBC">
              <w:trPr>
                <w:trHeight w:val="397"/>
              </w:trPr>
              <w:tc>
                <w:tcPr>
                  <w:tcW w:w="871" w:type="dxa"/>
                  <w:vMerge/>
                  <w:vAlign w:val="center"/>
                </w:tcPr>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北侧边界</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28.5</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56</w:t>
                  </w:r>
                </w:p>
              </w:tc>
              <w:tc>
                <w:tcPr>
                  <w:tcW w:w="1430" w:type="dxa"/>
                  <w:vMerge/>
                  <w:vAlign w:val="center"/>
                </w:tcPr>
                <w:p w:rsidR="00561FBC" w:rsidRDefault="00561FBC">
                  <w:pPr>
                    <w:jc w:val="center"/>
                    <w:rPr>
                      <w:rFonts w:ascii="Arial" w:eastAsia="方正魏碑简体" w:hAnsi="Arial" w:cs="Arial"/>
                      <w:szCs w:val="21"/>
                    </w:rPr>
                  </w:pPr>
                </w:p>
              </w:tc>
            </w:tr>
            <w:tr w:rsidR="00561FBC">
              <w:trPr>
                <w:trHeight w:val="397"/>
              </w:trPr>
              <w:tc>
                <w:tcPr>
                  <w:tcW w:w="871" w:type="dxa"/>
                  <w:vMerge/>
                  <w:vAlign w:val="center"/>
                </w:tcPr>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董家坝</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230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55.2</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29.3</w:t>
                  </w:r>
                </w:p>
              </w:tc>
              <w:tc>
                <w:tcPr>
                  <w:tcW w:w="1430"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昼间≤</w:t>
                  </w:r>
                  <w:r>
                    <w:rPr>
                      <w:rFonts w:ascii="Arial" w:eastAsia="方正魏碑简体" w:hAnsi="Arial" w:cs="Arial"/>
                      <w:szCs w:val="21"/>
                    </w:rPr>
                    <w:t>6</w:t>
                  </w:r>
                  <w:r>
                    <w:rPr>
                      <w:rFonts w:ascii="Arial" w:eastAsia="方正魏碑简体" w:hAnsi="Arial" w:cs="Arial" w:hint="eastAsia"/>
                      <w:szCs w:val="21"/>
                    </w:rPr>
                    <w:t>0</w:t>
                  </w:r>
                  <w:r>
                    <w:rPr>
                      <w:rFonts w:ascii="Arial" w:eastAsia="方正魏碑简体" w:hAnsi="Arial" w:cs="Arial"/>
                      <w:szCs w:val="21"/>
                    </w:rPr>
                    <w:t xml:space="preserve"> dB(A)</w:t>
                  </w:r>
                </w:p>
              </w:tc>
            </w:tr>
            <w:tr w:rsidR="00561FBC">
              <w:trPr>
                <w:trHeight w:val="397"/>
              </w:trPr>
              <w:tc>
                <w:tcPr>
                  <w:tcW w:w="871" w:type="dxa"/>
                  <w:vMerge w:val="restart"/>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2#</w:t>
                  </w:r>
                  <w:r>
                    <w:rPr>
                      <w:rFonts w:ascii="Arial" w:eastAsia="方正魏碑简体" w:hAnsi="Arial" w:cs="Arial" w:hint="eastAsia"/>
                      <w:szCs w:val="21"/>
                    </w:rPr>
                    <w:t>厂房</w:t>
                  </w:r>
                </w:p>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东侧边界</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65</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35.2</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55.4</w:t>
                  </w:r>
                </w:p>
              </w:tc>
              <w:tc>
                <w:tcPr>
                  <w:tcW w:w="1430" w:type="dxa"/>
                  <w:vMerge w:val="restart"/>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昼间≤</w:t>
                  </w:r>
                  <w:r>
                    <w:rPr>
                      <w:rFonts w:ascii="Arial" w:eastAsia="方正魏碑简体" w:hAnsi="Arial" w:cs="Arial"/>
                      <w:szCs w:val="21"/>
                    </w:rPr>
                    <w:t>6</w:t>
                  </w:r>
                  <w:r>
                    <w:rPr>
                      <w:rFonts w:ascii="Arial" w:eastAsia="方正魏碑简体" w:hAnsi="Arial" w:cs="Arial" w:hint="eastAsia"/>
                      <w:szCs w:val="21"/>
                    </w:rPr>
                    <w:t>5</w:t>
                  </w:r>
                  <w:r>
                    <w:rPr>
                      <w:rFonts w:ascii="Arial" w:eastAsia="方正魏碑简体" w:hAnsi="Arial" w:cs="Arial"/>
                      <w:szCs w:val="21"/>
                    </w:rPr>
                    <w:t xml:space="preserve"> dB(A)</w:t>
                  </w:r>
                </w:p>
              </w:tc>
            </w:tr>
            <w:tr w:rsidR="00561FBC">
              <w:trPr>
                <w:trHeight w:val="397"/>
              </w:trPr>
              <w:tc>
                <w:tcPr>
                  <w:tcW w:w="871" w:type="dxa"/>
                  <w:vMerge/>
                  <w:vAlign w:val="center"/>
                </w:tcPr>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南侧边界</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32.9</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57.7</w:t>
                  </w:r>
                </w:p>
              </w:tc>
              <w:tc>
                <w:tcPr>
                  <w:tcW w:w="1430" w:type="dxa"/>
                  <w:vMerge/>
                  <w:vAlign w:val="center"/>
                </w:tcPr>
                <w:p w:rsidR="00561FBC" w:rsidRDefault="00561FBC">
                  <w:pPr>
                    <w:jc w:val="center"/>
                    <w:rPr>
                      <w:rFonts w:ascii="Arial" w:eastAsia="方正魏碑简体" w:hAnsi="Arial" w:cs="Arial"/>
                      <w:szCs w:val="21"/>
                    </w:rPr>
                  </w:pPr>
                </w:p>
              </w:tc>
            </w:tr>
            <w:tr w:rsidR="00561FBC">
              <w:trPr>
                <w:trHeight w:val="397"/>
              </w:trPr>
              <w:tc>
                <w:tcPr>
                  <w:tcW w:w="871" w:type="dxa"/>
                  <w:vMerge/>
                  <w:vAlign w:val="center"/>
                </w:tcPr>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西侧边界</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32.9</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57.7</w:t>
                  </w:r>
                </w:p>
              </w:tc>
              <w:tc>
                <w:tcPr>
                  <w:tcW w:w="1430" w:type="dxa"/>
                  <w:vMerge/>
                  <w:vAlign w:val="center"/>
                </w:tcPr>
                <w:p w:rsidR="00561FBC" w:rsidRDefault="00561FBC">
                  <w:pPr>
                    <w:jc w:val="center"/>
                    <w:rPr>
                      <w:rFonts w:ascii="Arial" w:eastAsia="方正魏碑简体" w:hAnsi="Arial" w:cs="Arial"/>
                      <w:szCs w:val="21"/>
                    </w:rPr>
                  </w:pPr>
                </w:p>
              </w:tc>
            </w:tr>
            <w:tr w:rsidR="00561FBC">
              <w:trPr>
                <w:trHeight w:val="397"/>
              </w:trPr>
              <w:tc>
                <w:tcPr>
                  <w:tcW w:w="871" w:type="dxa"/>
                  <w:vMerge/>
                  <w:vAlign w:val="center"/>
                </w:tcPr>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北侧边界</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100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39.0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51.6</w:t>
                  </w:r>
                </w:p>
              </w:tc>
              <w:tc>
                <w:tcPr>
                  <w:tcW w:w="1430" w:type="dxa"/>
                  <w:vMerge/>
                  <w:vAlign w:val="center"/>
                </w:tcPr>
                <w:p w:rsidR="00561FBC" w:rsidRDefault="00561FBC">
                  <w:pPr>
                    <w:jc w:val="center"/>
                    <w:rPr>
                      <w:rFonts w:ascii="Arial" w:eastAsia="方正魏碑简体" w:hAnsi="Arial" w:cs="Arial"/>
                      <w:szCs w:val="21"/>
                    </w:rPr>
                  </w:pPr>
                </w:p>
              </w:tc>
            </w:tr>
            <w:tr w:rsidR="00561FBC">
              <w:trPr>
                <w:trHeight w:val="397"/>
              </w:trPr>
              <w:tc>
                <w:tcPr>
                  <w:tcW w:w="871" w:type="dxa"/>
                  <w:vMerge/>
                  <w:vAlign w:val="center"/>
                </w:tcPr>
                <w:p w:rsidR="00561FBC" w:rsidRDefault="00561FBC">
                  <w:pPr>
                    <w:jc w:val="center"/>
                    <w:rPr>
                      <w:rFonts w:ascii="Arial" w:eastAsia="方正魏碑简体" w:hAnsi="Arial" w:cs="Arial"/>
                      <w:szCs w:val="21"/>
                    </w:rPr>
                  </w:pPr>
                </w:p>
              </w:tc>
              <w:tc>
                <w:tcPr>
                  <w:tcW w:w="1417"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董家坝</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240</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55.6</w:t>
                  </w:r>
                </w:p>
              </w:tc>
              <w:tc>
                <w:tcPr>
                  <w:tcW w:w="1701"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35.0</w:t>
                  </w:r>
                </w:p>
              </w:tc>
              <w:tc>
                <w:tcPr>
                  <w:tcW w:w="1430"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昼间≤</w:t>
                  </w:r>
                  <w:r>
                    <w:rPr>
                      <w:rFonts w:ascii="Arial" w:eastAsia="方正魏碑简体" w:hAnsi="Arial" w:cs="Arial"/>
                      <w:szCs w:val="21"/>
                    </w:rPr>
                    <w:t>6</w:t>
                  </w:r>
                  <w:r>
                    <w:rPr>
                      <w:rFonts w:ascii="Arial" w:eastAsia="方正魏碑简体" w:hAnsi="Arial" w:cs="Arial" w:hint="eastAsia"/>
                      <w:szCs w:val="21"/>
                    </w:rPr>
                    <w:t>0</w:t>
                  </w:r>
                  <w:r>
                    <w:rPr>
                      <w:rFonts w:ascii="Arial" w:eastAsia="方正魏碑简体" w:hAnsi="Arial" w:cs="Arial"/>
                      <w:szCs w:val="21"/>
                    </w:rPr>
                    <w:t>dB(A)</w:t>
                  </w:r>
                </w:p>
              </w:tc>
            </w:tr>
          </w:tbl>
          <w:p w:rsidR="00561FBC" w:rsidRDefault="00FC7ADF">
            <w:pPr>
              <w:snapToGrid w:val="0"/>
              <w:spacing w:line="360" w:lineRule="auto"/>
              <w:jc w:val="center"/>
              <w:rPr>
                <w:rFonts w:ascii="Arial" w:hAnsi="宋体" w:cs="Arial"/>
                <w:b/>
                <w:sz w:val="23"/>
                <w:szCs w:val="23"/>
                <w:lang w:val="zh-CN"/>
              </w:rPr>
            </w:pPr>
            <w:r>
              <w:rPr>
                <w:rFonts w:ascii="Arial" w:hAnsi="宋体" w:cs="Arial" w:hint="eastAsia"/>
                <w:b/>
                <w:sz w:val="23"/>
                <w:szCs w:val="23"/>
                <w:lang w:val="zh-CN"/>
              </w:rPr>
              <w:t>表</w:t>
            </w:r>
            <w:r>
              <w:rPr>
                <w:rFonts w:ascii="Arial" w:hAnsi="宋体" w:cs="Arial" w:hint="eastAsia"/>
                <w:b/>
                <w:sz w:val="23"/>
                <w:szCs w:val="23"/>
                <w:lang w:val="zh-CN"/>
              </w:rPr>
              <w:t xml:space="preserve">7-3 </w:t>
            </w:r>
            <w:r>
              <w:rPr>
                <w:rFonts w:ascii="Arial" w:hAnsi="宋体" w:cs="Arial" w:hint="eastAsia"/>
                <w:b/>
                <w:sz w:val="23"/>
                <w:szCs w:val="23"/>
                <w:lang w:val="zh-CN"/>
              </w:rPr>
              <w:t>两个厂房叠加对边界的噪声影响预测</w:t>
            </w:r>
          </w:p>
          <w:tbl>
            <w:tblPr>
              <w:tblStyle w:val="aff"/>
              <w:tblW w:w="882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104"/>
              <w:gridCol w:w="1104"/>
              <w:gridCol w:w="1103"/>
              <w:gridCol w:w="1103"/>
              <w:gridCol w:w="1103"/>
              <w:gridCol w:w="1103"/>
              <w:gridCol w:w="1103"/>
              <w:gridCol w:w="1103"/>
            </w:tblGrid>
            <w:tr w:rsidR="00561FB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序号</w:t>
                  </w:r>
                </w:p>
              </w:t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1#</w:t>
                  </w:r>
                  <w:r>
                    <w:rPr>
                      <w:rFonts w:ascii="Arial" w:eastAsia="方正魏碑简体" w:hAnsi="Arial" w:cs="Arial" w:hint="eastAsia"/>
                      <w:szCs w:val="21"/>
                    </w:rPr>
                    <w:t>厂房贡献值</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2#</w:t>
                  </w:r>
                  <w:r>
                    <w:rPr>
                      <w:rFonts w:ascii="Arial" w:eastAsia="方正魏碑简体" w:hAnsi="Arial" w:cs="Arial" w:hint="eastAsia"/>
                      <w:szCs w:val="21"/>
                    </w:rPr>
                    <w:t>厂房贡献值</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综合影响贡献值</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本底值</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影响值</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标准值</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达标与否</w:t>
                  </w:r>
                </w:p>
              </w:tc>
            </w:tr>
            <w:tr w:rsidR="00561FB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东侧边界</w:t>
                  </w:r>
                </w:p>
              </w:t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49.3</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55.4</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56.4</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w:t>
                  </w:r>
                </w:p>
              </w:tc>
              <w:tc>
                <w:tcPr>
                  <w:tcW w:w="1103" w:type="dxa"/>
                  <w:vMerge w:val="restart"/>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昼间≤</w:t>
                  </w:r>
                  <w:r>
                    <w:rPr>
                      <w:rFonts w:ascii="Arial" w:eastAsia="方正魏碑简体" w:hAnsi="Arial" w:cs="Arial"/>
                      <w:szCs w:val="21"/>
                    </w:rPr>
                    <w:t>6</w:t>
                  </w:r>
                  <w:r>
                    <w:rPr>
                      <w:rFonts w:ascii="Arial" w:eastAsia="方正魏碑简体" w:hAnsi="Arial" w:cs="Arial" w:hint="eastAsia"/>
                      <w:szCs w:val="21"/>
                    </w:rPr>
                    <w:t>5</w:t>
                  </w:r>
                  <w:r>
                    <w:rPr>
                      <w:rFonts w:ascii="Arial" w:eastAsia="方正魏碑简体" w:hAnsi="Arial" w:cs="Arial"/>
                      <w:szCs w:val="21"/>
                    </w:rPr>
                    <w:t xml:space="preserve"> dB(A)</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达标</w:t>
                  </w:r>
                </w:p>
              </w:tc>
            </w:tr>
            <w:tr w:rsidR="00561FB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南侧边界</w:t>
                  </w:r>
                </w:p>
              </w:t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56</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57.7</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59.9</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w:t>
                  </w:r>
                </w:p>
              </w:tc>
              <w:tc>
                <w:tcPr>
                  <w:tcW w:w="1103" w:type="dxa"/>
                  <w:vMerge/>
                  <w:vAlign w:val="center"/>
                </w:tcPr>
                <w:p w:rsidR="00561FBC" w:rsidRDefault="00561FBC">
                  <w:pPr>
                    <w:jc w:val="center"/>
                    <w:rPr>
                      <w:rFonts w:ascii="Arial" w:eastAsia="方正魏碑简体" w:hAnsi="Arial" w:cs="Arial"/>
                      <w:szCs w:val="21"/>
                    </w:rPr>
                  </w:pP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达标</w:t>
                  </w:r>
                </w:p>
              </w:tc>
            </w:tr>
            <w:tr w:rsidR="00561FB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西侧边界</w:t>
                  </w:r>
                </w:p>
              </w:t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51.6</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57.7</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58.7</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w:t>
                  </w:r>
                </w:p>
              </w:tc>
              <w:tc>
                <w:tcPr>
                  <w:tcW w:w="1103" w:type="dxa"/>
                  <w:vMerge/>
                  <w:vAlign w:val="center"/>
                </w:tcPr>
                <w:p w:rsidR="00561FBC" w:rsidRDefault="00561FBC">
                  <w:pPr>
                    <w:jc w:val="center"/>
                    <w:rPr>
                      <w:rFonts w:ascii="Arial" w:eastAsia="方正魏碑简体" w:hAnsi="Arial" w:cs="Arial"/>
                      <w:szCs w:val="21"/>
                    </w:rPr>
                  </w:pP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达标</w:t>
                  </w:r>
                </w:p>
              </w:tc>
            </w:tr>
            <w:tr w:rsidR="00561FB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北侧边界</w:t>
                  </w:r>
                </w:p>
              </w:t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56</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51.6</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57.3</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w:t>
                  </w:r>
                </w:p>
              </w:tc>
              <w:tc>
                <w:tcPr>
                  <w:tcW w:w="1103" w:type="dxa"/>
                  <w:vMerge/>
                  <w:vAlign w:val="center"/>
                </w:tcPr>
                <w:p w:rsidR="00561FBC" w:rsidRDefault="00561FBC">
                  <w:pPr>
                    <w:jc w:val="center"/>
                    <w:rPr>
                      <w:rFonts w:ascii="Arial" w:eastAsia="方正魏碑简体" w:hAnsi="Arial" w:cs="Arial"/>
                      <w:szCs w:val="21"/>
                    </w:rPr>
                  </w:pP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达标</w:t>
                  </w:r>
                </w:p>
              </w:tc>
            </w:tr>
            <w:tr w:rsidR="00561FB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董家坝</w:t>
                  </w:r>
                </w:p>
              </w:tc>
              <w:tc>
                <w:tcPr>
                  <w:tcW w:w="1104"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29.3</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35.0</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36.0</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53.6</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53.7</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昼间≤</w:t>
                  </w:r>
                  <w:r>
                    <w:rPr>
                      <w:rFonts w:ascii="Arial" w:eastAsia="方正魏碑简体" w:hAnsi="Arial" w:cs="Arial"/>
                      <w:szCs w:val="21"/>
                    </w:rPr>
                    <w:t>6</w:t>
                  </w:r>
                  <w:r>
                    <w:rPr>
                      <w:rFonts w:ascii="Arial" w:eastAsia="方正魏碑简体" w:hAnsi="Arial" w:cs="Arial" w:hint="eastAsia"/>
                      <w:szCs w:val="21"/>
                    </w:rPr>
                    <w:t>0</w:t>
                  </w:r>
                  <w:r>
                    <w:rPr>
                      <w:rFonts w:ascii="Arial" w:eastAsia="方正魏碑简体" w:hAnsi="Arial" w:cs="Arial"/>
                      <w:szCs w:val="21"/>
                    </w:rPr>
                    <w:t xml:space="preserve"> dB(A)</w:t>
                  </w:r>
                </w:p>
              </w:tc>
              <w:tc>
                <w:tcPr>
                  <w:tcW w:w="1103" w:type="dxa"/>
                  <w:vAlign w:val="center"/>
                </w:tcPr>
                <w:p w:rsidR="00561FBC" w:rsidRDefault="00FC7ADF">
                  <w:pPr>
                    <w:jc w:val="center"/>
                    <w:rPr>
                      <w:rFonts w:ascii="Arial" w:eastAsia="方正魏碑简体" w:hAnsi="Arial" w:cs="Arial"/>
                      <w:szCs w:val="21"/>
                    </w:rPr>
                  </w:pPr>
                  <w:r>
                    <w:rPr>
                      <w:rFonts w:ascii="Arial" w:eastAsia="方正魏碑简体" w:hAnsi="Arial" w:cs="Arial" w:hint="eastAsia"/>
                      <w:szCs w:val="21"/>
                    </w:rPr>
                    <w:t>达标</w:t>
                  </w:r>
                </w:p>
              </w:tc>
            </w:tr>
          </w:tbl>
          <w:p w:rsidR="00561FBC" w:rsidRDefault="00FC7ADF">
            <w:pPr>
              <w:snapToGrid w:val="0"/>
              <w:spacing w:line="360" w:lineRule="auto"/>
              <w:ind w:firstLineChars="200" w:firstLine="460"/>
              <w:rPr>
                <w:rFonts w:ascii="Arial" w:cs="Arial"/>
                <w:sz w:val="23"/>
                <w:szCs w:val="23"/>
              </w:rPr>
            </w:pPr>
            <w:r>
              <w:rPr>
                <w:rFonts w:ascii="Arial" w:hAnsi="Arial" w:cs="Arial" w:hint="eastAsia"/>
                <w:sz w:val="23"/>
              </w:rPr>
              <w:t>通过对本项目噪声影响的预测可知，本项目厂界噪声贡献值能够满足《工业企业厂界环境噪声排放标准》（</w:t>
            </w:r>
            <w:r>
              <w:rPr>
                <w:rFonts w:ascii="Arial" w:hAnsi="Arial" w:cs="Arial"/>
                <w:sz w:val="23"/>
              </w:rPr>
              <w:t>GB12348-2008</w:t>
            </w:r>
            <w:r>
              <w:rPr>
                <w:rFonts w:ascii="Arial" w:hAnsi="Arial" w:cs="Arial" w:hint="eastAsia"/>
                <w:sz w:val="23"/>
              </w:rPr>
              <w:t>）中的</w:t>
            </w:r>
            <w:r>
              <w:rPr>
                <w:rFonts w:ascii="Arial" w:hAnsi="Arial" w:cs="Arial" w:hint="eastAsia"/>
                <w:sz w:val="23"/>
              </w:rPr>
              <w:t>3</w:t>
            </w:r>
            <w:r>
              <w:rPr>
                <w:rFonts w:ascii="Arial" w:hAnsi="Arial" w:cs="Arial" w:hint="eastAsia"/>
                <w:sz w:val="23"/>
              </w:rPr>
              <w:t>类昼间标准要求，夜间不生产。不会对周边环境造成影响。</w:t>
            </w:r>
          </w:p>
          <w:p w:rsidR="00561FBC" w:rsidRDefault="00FC7ADF">
            <w:pPr>
              <w:spacing w:line="336" w:lineRule="auto"/>
              <w:ind w:firstLine="482"/>
              <w:jc w:val="left"/>
              <w:rPr>
                <w:rFonts w:ascii="Arial" w:hAnsi="Arial" w:cs="Arial"/>
                <w:color w:val="0070C0"/>
                <w:sz w:val="23"/>
                <w:szCs w:val="23"/>
              </w:rPr>
            </w:pPr>
            <w:r>
              <w:rPr>
                <w:rFonts w:ascii="Arial" w:hAnsi="Arial" w:cs="Arial" w:hint="eastAsia"/>
                <w:sz w:val="23"/>
                <w:szCs w:val="23"/>
              </w:rPr>
              <w:t>项目主要为机械生产噪声，经墙体隔声后，该项目东、西、南、北侧厂界噪声排放能够达到《工业企业厂界环境噪声排放标准》</w:t>
            </w:r>
            <w:r>
              <w:rPr>
                <w:rFonts w:ascii="Arial" w:hAnsi="Arial" w:cs="Arial"/>
                <w:sz w:val="23"/>
                <w:szCs w:val="23"/>
              </w:rPr>
              <w:t>(GB12348-2008)</w:t>
            </w:r>
            <w:r>
              <w:rPr>
                <w:rFonts w:ascii="Arial" w:hAnsi="Arial" w:cs="Arial" w:hint="eastAsia"/>
                <w:sz w:val="23"/>
                <w:szCs w:val="23"/>
              </w:rPr>
              <w:t>中的</w:t>
            </w:r>
            <w:r>
              <w:rPr>
                <w:rFonts w:ascii="Arial" w:hAnsi="Arial" w:cs="Arial" w:hint="eastAsia"/>
                <w:sz w:val="23"/>
                <w:szCs w:val="23"/>
              </w:rPr>
              <w:t>3</w:t>
            </w:r>
            <w:r>
              <w:rPr>
                <w:rFonts w:ascii="Arial" w:hAnsi="Arial" w:cs="Arial" w:hint="eastAsia"/>
                <w:sz w:val="23"/>
                <w:szCs w:val="23"/>
              </w:rPr>
              <w:t>类标准（昼间</w:t>
            </w:r>
            <w:r>
              <w:rPr>
                <w:rFonts w:ascii="Arial" w:hAnsi="Arial" w:cs="Arial"/>
                <w:sz w:val="23"/>
                <w:szCs w:val="23"/>
              </w:rPr>
              <w:t>≤6</w:t>
            </w:r>
            <w:r>
              <w:rPr>
                <w:rFonts w:ascii="Arial" w:hAnsi="Arial" w:cs="Arial" w:hint="eastAsia"/>
                <w:sz w:val="23"/>
                <w:szCs w:val="23"/>
              </w:rPr>
              <w:t>5</w:t>
            </w:r>
            <w:r>
              <w:rPr>
                <w:rFonts w:ascii="Arial" w:hAnsi="Arial" w:cs="Arial"/>
                <w:sz w:val="23"/>
                <w:szCs w:val="23"/>
              </w:rPr>
              <w:t>dB</w:t>
            </w:r>
            <w:r>
              <w:rPr>
                <w:rFonts w:ascii="Arial" w:hAnsi="Arial" w:cs="Arial" w:hint="eastAsia"/>
                <w:sz w:val="23"/>
                <w:szCs w:val="23"/>
              </w:rPr>
              <w:t>（</w:t>
            </w:r>
            <w:r>
              <w:rPr>
                <w:rFonts w:ascii="Arial" w:hAnsi="Arial" w:cs="Arial"/>
                <w:sz w:val="23"/>
                <w:szCs w:val="23"/>
              </w:rPr>
              <w:t>A</w:t>
            </w:r>
            <w:r>
              <w:rPr>
                <w:rFonts w:ascii="Arial" w:hAnsi="Arial" w:cs="Arial" w:hint="eastAsia"/>
                <w:sz w:val="23"/>
                <w:szCs w:val="23"/>
              </w:rPr>
              <w:t>），夜间不生产）；敏感点董家坝噪声影响值</w:t>
            </w:r>
            <w:r>
              <w:rPr>
                <w:rFonts w:ascii="Arial" w:hAnsi="Arial" w:cs="Arial" w:hint="eastAsia"/>
                <w:sz w:val="23"/>
                <w:szCs w:val="23"/>
              </w:rPr>
              <w:t>53.74</w:t>
            </w:r>
            <w:r>
              <w:rPr>
                <w:rFonts w:ascii="Arial" w:eastAsia="方正魏碑简体" w:hAnsi="Arial" w:cs="Arial"/>
                <w:szCs w:val="21"/>
              </w:rPr>
              <w:t>dB(A)</w:t>
            </w:r>
            <w:r>
              <w:rPr>
                <w:rFonts w:ascii="Arial" w:hAnsi="Arial" w:cs="Arial" w:hint="eastAsia"/>
                <w:sz w:val="23"/>
                <w:szCs w:val="23"/>
              </w:rPr>
              <w:t>满足《声环境质量标准》</w:t>
            </w:r>
            <w:r>
              <w:rPr>
                <w:rFonts w:ascii="Arial" w:hAnsi="Arial" w:cs="Arial"/>
                <w:sz w:val="23"/>
                <w:szCs w:val="23"/>
              </w:rPr>
              <w:t>(GB3096-2008)</w:t>
            </w:r>
            <w:r>
              <w:rPr>
                <w:rFonts w:ascii="Arial" w:hAnsi="Arial" w:cs="Arial" w:hint="eastAsia"/>
                <w:sz w:val="23"/>
                <w:szCs w:val="23"/>
              </w:rPr>
              <w:t>中</w:t>
            </w:r>
            <w:r>
              <w:rPr>
                <w:rFonts w:ascii="Arial" w:hAnsi="Arial" w:cs="Arial"/>
                <w:sz w:val="23"/>
                <w:szCs w:val="23"/>
              </w:rPr>
              <w:t>2</w:t>
            </w:r>
            <w:r>
              <w:rPr>
                <w:rFonts w:ascii="Arial" w:hAnsi="Arial" w:cs="Arial" w:hint="eastAsia"/>
                <w:sz w:val="23"/>
                <w:szCs w:val="23"/>
              </w:rPr>
              <w:t>类标准要求（昼间</w:t>
            </w:r>
            <w:r>
              <w:rPr>
                <w:rFonts w:ascii="Arial" w:hAnsi="Arial" w:cs="Arial"/>
                <w:sz w:val="23"/>
                <w:szCs w:val="23"/>
              </w:rPr>
              <w:t>≤6</w:t>
            </w:r>
            <w:r>
              <w:rPr>
                <w:rFonts w:ascii="Arial" w:hAnsi="Arial" w:cs="Arial" w:hint="eastAsia"/>
                <w:sz w:val="23"/>
                <w:szCs w:val="23"/>
              </w:rPr>
              <w:t>0</w:t>
            </w:r>
            <w:r>
              <w:rPr>
                <w:rFonts w:ascii="Arial" w:hAnsi="Arial" w:cs="Arial"/>
                <w:sz w:val="23"/>
                <w:szCs w:val="23"/>
              </w:rPr>
              <w:t>dB</w:t>
            </w:r>
            <w:r>
              <w:rPr>
                <w:rFonts w:ascii="Arial" w:hAnsi="Arial" w:cs="Arial" w:hint="eastAsia"/>
                <w:sz w:val="23"/>
                <w:szCs w:val="23"/>
              </w:rPr>
              <w:t>（</w:t>
            </w:r>
            <w:r>
              <w:rPr>
                <w:rFonts w:ascii="Arial" w:hAnsi="Arial" w:cs="Arial"/>
                <w:sz w:val="23"/>
                <w:szCs w:val="23"/>
              </w:rPr>
              <w:t>A</w:t>
            </w:r>
            <w:r>
              <w:rPr>
                <w:rFonts w:ascii="Arial" w:hAnsi="Arial" w:cs="Arial" w:hint="eastAsia"/>
                <w:sz w:val="23"/>
                <w:szCs w:val="23"/>
              </w:rPr>
              <w:t>），夜间不生产），</w:t>
            </w:r>
            <w:r>
              <w:rPr>
                <w:rFonts w:ascii="Arial" w:hAnsi="Arial" w:cs="Arial" w:hint="eastAsia"/>
                <w:sz w:val="23"/>
              </w:rPr>
              <w:t>故</w:t>
            </w:r>
            <w:r>
              <w:rPr>
                <w:rFonts w:ascii="Arial" w:hAnsi="Arial" w:cs="Arial" w:hint="eastAsia"/>
                <w:sz w:val="23"/>
                <w:szCs w:val="23"/>
              </w:rPr>
              <w:t>不会对董家坝产生</w:t>
            </w:r>
            <w:r>
              <w:rPr>
                <w:rFonts w:ascii="Arial" w:hAnsi="Arial" w:cs="Arial" w:hint="eastAsia"/>
                <w:sz w:val="23"/>
                <w:szCs w:val="23"/>
              </w:rPr>
              <w:lastRenderedPageBreak/>
              <w:t>影响。</w:t>
            </w:r>
          </w:p>
          <w:p w:rsidR="00561FBC" w:rsidRDefault="00FC7ADF">
            <w:pPr>
              <w:spacing w:line="336" w:lineRule="auto"/>
              <w:ind w:firstLine="482"/>
              <w:jc w:val="left"/>
              <w:rPr>
                <w:rFonts w:ascii="Arial" w:hAnsi="Arial" w:cs="Arial"/>
                <w:sz w:val="23"/>
                <w:szCs w:val="23"/>
              </w:rPr>
            </w:pPr>
            <w:r>
              <w:rPr>
                <w:rFonts w:ascii="Arial" w:hAnsi="Arial" w:cs="Arial" w:hint="eastAsia"/>
                <w:sz w:val="23"/>
                <w:szCs w:val="23"/>
              </w:rPr>
              <w:t>为进一步控制噪声，减小对周边环境的影响，企业应采取一系列的措施降低生产过程中产生的噪声，具体环保措施如：</w:t>
            </w:r>
          </w:p>
          <w:p w:rsidR="00561FBC" w:rsidRDefault="00561FBC">
            <w:pPr>
              <w:spacing w:line="336" w:lineRule="auto"/>
              <w:ind w:firstLineChars="200" w:firstLine="460"/>
              <w:jc w:val="left"/>
              <w:rPr>
                <w:rFonts w:ascii="Arial" w:hAnsi="Arial" w:cs="Arial"/>
                <w:sz w:val="23"/>
                <w:szCs w:val="23"/>
              </w:rPr>
            </w:pPr>
            <w:r>
              <w:rPr>
                <w:rFonts w:ascii="Arial" w:hAnsi="Arial" w:cs="Arial"/>
                <w:sz w:val="23"/>
                <w:szCs w:val="23"/>
              </w:rPr>
              <w:fldChar w:fldCharType="begin"/>
            </w:r>
            <w:r w:rsidR="00FC7ADF">
              <w:rPr>
                <w:rFonts w:ascii="Arial" w:hAnsi="Arial" w:cs="Arial"/>
                <w:sz w:val="23"/>
                <w:szCs w:val="23"/>
              </w:rPr>
              <w:instrText xml:space="preserve"> = 1 \* GB3 </w:instrText>
            </w:r>
            <w:r>
              <w:rPr>
                <w:rFonts w:ascii="Arial" w:hAnsi="Arial" w:cs="Arial"/>
                <w:sz w:val="23"/>
                <w:szCs w:val="23"/>
              </w:rPr>
              <w:fldChar w:fldCharType="separate"/>
            </w:r>
            <w:r w:rsidR="00FC7ADF">
              <w:rPr>
                <w:rFonts w:ascii="Arial" w:hAnsi="Arial" w:cs="Arial" w:hint="eastAsia"/>
                <w:sz w:val="23"/>
                <w:szCs w:val="23"/>
              </w:rPr>
              <w:t>①</w:t>
            </w:r>
            <w:r>
              <w:rPr>
                <w:rFonts w:ascii="Arial" w:hAnsi="Arial" w:cs="Arial"/>
                <w:sz w:val="23"/>
                <w:szCs w:val="23"/>
              </w:rPr>
              <w:fldChar w:fldCharType="end"/>
            </w:r>
            <w:r w:rsidR="00FC7ADF">
              <w:rPr>
                <w:rFonts w:ascii="Arial" w:hAnsi="Arial" w:cs="Arial" w:hint="eastAsia"/>
                <w:sz w:val="23"/>
                <w:szCs w:val="23"/>
              </w:rPr>
              <w:t>对冲床、剪板机等设备加设减振基础；</w:t>
            </w:r>
          </w:p>
          <w:p w:rsidR="00561FBC" w:rsidRDefault="00FC7ADF">
            <w:pPr>
              <w:spacing w:line="360" w:lineRule="auto"/>
              <w:ind w:firstLineChars="200" w:firstLine="460"/>
              <w:rPr>
                <w:rFonts w:ascii="Arial" w:hAnsi="Arial" w:cs="Arial"/>
                <w:sz w:val="23"/>
              </w:rPr>
            </w:pPr>
            <w:r>
              <w:rPr>
                <w:rFonts w:ascii="宋体" w:hAnsi="宋体" w:cs="宋体" w:hint="eastAsia"/>
                <w:sz w:val="23"/>
              </w:rPr>
              <w:t>②</w:t>
            </w:r>
            <w:r>
              <w:rPr>
                <w:rFonts w:ascii="Arial" w:hAnsi="Arial" w:cs="Arial" w:hint="eastAsia"/>
                <w:sz w:val="23"/>
              </w:rPr>
              <w:t>加强设备的日常维更新，确保其处于正常工况，杜绝因生产设备不正常运行产生的高噪声现象。</w:t>
            </w:r>
          </w:p>
          <w:p w:rsidR="00561FBC" w:rsidRDefault="00FC7ADF">
            <w:pPr>
              <w:snapToGrid w:val="0"/>
              <w:spacing w:line="360" w:lineRule="auto"/>
              <w:ind w:firstLineChars="200" w:firstLine="460"/>
              <w:rPr>
                <w:rFonts w:ascii="Arial" w:hAnsi="Arial" w:cs="Arial"/>
                <w:color w:val="0070C0"/>
                <w:sz w:val="23"/>
                <w:szCs w:val="23"/>
              </w:rPr>
            </w:pPr>
            <w:r>
              <w:rPr>
                <w:rFonts w:ascii="Arial" w:hAnsi="Arial" w:cs="Arial" w:hint="eastAsia"/>
                <w:sz w:val="23"/>
                <w:szCs w:val="23"/>
              </w:rPr>
              <w:t>企业落实以上减噪措施，则对周围环境基本没有影响。</w:t>
            </w:r>
          </w:p>
          <w:p w:rsidR="00561FBC" w:rsidRDefault="00FC7ADF">
            <w:pPr>
              <w:snapToGrid w:val="0"/>
              <w:spacing w:line="360" w:lineRule="auto"/>
              <w:rPr>
                <w:rFonts w:ascii="Arial" w:hAnsi="Arial" w:cs="Arial"/>
                <w:b/>
                <w:color w:val="000000"/>
                <w:sz w:val="23"/>
                <w:szCs w:val="23"/>
              </w:rPr>
            </w:pPr>
            <w:r>
              <w:rPr>
                <w:rFonts w:ascii="Arial" w:hAnsi="Arial" w:cs="Arial"/>
                <w:b/>
                <w:color w:val="000000"/>
                <w:sz w:val="23"/>
                <w:szCs w:val="23"/>
              </w:rPr>
              <w:t>7.2.4</w:t>
            </w:r>
            <w:r>
              <w:rPr>
                <w:rFonts w:ascii="Arial" w:hAnsi="Arial" w:cs="Arial" w:hint="eastAsia"/>
                <w:b/>
                <w:color w:val="000000"/>
                <w:sz w:val="23"/>
                <w:szCs w:val="23"/>
              </w:rPr>
              <w:t>固废影响分析</w:t>
            </w:r>
          </w:p>
          <w:p w:rsidR="00561FBC" w:rsidRDefault="00FC7ADF">
            <w:pPr>
              <w:snapToGrid w:val="0"/>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企业应按《中华人民共和国固体废物污染环境防治法》中的相关规定，建设规范化的固废暂存场所，要求设置废水收集处理措施，并做好防渗、防漏工作。</w:t>
            </w:r>
          </w:p>
          <w:p w:rsidR="00561FBC" w:rsidRDefault="00FC7ADF">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本项目固废</w:t>
            </w:r>
            <w:r>
              <w:rPr>
                <w:rFonts w:ascii="Arial" w:hAnsi="Arial" w:cs="Arial" w:hint="eastAsia"/>
                <w:color w:val="000000"/>
                <w:sz w:val="23"/>
                <w:szCs w:val="23"/>
              </w:rPr>
              <w:t>主要为生产过程产生的边角料以及</w:t>
            </w:r>
            <w:r>
              <w:rPr>
                <w:rFonts w:ascii="Arial" w:hAnsi="Arial" w:cs="Arial" w:hint="eastAsia"/>
                <w:bCs/>
                <w:color w:val="000000"/>
                <w:sz w:val="23"/>
                <w:szCs w:val="23"/>
              </w:rPr>
              <w:t>检验过程中产生的不合格产品、升垃圾、废机械润滑油。</w:t>
            </w:r>
          </w:p>
          <w:p w:rsidR="00561FBC" w:rsidRDefault="00FC7ADF">
            <w:pPr>
              <w:spacing w:line="360" w:lineRule="auto"/>
              <w:ind w:firstLineChars="200" w:firstLine="460"/>
              <w:rPr>
                <w:rFonts w:ascii="Arial" w:hAnsi="Arial" w:cs="Arial"/>
                <w:color w:val="0070C0"/>
                <w:sz w:val="23"/>
                <w:szCs w:val="23"/>
              </w:rPr>
            </w:pPr>
            <w:r>
              <w:rPr>
                <w:rFonts w:ascii="Arial" w:hAnsi="Arial" w:cs="Arial" w:hint="eastAsia"/>
                <w:bCs/>
                <w:color w:val="0070C0"/>
                <w:sz w:val="23"/>
                <w:szCs w:val="23"/>
              </w:rPr>
              <w:t>沾油边角料产生量为</w:t>
            </w:r>
            <w:r>
              <w:rPr>
                <w:rFonts w:ascii="Arial" w:hAnsi="Arial" w:cs="Arial" w:hint="eastAsia"/>
                <w:bCs/>
                <w:color w:val="0070C0"/>
                <w:sz w:val="23"/>
                <w:szCs w:val="23"/>
              </w:rPr>
              <w:t>1.24</w:t>
            </w:r>
            <w:r>
              <w:rPr>
                <w:rFonts w:ascii="Arial" w:hAnsi="Arial" w:cs="Arial"/>
                <w:bCs/>
                <w:color w:val="0070C0"/>
                <w:sz w:val="23"/>
                <w:szCs w:val="23"/>
              </w:rPr>
              <w:t>/a</w:t>
            </w:r>
            <w:r>
              <w:rPr>
                <w:rFonts w:ascii="Arial" w:hAnsi="Arial" w:cs="Arial" w:hint="eastAsia"/>
                <w:bCs/>
                <w:color w:val="0070C0"/>
                <w:sz w:val="23"/>
                <w:szCs w:val="23"/>
              </w:rPr>
              <w:t>，收集后出售给废品回收站</w:t>
            </w:r>
            <w:r>
              <w:rPr>
                <w:rFonts w:ascii="Arial" w:hAnsi="Arial" w:cs="Arial" w:hint="eastAsia"/>
                <w:color w:val="0070C0"/>
                <w:sz w:val="23"/>
                <w:szCs w:val="23"/>
              </w:rPr>
              <w:t>进行综合利用。</w:t>
            </w:r>
          </w:p>
          <w:p w:rsidR="00561FBC" w:rsidRDefault="00FC7ADF">
            <w:pPr>
              <w:spacing w:line="360" w:lineRule="auto"/>
              <w:ind w:firstLineChars="200" w:firstLine="460"/>
              <w:rPr>
                <w:rFonts w:ascii="Arial" w:hAnsi="Arial" w:cs="Arial"/>
                <w:color w:val="0070C0"/>
                <w:sz w:val="23"/>
                <w:szCs w:val="23"/>
              </w:rPr>
            </w:pPr>
            <w:r>
              <w:rPr>
                <w:rFonts w:ascii="Arial" w:hAnsi="Arial" w:cs="Arial" w:hint="eastAsia"/>
                <w:bCs/>
                <w:color w:val="0070C0"/>
                <w:sz w:val="23"/>
                <w:szCs w:val="23"/>
              </w:rPr>
              <w:t>未沾油边角料产生量为</w:t>
            </w:r>
            <w:r>
              <w:rPr>
                <w:rFonts w:ascii="Arial" w:hAnsi="Arial" w:cs="Arial" w:hint="eastAsia"/>
                <w:bCs/>
                <w:color w:val="0070C0"/>
                <w:sz w:val="23"/>
                <w:szCs w:val="23"/>
              </w:rPr>
              <w:t>122.36</w:t>
            </w:r>
            <w:r>
              <w:rPr>
                <w:rFonts w:ascii="Arial" w:hAnsi="Arial" w:cs="Arial"/>
                <w:bCs/>
                <w:color w:val="0070C0"/>
                <w:sz w:val="23"/>
                <w:szCs w:val="23"/>
              </w:rPr>
              <w:t>t/a</w:t>
            </w:r>
            <w:r>
              <w:rPr>
                <w:rFonts w:ascii="Arial" w:hAnsi="Arial" w:cs="Arial" w:hint="eastAsia"/>
                <w:bCs/>
                <w:color w:val="0070C0"/>
                <w:sz w:val="23"/>
                <w:szCs w:val="23"/>
              </w:rPr>
              <w:t>，收集后</w:t>
            </w:r>
            <w:r>
              <w:rPr>
                <w:rFonts w:ascii="Arial" w:hAnsi="宋体" w:cs="Arial" w:hint="eastAsia"/>
                <w:bCs/>
                <w:color w:val="0070C0"/>
                <w:sz w:val="23"/>
                <w:szCs w:val="23"/>
              </w:rPr>
              <w:t>委托有危废处置资质的单位进行处置</w:t>
            </w:r>
            <w:r>
              <w:rPr>
                <w:rFonts w:ascii="Arial" w:hAnsi="Arial" w:cs="Arial" w:hint="eastAsia"/>
                <w:bCs/>
                <w:color w:val="0070C0"/>
                <w:sz w:val="23"/>
                <w:szCs w:val="23"/>
              </w:rPr>
              <w:t>。</w:t>
            </w:r>
          </w:p>
          <w:p w:rsidR="00561FBC" w:rsidRDefault="00FC7ADF">
            <w:pPr>
              <w:tabs>
                <w:tab w:val="left" w:pos="5375"/>
              </w:tabs>
              <w:spacing w:line="360" w:lineRule="auto"/>
              <w:ind w:firstLineChars="200" w:firstLine="460"/>
              <w:rPr>
                <w:rFonts w:ascii="Arial" w:hAnsi="Arial" w:cs="Arial"/>
                <w:sz w:val="23"/>
                <w:szCs w:val="23"/>
              </w:rPr>
            </w:pPr>
            <w:r>
              <w:rPr>
                <w:rFonts w:ascii="Arial" w:hAnsi="Arial" w:cs="Arial" w:hint="eastAsia"/>
                <w:bCs/>
                <w:sz w:val="23"/>
                <w:szCs w:val="23"/>
              </w:rPr>
              <w:t>不合格产品</w:t>
            </w:r>
            <w:r>
              <w:rPr>
                <w:rFonts w:ascii="Arial" w:hAnsi="Arial" w:cs="Arial" w:hint="eastAsia"/>
                <w:sz w:val="23"/>
                <w:szCs w:val="23"/>
              </w:rPr>
              <w:t>产生量约</w:t>
            </w:r>
            <w:r>
              <w:rPr>
                <w:rFonts w:ascii="Arial" w:hAnsi="Arial" w:cs="Arial"/>
                <w:sz w:val="23"/>
                <w:szCs w:val="23"/>
              </w:rPr>
              <w:t>150t/a</w:t>
            </w:r>
            <w:r>
              <w:rPr>
                <w:rFonts w:ascii="Arial" w:hAnsi="Arial" w:cs="Arial" w:hint="eastAsia"/>
                <w:sz w:val="23"/>
                <w:szCs w:val="23"/>
              </w:rPr>
              <w:t>，收集后出售给废品回收站进行综合利用。</w:t>
            </w:r>
          </w:p>
          <w:p w:rsidR="00561FBC" w:rsidRDefault="00FC7ADF">
            <w:pPr>
              <w:spacing w:line="360" w:lineRule="auto"/>
              <w:ind w:firstLineChars="200" w:firstLine="460"/>
              <w:rPr>
                <w:rFonts w:ascii="Arial" w:hAnsi="Arial" w:cs="Arial"/>
                <w:bCs/>
                <w:sz w:val="23"/>
                <w:szCs w:val="23"/>
              </w:rPr>
            </w:pPr>
            <w:r>
              <w:rPr>
                <w:rFonts w:ascii="Arial" w:hAnsi="Arial" w:cs="Arial" w:hint="eastAsia"/>
                <w:bCs/>
                <w:sz w:val="23"/>
                <w:szCs w:val="23"/>
              </w:rPr>
              <w:t>生活垃圾产生量为</w:t>
            </w:r>
            <w:r>
              <w:rPr>
                <w:rFonts w:ascii="Arial" w:hAnsi="Arial" w:cs="Arial"/>
                <w:bCs/>
                <w:sz w:val="23"/>
                <w:szCs w:val="23"/>
              </w:rPr>
              <w:t>19.8t/a</w:t>
            </w:r>
            <w:r>
              <w:rPr>
                <w:rFonts w:ascii="Arial" w:hAnsi="Arial" w:cs="Arial" w:hint="eastAsia"/>
                <w:bCs/>
                <w:sz w:val="23"/>
                <w:szCs w:val="23"/>
              </w:rPr>
              <w:t>。建设单位应对生活垃圾设置垃圾收集箱，集中收集后，生活垃圾委托当地环卫部门统一外运集中处置。</w:t>
            </w:r>
          </w:p>
          <w:p w:rsidR="00561FBC" w:rsidRDefault="00FC7ADF">
            <w:pPr>
              <w:tabs>
                <w:tab w:val="left" w:pos="5375"/>
              </w:tabs>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废机械润滑油产生量约</w:t>
            </w:r>
            <w:r>
              <w:rPr>
                <w:rFonts w:ascii="Arial" w:hAnsi="Arial" w:cs="Arial" w:hint="eastAsia"/>
                <w:color w:val="000000"/>
                <w:sz w:val="23"/>
                <w:szCs w:val="23"/>
              </w:rPr>
              <w:t>0.1</w:t>
            </w:r>
            <w:r>
              <w:rPr>
                <w:rFonts w:ascii="Arial" w:hAnsi="Arial" w:cs="Arial"/>
                <w:sz w:val="23"/>
                <w:szCs w:val="23"/>
              </w:rPr>
              <w:t>t/a</w:t>
            </w:r>
            <w:r>
              <w:rPr>
                <w:rFonts w:ascii="Arial" w:hAnsi="Arial" w:cs="Arial" w:hint="eastAsia"/>
                <w:sz w:val="23"/>
                <w:szCs w:val="23"/>
              </w:rPr>
              <w:t>，</w:t>
            </w:r>
            <w:r>
              <w:rPr>
                <w:rFonts w:ascii="Arial" w:hAnsi="宋体" w:cs="Arial" w:hint="eastAsia"/>
                <w:bCs/>
                <w:color w:val="000000"/>
                <w:sz w:val="23"/>
                <w:szCs w:val="23"/>
              </w:rPr>
              <w:t>必须按照国家有关危险固废转移联单管理办法、</w:t>
            </w:r>
            <w:r>
              <w:rPr>
                <w:rFonts w:ascii="Arial" w:hAnsi="宋体" w:cs="Arial"/>
                <w:bCs/>
                <w:color w:val="000000"/>
                <w:sz w:val="23"/>
                <w:szCs w:val="23"/>
              </w:rPr>
              <w:t>GB18597-2001</w:t>
            </w:r>
            <w:r>
              <w:rPr>
                <w:rFonts w:ascii="Arial" w:hAnsi="宋体" w:cs="Arial" w:hint="eastAsia"/>
                <w:bCs/>
                <w:color w:val="000000"/>
                <w:sz w:val="23"/>
                <w:szCs w:val="23"/>
              </w:rPr>
              <w:t>标准，进行危险固废转移，并委托有危废处置资质的单位进行处置。建设单位应做好防风、防雨、防渗漏措施，并设立危险废物警示标志，做好危险废物情况的记录，记录上须注明危险废物的名称、来源、数量、特性和包装容器的类别、入库日期、存放单位、废物出库日期及接收单位名称；建设单位必须定期对所贮存的危险废物包装容器及贮存设施进行检查，发现破损，应及时采取措施清理更换；运输时应当采取密封、遮盖、捆扎、喷淋等措施防止扬散，对运输危险废物的设施和设备应当加强管理和维护，保证其正常运行和使用。禁止将危险废物以</w:t>
            </w:r>
            <w:r>
              <w:rPr>
                <w:rFonts w:ascii="Arial" w:hAnsi="宋体" w:cs="Arial" w:hint="eastAsia"/>
                <w:bCs/>
                <w:color w:val="000000"/>
                <w:sz w:val="23"/>
                <w:szCs w:val="23"/>
              </w:rPr>
              <w:t>任何形式转移给无许可证的单位，或转移到非危险废物贮存设施中。危险废物贮存设施的设计、运行与管理、安全防护与监测、危险废物警示标志以及危险废物储存设施的关闭等须遵循《危险废物贮存污染控制标准》的要求和规定。</w:t>
            </w:r>
          </w:p>
          <w:p w:rsidR="00561FBC" w:rsidRDefault="00FC7ADF">
            <w:pPr>
              <w:snapToGrid w:val="0"/>
              <w:spacing w:line="360" w:lineRule="auto"/>
              <w:ind w:firstLineChars="200" w:firstLine="460"/>
              <w:rPr>
                <w:rFonts w:ascii="Arial" w:hAnsi="宋体" w:cs="Arial"/>
                <w:color w:val="000000"/>
                <w:sz w:val="23"/>
                <w:szCs w:val="23"/>
              </w:rPr>
            </w:pPr>
            <w:r>
              <w:rPr>
                <w:rFonts w:ascii="Arial" w:hAnsi="宋体" w:cs="Arial" w:hint="eastAsia"/>
                <w:color w:val="000000"/>
                <w:sz w:val="23"/>
                <w:szCs w:val="23"/>
              </w:rPr>
              <w:t>为使厂区能够有一个美观整洁的环境，各类固废在外送处理前应做好堆放工作，如在室外堆放，需设临时堆场，配备雨棚，落实防雨、防渗措施及运输时的防护工作，避免引起二次污染。</w:t>
            </w:r>
          </w:p>
          <w:p w:rsidR="00561FBC" w:rsidRDefault="00FC7ADF">
            <w:pPr>
              <w:snapToGrid w:val="0"/>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lastRenderedPageBreak/>
              <w:t>企业落实以上固废处置方法，对周围环境基本没有影响。</w:t>
            </w:r>
          </w:p>
          <w:p w:rsidR="00561FBC" w:rsidRDefault="00FC7ADF">
            <w:pPr>
              <w:snapToGrid w:val="0"/>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本项目固体废物利用处置方式评价见表</w:t>
            </w:r>
            <w:r>
              <w:rPr>
                <w:rFonts w:ascii="Arial" w:hAnsi="Arial" w:cs="Arial"/>
                <w:color w:val="000000"/>
                <w:sz w:val="23"/>
                <w:szCs w:val="23"/>
              </w:rPr>
              <w:t>7-</w:t>
            </w:r>
            <w:r>
              <w:rPr>
                <w:rFonts w:ascii="Arial" w:hAnsi="Arial" w:cs="Arial" w:hint="eastAsia"/>
                <w:color w:val="000000"/>
                <w:sz w:val="23"/>
                <w:szCs w:val="23"/>
              </w:rPr>
              <w:t>4</w:t>
            </w:r>
            <w:r>
              <w:rPr>
                <w:rFonts w:ascii="Arial" w:hAnsi="Arial" w:cs="Arial" w:hint="eastAsia"/>
                <w:color w:val="000000"/>
                <w:sz w:val="23"/>
                <w:szCs w:val="23"/>
              </w:rPr>
              <w:t>。</w:t>
            </w:r>
          </w:p>
          <w:p w:rsidR="00561FBC" w:rsidRDefault="00FC7ADF">
            <w:pPr>
              <w:snapToGrid w:val="0"/>
              <w:spacing w:line="360" w:lineRule="auto"/>
              <w:jc w:val="center"/>
              <w:rPr>
                <w:rFonts w:ascii="Arial" w:hAnsi="Arial" w:cs="Arial"/>
                <w:b/>
                <w:color w:val="000000"/>
                <w:sz w:val="23"/>
                <w:szCs w:val="23"/>
              </w:rPr>
            </w:pPr>
            <w:r>
              <w:rPr>
                <w:rFonts w:ascii="Arial" w:hAnsi="Arial" w:cs="Arial" w:hint="eastAsia"/>
                <w:b/>
                <w:color w:val="000000"/>
                <w:sz w:val="23"/>
                <w:szCs w:val="23"/>
              </w:rPr>
              <w:t>表</w:t>
            </w:r>
            <w:r>
              <w:rPr>
                <w:rFonts w:ascii="Arial" w:hAnsi="Arial" w:cs="Arial"/>
                <w:b/>
                <w:color w:val="000000"/>
                <w:sz w:val="23"/>
                <w:szCs w:val="23"/>
              </w:rPr>
              <w:t>7-</w:t>
            </w:r>
            <w:r>
              <w:rPr>
                <w:rFonts w:ascii="Arial" w:hAnsi="Arial" w:cs="Arial" w:hint="eastAsia"/>
                <w:b/>
                <w:color w:val="000000"/>
                <w:sz w:val="23"/>
                <w:szCs w:val="23"/>
              </w:rPr>
              <w:t>4</w:t>
            </w:r>
            <w:r>
              <w:rPr>
                <w:rFonts w:ascii="Arial" w:hAnsi="Arial" w:cs="Arial" w:hint="eastAsia"/>
                <w:b/>
                <w:color w:val="000000"/>
                <w:sz w:val="23"/>
                <w:szCs w:val="23"/>
              </w:rPr>
              <w:t>固体废物利用处置方式评价表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510"/>
              <w:gridCol w:w="1162"/>
              <w:gridCol w:w="928"/>
              <w:gridCol w:w="938"/>
              <w:gridCol w:w="1338"/>
              <w:gridCol w:w="908"/>
              <w:gridCol w:w="1994"/>
              <w:gridCol w:w="1032"/>
            </w:tblGrid>
            <w:tr w:rsidR="00561FBC">
              <w:trPr>
                <w:trHeight w:val="340"/>
                <w:jc w:val="center"/>
              </w:trPr>
              <w:tc>
                <w:tcPr>
                  <w:tcW w:w="510"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序号</w:t>
                  </w:r>
                </w:p>
              </w:tc>
              <w:tc>
                <w:tcPr>
                  <w:tcW w:w="1162"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固体废物</w:t>
                  </w:r>
                </w:p>
              </w:tc>
              <w:tc>
                <w:tcPr>
                  <w:tcW w:w="92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产生工序</w:t>
                  </w:r>
                </w:p>
              </w:tc>
              <w:tc>
                <w:tcPr>
                  <w:tcW w:w="93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属性</w:t>
                  </w:r>
                </w:p>
              </w:tc>
              <w:tc>
                <w:tcPr>
                  <w:tcW w:w="133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废物代码</w:t>
                  </w:r>
                </w:p>
              </w:tc>
              <w:tc>
                <w:tcPr>
                  <w:tcW w:w="90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预测产生量</w:t>
                  </w:r>
                  <w:r>
                    <w:rPr>
                      <w:rFonts w:ascii="Arial" w:eastAsia="宋体" w:hAnsi="Arial" w:cs="Arial"/>
                      <w:bCs/>
                      <w:color w:val="000000"/>
                      <w:kern w:val="28"/>
                      <w:sz w:val="21"/>
                      <w:szCs w:val="21"/>
                    </w:rPr>
                    <w:t>(t/a)</w:t>
                  </w:r>
                </w:p>
              </w:tc>
              <w:tc>
                <w:tcPr>
                  <w:tcW w:w="1994"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利用处置方式</w:t>
                  </w:r>
                </w:p>
              </w:tc>
              <w:tc>
                <w:tcPr>
                  <w:tcW w:w="1032"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是否符合环保要求</w:t>
                  </w:r>
                </w:p>
              </w:tc>
            </w:tr>
            <w:tr w:rsidR="00561FBC">
              <w:trPr>
                <w:trHeight w:val="340"/>
                <w:jc w:val="center"/>
              </w:trPr>
              <w:tc>
                <w:tcPr>
                  <w:tcW w:w="510"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w:t>
                  </w:r>
                </w:p>
              </w:tc>
              <w:tc>
                <w:tcPr>
                  <w:tcW w:w="1162"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未沾油边角料</w:t>
                  </w:r>
                </w:p>
              </w:tc>
              <w:tc>
                <w:tcPr>
                  <w:tcW w:w="928"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切板、冲孔、攻丝</w:t>
                  </w:r>
                </w:p>
              </w:tc>
              <w:tc>
                <w:tcPr>
                  <w:tcW w:w="938"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一般固废</w:t>
                  </w:r>
                </w:p>
              </w:tc>
              <w:tc>
                <w:tcPr>
                  <w:tcW w:w="1338"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bCs/>
                      <w:color w:val="0070C0"/>
                      <w:kern w:val="28"/>
                      <w:sz w:val="21"/>
                      <w:szCs w:val="21"/>
                    </w:rPr>
                    <w:t>--</w:t>
                  </w:r>
                </w:p>
              </w:tc>
              <w:tc>
                <w:tcPr>
                  <w:tcW w:w="908"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122.36</w:t>
                  </w:r>
                </w:p>
              </w:tc>
              <w:tc>
                <w:tcPr>
                  <w:tcW w:w="1994"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出售给废品回收站</w:t>
                  </w:r>
                </w:p>
              </w:tc>
              <w:tc>
                <w:tcPr>
                  <w:tcW w:w="1032"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符合</w:t>
                  </w:r>
                </w:p>
              </w:tc>
            </w:tr>
            <w:tr w:rsidR="00561FBC">
              <w:trPr>
                <w:trHeight w:val="340"/>
                <w:jc w:val="center"/>
              </w:trPr>
              <w:tc>
                <w:tcPr>
                  <w:tcW w:w="510"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2</w:t>
                  </w:r>
                </w:p>
              </w:tc>
              <w:tc>
                <w:tcPr>
                  <w:tcW w:w="1162"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沾油边角料</w:t>
                  </w:r>
                </w:p>
              </w:tc>
              <w:tc>
                <w:tcPr>
                  <w:tcW w:w="928"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切板、冲孔、攻丝</w:t>
                  </w:r>
                </w:p>
              </w:tc>
              <w:tc>
                <w:tcPr>
                  <w:tcW w:w="938"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一般固废</w:t>
                  </w:r>
                </w:p>
              </w:tc>
              <w:tc>
                <w:tcPr>
                  <w:tcW w:w="1338"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bCs/>
                      <w:color w:val="0070C0"/>
                      <w:kern w:val="28"/>
                      <w:sz w:val="21"/>
                      <w:szCs w:val="21"/>
                    </w:rPr>
                    <w:t>HW08</w:t>
                  </w:r>
                  <w:r>
                    <w:rPr>
                      <w:rFonts w:ascii="Arial" w:eastAsia="宋体" w:hAnsi="Arial" w:cs="Arial" w:hint="eastAsia"/>
                      <w:bCs/>
                      <w:color w:val="0070C0"/>
                      <w:kern w:val="28"/>
                      <w:sz w:val="21"/>
                      <w:szCs w:val="21"/>
                    </w:rPr>
                    <w:t>废矿物油与含矿物油废物</w:t>
                  </w:r>
                  <w:r>
                    <w:rPr>
                      <w:rFonts w:ascii="Arial" w:eastAsia="宋体" w:hAnsi="Arial" w:cs="Arial"/>
                      <w:bCs/>
                      <w:color w:val="0070C0"/>
                      <w:kern w:val="28"/>
                      <w:sz w:val="21"/>
                      <w:szCs w:val="21"/>
                    </w:rPr>
                    <w:t>900-2</w:t>
                  </w:r>
                  <w:r>
                    <w:rPr>
                      <w:rFonts w:ascii="Arial" w:eastAsia="宋体" w:hAnsi="Arial" w:cs="Arial" w:hint="eastAsia"/>
                      <w:bCs/>
                      <w:color w:val="0070C0"/>
                      <w:kern w:val="28"/>
                      <w:sz w:val="21"/>
                      <w:szCs w:val="21"/>
                    </w:rPr>
                    <w:t>49</w:t>
                  </w:r>
                  <w:r>
                    <w:rPr>
                      <w:rFonts w:ascii="Arial" w:eastAsia="宋体" w:hAnsi="Arial" w:cs="Arial"/>
                      <w:bCs/>
                      <w:color w:val="0070C0"/>
                      <w:kern w:val="28"/>
                      <w:sz w:val="21"/>
                      <w:szCs w:val="21"/>
                    </w:rPr>
                    <w:t>-08</w:t>
                  </w:r>
                </w:p>
              </w:tc>
              <w:tc>
                <w:tcPr>
                  <w:tcW w:w="908"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1.24</w:t>
                  </w:r>
                </w:p>
              </w:tc>
              <w:tc>
                <w:tcPr>
                  <w:tcW w:w="1994"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收集后委托有危废处置资质的单位进行处置</w:t>
                  </w:r>
                </w:p>
              </w:tc>
              <w:tc>
                <w:tcPr>
                  <w:tcW w:w="1032" w:type="dxa"/>
                  <w:tcMar>
                    <w:top w:w="6" w:type="dxa"/>
                    <w:left w:w="6" w:type="dxa"/>
                    <w:bottom w:w="6" w:type="dxa"/>
                    <w:right w:w="6" w:type="dxa"/>
                  </w:tcMar>
                  <w:vAlign w:val="center"/>
                </w:tcPr>
                <w:p w:rsidR="00561FBC" w:rsidRDefault="00FC7ADF">
                  <w:pPr>
                    <w:pStyle w:val="affd"/>
                    <w:rPr>
                      <w:rFonts w:ascii="Arial" w:eastAsia="宋体" w:hAnsi="Arial" w:cs="Arial"/>
                      <w:bCs/>
                      <w:color w:val="0070C0"/>
                      <w:kern w:val="28"/>
                      <w:sz w:val="21"/>
                      <w:szCs w:val="21"/>
                    </w:rPr>
                  </w:pPr>
                  <w:r>
                    <w:rPr>
                      <w:rFonts w:ascii="Arial" w:eastAsia="宋体" w:hAnsi="Arial" w:cs="Arial" w:hint="eastAsia"/>
                      <w:bCs/>
                      <w:color w:val="0070C0"/>
                      <w:kern w:val="28"/>
                      <w:sz w:val="21"/>
                      <w:szCs w:val="21"/>
                    </w:rPr>
                    <w:t>符合</w:t>
                  </w:r>
                </w:p>
              </w:tc>
            </w:tr>
            <w:tr w:rsidR="00561FBC">
              <w:trPr>
                <w:trHeight w:val="340"/>
                <w:jc w:val="center"/>
              </w:trPr>
              <w:tc>
                <w:tcPr>
                  <w:tcW w:w="510"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3</w:t>
                  </w:r>
                </w:p>
              </w:tc>
              <w:tc>
                <w:tcPr>
                  <w:tcW w:w="1162"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不合格产品</w:t>
                  </w:r>
                </w:p>
              </w:tc>
              <w:tc>
                <w:tcPr>
                  <w:tcW w:w="92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检验</w:t>
                  </w:r>
                </w:p>
              </w:tc>
              <w:tc>
                <w:tcPr>
                  <w:tcW w:w="93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一般固废</w:t>
                  </w:r>
                </w:p>
              </w:tc>
              <w:tc>
                <w:tcPr>
                  <w:tcW w:w="133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w:t>
                  </w:r>
                </w:p>
              </w:tc>
              <w:tc>
                <w:tcPr>
                  <w:tcW w:w="90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150</w:t>
                  </w:r>
                </w:p>
              </w:tc>
              <w:tc>
                <w:tcPr>
                  <w:tcW w:w="1994"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出售给废品回收站</w:t>
                  </w:r>
                </w:p>
              </w:tc>
              <w:tc>
                <w:tcPr>
                  <w:tcW w:w="1032"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符合</w:t>
                  </w:r>
                </w:p>
              </w:tc>
            </w:tr>
            <w:tr w:rsidR="00561FBC">
              <w:trPr>
                <w:trHeight w:val="340"/>
                <w:jc w:val="center"/>
              </w:trPr>
              <w:tc>
                <w:tcPr>
                  <w:tcW w:w="510"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4</w:t>
                  </w:r>
                </w:p>
              </w:tc>
              <w:tc>
                <w:tcPr>
                  <w:tcW w:w="1162"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废机械润滑油</w:t>
                  </w:r>
                </w:p>
              </w:tc>
              <w:tc>
                <w:tcPr>
                  <w:tcW w:w="92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机械润滑</w:t>
                  </w:r>
                </w:p>
              </w:tc>
              <w:tc>
                <w:tcPr>
                  <w:tcW w:w="93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液态</w:t>
                  </w:r>
                </w:p>
              </w:tc>
              <w:tc>
                <w:tcPr>
                  <w:tcW w:w="133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HW08</w:t>
                  </w:r>
                  <w:r>
                    <w:rPr>
                      <w:rFonts w:ascii="Arial" w:eastAsia="宋体" w:hAnsi="Arial" w:cs="Arial" w:hint="eastAsia"/>
                      <w:bCs/>
                      <w:color w:val="000000"/>
                      <w:kern w:val="28"/>
                      <w:sz w:val="21"/>
                      <w:szCs w:val="21"/>
                    </w:rPr>
                    <w:t>废矿物油与含矿物油废物</w:t>
                  </w:r>
                  <w:r>
                    <w:rPr>
                      <w:rFonts w:ascii="Arial" w:eastAsia="宋体" w:hAnsi="Arial" w:cs="Arial"/>
                      <w:bCs/>
                      <w:color w:val="000000"/>
                      <w:kern w:val="28"/>
                      <w:sz w:val="21"/>
                      <w:szCs w:val="21"/>
                    </w:rPr>
                    <w:t>900-217-08</w:t>
                  </w:r>
                </w:p>
              </w:tc>
              <w:tc>
                <w:tcPr>
                  <w:tcW w:w="90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0.1</w:t>
                  </w:r>
                </w:p>
              </w:tc>
              <w:tc>
                <w:tcPr>
                  <w:tcW w:w="1994"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委托有危废处置资质的单位进行处置</w:t>
                  </w:r>
                </w:p>
              </w:tc>
              <w:tc>
                <w:tcPr>
                  <w:tcW w:w="1032"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符合</w:t>
                  </w:r>
                </w:p>
              </w:tc>
            </w:tr>
            <w:tr w:rsidR="00561FBC">
              <w:trPr>
                <w:trHeight w:val="340"/>
                <w:jc w:val="center"/>
              </w:trPr>
              <w:tc>
                <w:tcPr>
                  <w:tcW w:w="510"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5</w:t>
                  </w:r>
                </w:p>
              </w:tc>
              <w:tc>
                <w:tcPr>
                  <w:tcW w:w="1162"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生活垃圾</w:t>
                  </w:r>
                </w:p>
              </w:tc>
              <w:tc>
                <w:tcPr>
                  <w:tcW w:w="92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职工生活</w:t>
                  </w:r>
                </w:p>
              </w:tc>
              <w:tc>
                <w:tcPr>
                  <w:tcW w:w="93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一般固废</w:t>
                  </w:r>
                </w:p>
              </w:tc>
              <w:tc>
                <w:tcPr>
                  <w:tcW w:w="133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w:t>
                  </w:r>
                </w:p>
              </w:tc>
              <w:tc>
                <w:tcPr>
                  <w:tcW w:w="908"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19.8</w:t>
                  </w:r>
                </w:p>
              </w:tc>
              <w:tc>
                <w:tcPr>
                  <w:tcW w:w="1994"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委托环卫部门集中处理</w:t>
                  </w:r>
                </w:p>
              </w:tc>
              <w:tc>
                <w:tcPr>
                  <w:tcW w:w="1032" w:type="dxa"/>
                  <w:tcMar>
                    <w:top w:w="6" w:type="dxa"/>
                    <w:left w:w="6" w:type="dxa"/>
                    <w:bottom w:w="6" w:type="dxa"/>
                    <w:right w:w="6" w:type="dxa"/>
                  </w:tcMar>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符合</w:t>
                  </w:r>
                </w:p>
              </w:tc>
            </w:tr>
          </w:tbl>
          <w:p w:rsidR="00561FBC" w:rsidRDefault="00561FBC">
            <w:pPr>
              <w:jc w:val="cente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rPr>
                <w:rFonts w:ascii="Arial" w:hAnsi="Arial" w:cs="Arial"/>
                <w:b/>
                <w:color w:val="000000"/>
                <w:sz w:val="23"/>
                <w:szCs w:val="23"/>
              </w:rPr>
            </w:pPr>
          </w:p>
          <w:p w:rsidR="00561FBC" w:rsidRDefault="00561FBC">
            <w:pPr>
              <w:jc w:val="center"/>
              <w:rPr>
                <w:rFonts w:ascii="Arial" w:hAnsi="Arial" w:cs="Arial"/>
                <w:b/>
                <w:color w:val="000000"/>
                <w:sz w:val="23"/>
                <w:szCs w:val="23"/>
              </w:rPr>
            </w:pPr>
          </w:p>
          <w:p w:rsidR="00561FBC" w:rsidRDefault="00561FBC">
            <w:pPr>
              <w:jc w:val="center"/>
              <w:rPr>
                <w:rFonts w:ascii="Arial" w:hAnsi="Arial" w:cs="Arial"/>
                <w:b/>
                <w:color w:val="000000"/>
                <w:sz w:val="23"/>
                <w:szCs w:val="23"/>
              </w:rPr>
            </w:pPr>
          </w:p>
        </w:tc>
      </w:tr>
    </w:tbl>
    <w:p w:rsidR="00561FBC" w:rsidRDefault="00561FBC">
      <w:pPr>
        <w:spacing w:line="360" w:lineRule="auto"/>
        <w:rPr>
          <w:rFonts w:ascii="Arial" w:hAnsi="Arial" w:cs="Arial"/>
          <w:b/>
          <w:bCs/>
          <w:color w:val="000000"/>
          <w:sz w:val="24"/>
        </w:rPr>
        <w:sectPr w:rsidR="00561FBC">
          <w:pgSz w:w="11906" w:h="16838"/>
          <w:pgMar w:top="1418" w:right="1418" w:bottom="1418" w:left="1418" w:header="964" w:footer="964" w:gutter="0"/>
          <w:cols w:space="720"/>
          <w:docGrid w:linePitch="312"/>
        </w:sectPr>
      </w:pPr>
    </w:p>
    <w:p w:rsidR="00561FBC" w:rsidRDefault="00FC7ADF">
      <w:pPr>
        <w:pStyle w:val="1"/>
        <w:spacing w:before="0" w:after="0" w:line="360" w:lineRule="auto"/>
        <w:rPr>
          <w:rFonts w:ascii="Arial" w:hAnsi="Arial" w:cs="Arial"/>
          <w:color w:val="000000"/>
          <w:sz w:val="24"/>
          <w:szCs w:val="24"/>
        </w:rPr>
      </w:pPr>
      <w:bookmarkStart w:id="69" w:name="_Toc156031843"/>
      <w:bookmarkStart w:id="70" w:name="_Toc186017765"/>
      <w:bookmarkStart w:id="71" w:name="_Toc466531722"/>
      <w:bookmarkStart w:id="72" w:name="_Toc157220254"/>
      <w:r>
        <w:rPr>
          <w:rFonts w:ascii="Arial" w:hAnsi="Arial" w:cs="Arial"/>
          <w:color w:val="000000"/>
          <w:sz w:val="24"/>
          <w:szCs w:val="24"/>
        </w:rPr>
        <w:lastRenderedPageBreak/>
        <w:t xml:space="preserve">8 </w:t>
      </w:r>
      <w:r>
        <w:rPr>
          <w:rFonts w:ascii="Arial" w:hAnsi="Arial" w:cs="Arial" w:hint="eastAsia"/>
          <w:color w:val="000000"/>
          <w:sz w:val="24"/>
          <w:szCs w:val="24"/>
        </w:rPr>
        <w:t>建设项目拟采取的防治措施及预期治理效果</w:t>
      </w:r>
      <w:bookmarkEnd w:id="69"/>
      <w:bookmarkEnd w:id="70"/>
      <w:bookmarkEnd w:id="71"/>
      <w:bookmarkEnd w:id="72"/>
    </w:p>
    <w:tbl>
      <w:tblPr>
        <w:tblW w:w="907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44"/>
        <w:gridCol w:w="1328"/>
        <w:gridCol w:w="1186"/>
        <w:gridCol w:w="2500"/>
        <w:gridCol w:w="3119"/>
      </w:tblGrid>
      <w:tr w:rsidR="00561FBC">
        <w:trPr>
          <w:trHeight w:val="425"/>
          <w:jc w:val="center"/>
        </w:trPr>
        <w:tc>
          <w:tcPr>
            <w:tcW w:w="944" w:type="dxa"/>
            <w:vAlign w:val="center"/>
          </w:tcPr>
          <w:p w:rsidR="00561FBC" w:rsidRDefault="00FC7ADF">
            <w:pPr>
              <w:jc w:val="right"/>
              <w:rPr>
                <w:rFonts w:ascii="Arial" w:hAnsi="Arial" w:cs="Arial"/>
                <w:color w:val="000000"/>
                <w:szCs w:val="21"/>
              </w:rPr>
            </w:pPr>
            <w:r>
              <w:rPr>
                <w:rFonts w:ascii="Arial" w:hAnsi="Arial" w:cs="Arial" w:hint="eastAsia"/>
                <w:color w:val="000000"/>
                <w:szCs w:val="21"/>
              </w:rPr>
              <w:t>内容</w:t>
            </w:r>
          </w:p>
          <w:p w:rsidR="00561FBC" w:rsidRDefault="00FC7ADF">
            <w:pPr>
              <w:rPr>
                <w:rFonts w:ascii="Arial" w:hAnsi="Arial" w:cs="Arial"/>
                <w:color w:val="000000"/>
                <w:szCs w:val="21"/>
              </w:rPr>
            </w:pPr>
            <w:r>
              <w:rPr>
                <w:rFonts w:ascii="Arial" w:hAnsi="Arial" w:cs="Arial" w:hint="eastAsia"/>
                <w:color w:val="000000"/>
                <w:szCs w:val="21"/>
              </w:rPr>
              <w:t>类型</w:t>
            </w:r>
          </w:p>
        </w:tc>
        <w:tc>
          <w:tcPr>
            <w:tcW w:w="1328" w:type="dxa"/>
            <w:vAlign w:val="center"/>
          </w:tcPr>
          <w:p w:rsidR="00561FBC" w:rsidRDefault="00FC7ADF">
            <w:pPr>
              <w:jc w:val="center"/>
              <w:rPr>
                <w:rFonts w:ascii="Arial" w:hAnsi="Arial" w:cs="Arial"/>
                <w:color w:val="000000"/>
                <w:szCs w:val="21"/>
              </w:rPr>
            </w:pPr>
            <w:r>
              <w:rPr>
                <w:rFonts w:ascii="Arial" w:hAnsi="Arial" w:cs="Arial" w:hint="eastAsia"/>
                <w:color w:val="000000"/>
                <w:szCs w:val="21"/>
              </w:rPr>
              <w:t>排放源</w:t>
            </w:r>
          </w:p>
          <w:p w:rsidR="00561FBC" w:rsidRDefault="00FC7ADF">
            <w:pPr>
              <w:jc w:val="center"/>
              <w:rPr>
                <w:rFonts w:ascii="Arial" w:hAnsi="Arial" w:cs="Arial"/>
                <w:color w:val="000000"/>
                <w:szCs w:val="21"/>
              </w:rPr>
            </w:pPr>
            <w:r>
              <w:rPr>
                <w:rFonts w:ascii="Arial" w:hAnsi="Arial" w:cs="Arial"/>
                <w:color w:val="000000"/>
                <w:szCs w:val="21"/>
              </w:rPr>
              <w:t>(</w:t>
            </w:r>
            <w:r>
              <w:rPr>
                <w:rFonts w:ascii="Arial" w:hAnsi="Arial" w:cs="Arial" w:hint="eastAsia"/>
                <w:color w:val="000000"/>
                <w:szCs w:val="21"/>
              </w:rPr>
              <w:t>编号</w:t>
            </w:r>
            <w:r>
              <w:rPr>
                <w:rFonts w:ascii="Arial" w:hAnsi="Arial" w:cs="Arial"/>
                <w:color w:val="000000"/>
                <w:szCs w:val="21"/>
              </w:rPr>
              <w:t>)</w:t>
            </w:r>
          </w:p>
        </w:tc>
        <w:tc>
          <w:tcPr>
            <w:tcW w:w="1186" w:type="dxa"/>
            <w:vAlign w:val="center"/>
          </w:tcPr>
          <w:p w:rsidR="00561FBC" w:rsidRDefault="00FC7ADF">
            <w:pPr>
              <w:jc w:val="center"/>
              <w:rPr>
                <w:rFonts w:ascii="Arial" w:hAnsi="Arial" w:cs="Arial"/>
                <w:color w:val="000000"/>
                <w:szCs w:val="21"/>
              </w:rPr>
            </w:pPr>
            <w:r>
              <w:rPr>
                <w:rFonts w:ascii="Arial" w:hAnsi="Arial" w:cs="Arial" w:hint="eastAsia"/>
                <w:color w:val="000000"/>
                <w:szCs w:val="21"/>
              </w:rPr>
              <w:t>污染物名称</w:t>
            </w:r>
          </w:p>
        </w:tc>
        <w:tc>
          <w:tcPr>
            <w:tcW w:w="2500" w:type="dxa"/>
            <w:vAlign w:val="center"/>
          </w:tcPr>
          <w:p w:rsidR="00561FBC" w:rsidRDefault="00FC7ADF">
            <w:pPr>
              <w:jc w:val="center"/>
              <w:rPr>
                <w:rFonts w:ascii="Arial" w:hAnsi="Arial" w:cs="Arial"/>
                <w:color w:val="000000"/>
                <w:szCs w:val="21"/>
              </w:rPr>
            </w:pPr>
            <w:r>
              <w:rPr>
                <w:rFonts w:ascii="Arial" w:hAnsi="Arial" w:cs="Arial" w:hint="eastAsia"/>
                <w:color w:val="000000"/>
                <w:szCs w:val="21"/>
              </w:rPr>
              <w:t>防治措施</w:t>
            </w:r>
          </w:p>
        </w:tc>
        <w:tc>
          <w:tcPr>
            <w:tcW w:w="3119" w:type="dxa"/>
            <w:vAlign w:val="center"/>
          </w:tcPr>
          <w:p w:rsidR="00561FBC" w:rsidRDefault="00FC7ADF">
            <w:pPr>
              <w:jc w:val="center"/>
              <w:rPr>
                <w:rFonts w:ascii="Arial" w:hAnsi="Arial" w:cs="Arial"/>
                <w:color w:val="000000"/>
                <w:szCs w:val="21"/>
              </w:rPr>
            </w:pPr>
            <w:r>
              <w:rPr>
                <w:rFonts w:ascii="Arial" w:hAnsi="Arial" w:cs="Arial" w:hint="eastAsia"/>
                <w:color w:val="000000"/>
                <w:szCs w:val="21"/>
              </w:rPr>
              <w:t>预期治理效果</w:t>
            </w:r>
          </w:p>
        </w:tc>
      </w:tr>
      <w:tr w:rsidR="00561FBC">
        <w:trPr>
          <w:trHeight w:val="425"/>
          <w:jc w:val="center"/>
        </w:trPr>
        <w:tc>
          <w:tcPr>
            <w:tcW w:w="944" w:type="dxa"/>
            <w:vMerge w:val="restart"/>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大</w:t>
            </w:r>
          </w:p>
          <w:p w:rsidR="00561FBC" w:rsidRDefault="00FC7ADF">
            <w:pPr>
              <w:jc w:val="center"/>
              <w:rPr>
                <w:rFonts w:ascii="Arial" w:hAnsi="Arial" w:cs="Arial"/>
                <w:bCs/>
                <w:color w:val="000000"/>
                <w:szCs w:val="21"/>
              </w:rPr>
            </w:pPr>
            <w:r>
              <w:rPr>
                <w:rFonts w:ascii="Arial" w:hAnsi="Arial" w:cs="Arial" w:hint="eastAsia"/>
                <w:bCs/>
                <w:color w:val="000000"/>
                <w:szCs w:val="21"/>
              </w:rPr>
              <w:t>气</w:t>
            </w:r>
          </w:p>
          <w:p w:rsidR="00561FBC" w:rsidRDefault="00FC7ADF">
            <w:pPr>
              <w:jc w:val="center"/>
              <w:rPr>
                <w:rFonts w:ascii="Arial" w:hAnsi="Arial" w:cs="Arial"/>
                <w:bCs/>
                <w:color w:val="000000"/>
                <w:szCs w:val="21"/>
              </w:rPr>
            </w:pPr>
            <w:r>
              <w:rPr>
                <w:rFonts w:ascii="Arial" w:hAnsi="Arial" w:cs="Arial" w:hint="eastAsia"/>
                <w:bCs/>
                <w:color w:val="000000"/>
                <w:szCs w:val="21"/>
              </w:rPr>
              <w:t>污</w:t>
            </w:r>
          </w:p>
          <w:p w:rsidR="00561FBC" w:rsidRDefault="00FC7ADF">
            <w:pPr>
              <w:jc w:val="center"/>
              <w:rPr>
                <w:rFonts w:ascii="Arial" w:hAnsi="Arial" w:cs="Arial"/>
                <w:bCs/>
                <w:color w:val="000000"/>
                <w:szCs w:val="21"/>
              </w:rPr>
            </w:pPr>
            <w:r>
              <w:rPr>
                <w:rFonts w:ascii="Arial" w:hAnsi="Arial" w:cs="Arial" w:hint="eastAsia"/>
                <w:bCs/>
                <w:color w:val="000000"/>
                <w:szCs w:val="21"/>
              </w:rPr>
              <w:t>染</w:t>
            </w:r>
          </w:p>
          <w:p w:rsidR="00561FBC" w:rsidRDefault="00FC7ADF">
            <w:pPr>
              <w:jc w:val="center"/>
              <w:rPr>
                <w:rFonts w:ascii="Arial" w:hAnsi="Arial" w:cs="Arial"/>
                <w:bCs/>
                <w:color w:val="000000"/>
                <w:szCs w:val="21"/>
              </w:rPr>
            </w:pPr>
            <w:r>
              <w:rPr>
                <w:rFonts w:ascii="Arial" w:hAnsi="Arial" w:cs="Arial" w:hint="eastAsia"/>
                <w:bCs/>
                <w:color w:val="000000"/>
                <w:szCs w:val="21"/>
              </w:rPr>
              <w:t>物</w:t>
            </w:r>
          </w:p>
        </w:tc>
        <w:tc>
          <w:tcPr>
            <w:tcW w:w="1328" w:type="dxa"/>
            <w:vAlign w:val="center"/>
          </w:tcPr>
          <w:p w:rsidR="00561FBC" w:rsidRDefault="00FC7ADF">
            <w:pPr>
              <w:ind w:firstLineChars="50" w:firstLine="105"/>
              <w:jc w:val="center"/>
              <w:rPr>
                <w:rFonts w:ascii="Arial" w:hAnsi="Arial" w:cs="Arial"/>
                <w:color w:val="000000"/>
                <w:szCs w:val="21"/>
              </w:rPr>
            </w:pPr>
            <w:r>
              <w:rPr>
                <w:rFonts w:ascii="Arial" w:hAnsi="Arial" w:cs="Arial"/>
                <w:color w:val="000000"/>
                <w:szCs w:val="21"/>
              </w:rPr>
              <w:t>--</w:t>
            </w:r>
          </w:p>
        </w:tc>
        <w:tc>
          <w:tcPr>
            <w:tcW w:w="1186" w:type="dxa"/>
            <w:vAlign w:val="center"/>
          </w:tcPr>
          <w:p w:rsidR="00561FBC" w:rsidRDefault="00FC7ADF">
            <w:pPr>
              <w:jc w:val="center"/>
              <w:rPr>
                <w:rFonts w:ascii="Arial" w:hAnsi="Arial" w:cs="Arial"/>
                <w:color w:val="000000"/>
                <w:szCs w:val="21"/>
              </w:rPr>
            </w:pPr>
            <w:r>
              <w:rPr>
                <w:rFonts w:ascii="Arial" w:hAnsi="Arial" w:cs="Arial" w:hint="eastAsia"/>
                <w:color w:val="000000"/>
                <w:szCs w:val="21"/>
              </w:rPr>
              <w:t>食堂油烟</w:t>
            </w:r>
          </w:p>
        </w:tc>
        <w:tc>
          <w:tcPr>
            <w:tcW w:w="2500" w:type="dxa"/>
            <w:vAlign w:val="center"/>
          </w:tcPr>
          <w:p w:rsidR="00561FBC" w:rsidRDefault="00FC7ADF">
            <w:pPr>
              <w:jc w:val="center"/>
              <w:rPr>
                <w:rFonts w:ascii="Arial" w:hAnsi="Arial" w:cs="Arial"/>
                <w:bCs/>
                <w:szCs w:val="21"/>
              </w:rPr>
            </w:pPr>
            <w:r>
              <w:rPr>
                <w:rFonts w:ascii="Arial" w:hAnsi="Arial" w:cs="Arial" w:hint="eastAsia"/>
                <w:bCs/>
                <w:szCs w:val="21"/>
              </w:rPr>
              <w:t>油烟废气经过油烟净化设施处理达标后，由油烟废气排放管道引至本项目建筑屋顶（高出建筑屋顶）进行排放。</w:t>
            </w:r>
          </w:p>
        </w:tc>
        <w:tc>
          <w:tcPr>
            <w:tcW w:w="3119" w:type="dxa"/>
            <w:vAlign w:val="center"/>
          </w:tcPr>
          <w:p w:rsidR="00561FBC" w:rsidRDefault="00FC7ADF">
            <w:pPr>
              <w:spacing w:line="360" w:lineRule="auto"/>
              <w:ind w:firstLineChars="250" w:firstLine="525"/>
              <w:rPr>
                <w:rFonts w:ascii="Arial" w:hAnsi="Arial" w:cs="Arial"/>
                <w:bCs/>
                <w:szCs w:val="21"/>
              </w:rPr>
            </w:pPr>
            <w:r>
              <w:rPr>
                <w:rFonts w:ascii="Arial" w:hAnsi="Arial" w:cs="Arial" w:hint="eastAsia"/>
                <w:bCs/>
                <w:szCs w:val="21"/>
              </w:rPr>
              <w:t>达到《饮食业油烟排放标准（试行）》（</w:t>
            </w:r>
            <w:r>
              <w:rPr>
                <w:rFonts w:ascii="Arial" w:hAnsi="Arial" w:cs="Arial"/>
                <w:bCs/>
                <w:szCs w:val="21"/>
              </w:rPr>
              <w:t>GB18483-2001</w:t>
            </w:r>
            <w:r>
              <w:rPr>
                <w:rFonts w:ascii="Arial" w:hAnsi="Arial" w:cs="Arial" w:hint="eastAsia"/>
                <w:bCs/>
                <w:szCs w:val="21"/>
              </w:rPr>
              <w:t>）的限值，即油烟最高允许排放浓度为</w:t>
            </w:r>
            <w:r>
              <w:rPr>
                <w:rFonts w:ascii="Arial" w:hAnsi="Arial" w:cs="Arial"/>
                <w:bCs/>
                <w:szCs w:val="21"/>
              </w:rPr>
              <w:t>2.0mg/m</w:t>
            </w:r>
            <w:r>
              <w:rPr>
                <w:rFonts w:ascii="Arial" w:hAnsi="Arial" w:cs="Arial"/>
                <w:bCs/>
                <w:szCs w:val="21"/>
                <w:vertAlign w:val="superscript"/>
              </w:rPr>
              <w:t>3</w:t>
            </w:r>
            <w:r>
              <w:rPr>
                <w:rFonts w:ascii="Arial" w:hAnsi="Arial" w:cs="Arial" w:hint="eastAsia"/>
                <w:bCs/>
                <w:szCs w:val="21"/>
              </w:rPr>
              <w:t>。</w:t>
            </w:r>
          </w:p>
        </w:tc>
      </w:tr>
      <w:tr w:rsidR="00561FBC">
        <w:trPr>
          <w:trHeight w:val="425"/>
          <w:jc w:val="center"/>
        </w:trPr>
        <w:tc>
          <w:tcPr>
            <w:tcW w:w="944" w:type="dxa"/>
            <w:vMerge/>
            <w:vAlign w:val="center"/>
          </w:tcPr>
          <w:p w:rsidR="00561FBC" w:rsidRDefault="00561FBC">
            <w:pPr>
              <w:jc w:val="center"/>
              <w:rPr>
                <w:rFonts w:ascii="Arial" w:hAnsi="Arial" w:cs="Arial"/>
                <w:bCs/>
                <w:color w:val="000000"/>
                <w:szCs w:val="21"/>
              </w:rPr>
            </w:pPr>
          </w:p>
        </w:tc>
        <w:tc>
          <w:tcPr>
            <w:tcW w:w="1328" w:type="dxa"/>
            <w:vAlign w:val="center"/>
          </w:tcPr>
          <w:p w:rsidR="00561FBC" w:rsidRDefault="00FC7ADF">
            <w:pPr>
              <w:ind w:firstLineChars="50" w:firstLine="105"/>
              <w:jc w:val="center"/>
              <w:rPr>
                <w:rFonts w:ascii="Arial" w:hAnsi="Arial" w:cs="Arial"/>
                <w:color w:val="000000"/>
                <w:szCs w:val="21"/>
              </w:rPr>
            </w:pPr>
            <w:r>
              <w:rPr>
                <w:rFonts w:ascii="Arial" w:hAnsi="Arial" w:cs="Arial" w:hint="eastAsia"/>
                <w:color w:val="000000"/>
                <w:szCs w:val="21"/>
              </w:rPr>
              <w:t>打磨</w:t>
            </w:r>
          </w:p>
        </w:tc>
        <w:tc>
          <w:tcPr>
            <w:tcW w:w="1186" w:type="dxa"/>
            <w:vAlign w:val="center"/>
          </w:tcPr>
          <w:p w:rsidR="00561FBC" w:rsidRDefault="00FC7ADF">
            <w:pPr>
              <w:rPr>
                <w:rFonts w:ascii="Arial" w:hAnsi="Arial" w:cs="Arial"/>
                <w:color w:val="000000"/>
                <w:szCs w:val="21"/>
              </w:rPr>
            </w:pPr>
            <w:r>
              <w:rPr>
                <w:rFonts w:ascii="Arial" w:hAnsi="Arial" w:cs="Arial" w:hint="eastAsia"/>
                <w:color w:val="000000"/>
                <w:szCs w:val="21"/>
              </w:rPr>
              <w:t>金属粉尘</w:t>
            </w:r>
          </w:p>
        </w:tc>
        <w:tc>
          <w:tcPr>
            <w:tcW w:w="2500" w:type="dxa"/>
            <w:vAlign w:val="center"/>
          </w:tcPr>
          <w:p w:rsidR="00561FBC" w:rsidRDefault="00FC7ADF">
            <w:pPr>
              <w:jc w:val="center"/>
              <w:rPr>
                <w:rFonts w:ascii="Arial" w:hAnsi="Arial" w:cs="Arial"/>
                <w:bCs/>
                <w:szCs w:val="21"/>
              </w:rPr>
            </w:pPr>
            <w:r>
              <w:rPr>
                <w:rFonts w:ascii="Arial" w:hAnsi="Arial" w:cs="Arial" w:hint="eastAsia"/>
                <w:bCs/>
                <w:sz w:val="23"/>
                <w:szCs w:val="23"/>
              </w:rPr>
              <w:t>职工文明操作，合理作业，安全生产</w:t>
            </w:r>
          </w:p>
        </w:tc>
        <w:tc>
          <w:tcPr>
            <w:tcW w:w="3119" w:type="dxa"/>
            <w:vAlign w:val="center"/>
          </w:tcPr>
          <w:p w:rsidR="00561FBC" w:rsidRDefault="00FC7ADF">
            <w:pPr>
              <w:jc w:val="center"/>
              <w:rPr>
                <w:rFonts w:ascii="Arial" w:hAnsi="Arial" w:cs="Arial"/>
                <w:szCs w:val="21"/>
              </w:rPr>
            </w:pPr>
            <w:r>
              <w:rPr>
                <w:rFonts w:ascii="Arial" w:hAnsi="Arial" w:cs="Arial" w:hint="eastAsia"/>
                <w:szCs w:val="21"/>
              </w:rPr>
              <w:t>影响较小</w:t>
            </w:r>
          </w:p>
        </w:tc>
      </w:tr>
      <w:tr w:rsidR="00561FBC">
        <w:trPr>
          <w:trHeight w:val="425"/>
          <w:jc w:val="center"/>
        </w:trPr>
        <w:tc>
          <w:tcPr>
            <w:tcW w:w="944" w:type="dxa"/>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水</w:t>
            </w:r>
          </w:p>
          <w:p w:rsidR="00561FBC" w:rsidRDefault="00FC7ADF">
            <w:pPr>
              <w:jc w:val="center"/>
              <w:rPr>
                <w:rFonts w:ascii="Arial" w:hAnsi="Arial" w:cs="Arial"/>
                <w:bCs/>
                <w:color w:val="000000"/>
                <w:szCs w:val="21"/>
              </w:rPr>
            </w:pPr>
            <w:r>
              <w:rPr>
                <w:rFonts w:ascii="Arial" w:hAnsi="Arial" w:cs="Arial" w:hint="eastAsia"/>
                <w:bCs/>
                <w:color w:val="000000"/>
                <w:szCs w:val="21"/>
              </w:rPr>
              <w:t>污</w:t>
            </w:r>
          </w:p>
          <w:p w:rsidR="00561FBC" w:rsidRDefault="00FC7ADF">
            <w:pPr>
              <w:jc w:val="center"/>
              <w:rPr>
                <w:rFonts w:ascii="Arial" w:hAnsi="Arial" w:cs="Arial"/>
                <w:bCs/>
                <w:color w:val="000000"/>
                <w:szCs w:val="21"/>
              </w:rPr>
            </w:pPr>
            <w:r>
              <w:rPr>
                <w:rFonts w:ascii="Arial" w:hAnsi="Arial" w:cs="Arial" w:hint="eastAsia"/>
                <w:bCs/>
                <w:color w:val="000000"/>
                <w:szCs w:val="21"/>
              </w:rPr>
              <w:t>染</w:t>
            </w:r>
          </w:p>
          <w:p w:rsidR="00561FBC" w:rsidRDefault="00FC7ADF">
            <w:pPr>
              <w:jc w:val="center"/>
              <w:rPr>
                <w:rFonts w:ascii="Arial" w:hAnsi="Arial" w:cs="Arial"/>
                <w:bCs/>
                <w:color w:val="000000"/>
                <w:szCs w:val="21"/>
              </w:rPr>
            </w:pPr>
            <w:r>
              <w:rPr>
                <w:rFonts w:ascii="Arial" w:hAnsi="Arial" w:cs="Arial" w:hint="eastAsia"/>
                <w:bCs/>
                <w:color w:val="000000"/>
                <w:szCs w:val="21"/>
              </w:rPr>
              <w:t>物</w:t>
            </w:r>
          </w:p>
        </w:tc>
        <w:tc>
          <w:tcPr>
            <w:tcW w:w="1328" w:type="dxa"/>
            <w:vAlign w:val="center"/>
          </w:tcPr>
          <w:p w:rsidR="00561FBC" w:rsidRDefault="00FC7ADF">
            <w:pPr>
              <w:ind w:firstLineChars="50" w:firstLine="105"/>
              <w:jc w:val="center"/>
              <w:rPr>
                <w:rFonts w:ascii="Arial" w:hAnsi="Arial" w:cs="Arial"/>
                <w:color w:val="000000"/>
                <w:szCs w:val="21"/>
              </w:rPr>
            </w:pPr>
            <w:r>
              <w:rPr>
                <w:rFonts w:ascii="Arial" w:hAnsi="Arial" w:cs="Arial"/>
                <w:color w:val="000000"/>
                <w:szCs w:val="21"/>
              </w:rPr>
              <w:t>--</w:t>
            </w:r>
          </w:p>
        </w:tc>
        <w:tc>
          <w:tcPr>
            <w:tcW w:w="1186" w:type="dxa"/>
            <w:vAlign w:val="center"/>
          </w:tcPr>
          <w:p w:rsidR="00561FBC" w:rsidRDefault="00FC7ADF">
            <w:pPr>
              <w:jc w:val="center"/>
              <w:rPr>
                <w:rFonts w:ascii="Arial" w:hAnsi="Arial" w:cs="Arial"/>
                <w:szCs w:val="21"/>
              </w:rPr>
            </w:pPr>
            <w:r>
              <w:rPr>
                <w:rFonts w:ascii="Arial" w:hAnsi="Arial" w:cs="Arial" w:hint="eastAsia"/>
                <w:szCs w:val="21"/>
              </w:rPr>
              <w:t>生活废水</w:t>
            </w:r>
          </w:p>
        </w:tc>
        <w:tc>
          <w:tcPr>
            <w:tcW w:w="2500" w:type="dxa"/>
            <w:vAlign w:val="center"/>
          </w:tcPr>
          <w:p w:rsidR="00561FBC" w:rsidRDefault="00FC7ADF">
            <w:pPr>
              <w:spacing w:line="400" w:lineRule="exact"/>
              <w:ind w:firstLineChars="200" w:firstLine="420"/>
              <w:rPr>
                <w:rFonts w:ascii="Arial" w:hAnsi="Arial" w:cs="Arial"/>
                <w:bCs/>
                <w:szCs w:val="21"/>
              </w:rPr>
            </w:pPr>
            <w:r>
              <w:rPr>
                <w:rFonts w:ascii="Arial" w:hAnsi="Arial" w:cs="Arial" w:hint="eastAsia"/>
                <w:bCs/>
                <w:szCs w:val="21"/>
              </w:rPr>
              <w:t>生活污水中的厕所用水经化粪池预处理，食堂的含油废水经隔油池预处理后满足污水综合排放标准》（</w:t>
            </w:r>
            <w:r>
              <w:rPr>
                <w:rFonts w:ascii="Arial" w:hAnsi="Arial" w:cs="Arial"/>
                <w:bCs/>
                <w:szCs w:val="21"/>
              </w:rPr>
              <w:t>GB8978-1996</w:t>
            </w:r>
            <w:r>
              <w:rPr>
                <w:rFonts w:ascii="Arial" w:hAnsi="Arial" w:cs="Arial" w:hint="eastAsia"/>
                <w:bCs/>
                <w:szCs w:val="21"/>
              </w:rPr>
              <w:t>）中的三级标准，氨氮满足《工业企业废水氮、磷污染物间接排放限值》（</w:t>
            </w:r>
            <w:r>
              <w:rPr>
                <w:rFonts w:ascii="Arial" w:hAnsi="Arial" w:cs="Arial"/>
                <w:bCs/>
                <w:szCs w:val="21"/>
              </w:rPr>
              <w:t>DB33/887-2013</w:t>
            </w:r>
            <w:r>
              <w:rPr>
                <w:rFonts w:ascii="Arial" w:hAnsi="Arial" w:cs="Arial" w:hint="eastAsia"/>
                <w:bCs/>
                <w:szCs w:val="21"/>
              </w:rPr>
              <w:t>）中的要求后全部纳入城市污水管网，最终纳入七格污水处理厂。</w:t>
            </w:r>
          </w:p>
        </w:tc>
        <w:tc>
          <w:tcPr>
            <w:tcW w:w="3119" w:type="dxa"/>
            <w:vAlign w:val="center"/>
          </w:tcPr>
          <w:p w:rsidR="00561FBC" w:rsidRDefault="00FC7ADF">
            <w:pPr>
              <w:spacing w:line="400" w:lineRule="exact"/>
              <w:ind w:firstLineChars="200" w:firstLine="420"/>
              <w:rPr>
                <w:rFonts w:ascii="Arial" w:hAnsi="Arial" w:cs="Arial"/>
                <w:color w:val="000000"/>
                <w:szCs w:val="21"/>
              </w:rPr>
            </w:pPr>
            <w:r>
              <w:rPr>
                <w:rFonts w:ascii="Arial" w:hAnsi="Arial" w:cs="Arial" w:hint="eastAsia"/>
                <w:color w:val="000000"/>
                <w:szCs w:val="21"/>
              </w:rPr>
              <w:t>达</w:t>
            </w:r>
            <w:r>
              <w:rPr>
                <w:rFonts w:ascii="Arial" w:hAnsi="Arial" w:cs="Arial" w:hint="eastAsia"/>
                <w:bCs/>
                <w:color w:val="000000"/>
                <w:szCs w:val="21"/>
              </w:rPr>
              <w:t>《城镇污水处理厂污染物排放标准》（</w:t>
            </w:r>
            <w:r>
              <w:rPr>
                <w:rFonts w:ascii="Arial" w:hAnsi="Arial" w:cs="Arial"/>
                <w:bCs/>
                <w:color w:val="000000"/>
                <w:szCs w:val="21"/>
              </w:rPr>
              <w:t>GB18918-2002</w:t>
            </w:r>
            <w:r>
              <w:rPr>
                <w:rFonts w:ascii="Arial" w:hAnsi="Arial" w:cs="Arial" w:hint="eastAsia"/>
                <w:bCs/>
                <w:color w:val="000000"/>
                <w:szCs w:val="21"/>
              </w:rPr>
              <w:t>）一级</w:t>
            </w:r>
            <w:r>
              <w:rPr>
                <w:rFonts w:ascii="Arial" w:hAnsi="Arial" w:cs="Arial"/>
                <w:bCs/>
                <w:color w:val="000000"/>
                <w:szCs w:val="21"/>
              </w:rPr>
              <w:t>A</w:t>
            </w:r>
            <w:r>
              <w:rPr>
                <w:rFonts w:ascii="Arial" w:hAnsi="Arial" w:cs="Arial" w:hint="eastAsia"/>
                <w:bCs/>
                <w:color w:val="000000"/>
                <w:szCs w:val="21"/>
              </w:rPr>
              <w:t>标准</w:t>
            </w:r>
            <w:r>
              <w:rPr>
                <w:rFonts w:ascii="Arial" w:hAnsi="Arial" w:cs="Arial" w:hint="eastAsia"/>
                <w:color w:val="000000"/>
                <w:szCs w:val="21"/>
              </w:rPr>
              <w:t>排放。</w:t>
            </w:r>
          </w:p>
        </w:tc>
      </w:tr>
      <w:tr w:rsidR="00561FBC">
        <w:trPr>
          <w:trHeight w:val="425"/>
          <w:jc w:val="center"/>
        </w:trPr>
        <w:tc>
          <w:tcPr>
            <w:tcW w:w="944" w:type="dxa"/>
            <w:vMerge w:val="restart"/>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固</w:t>
            </w:r>
          </w:p>
          <w:p w:rsidR="00561FBC" w:rsidRDefault="00FC7ADF">
            <w:pPr>
              <w:jc w:val="center"/>
              <w:rPr>
                <w:rFonts w:ascii="Arial" w:hAnsi="Arial" w:cs="Arial"/>
                <w:bCs/>
                <w:color w:val="000000"/>
                <w:szCs w:val="21"/>
              </w:rPr>
            </w:pPr>
            <w:r>
              <w:rPr>
                <w:rFonts w:ascii="Arial" w:hAnsi="Arial" w:cs="Arial" w:hint="eastAsia"/>
                <w:bCs/>
                <w:color w:val="000000"/>
                <w:szCs w:val="21"/>
              </w:rPr>
              <w:t>体</w:t>
            </w:r>
          </w:p>
          <w:p w:rsidR="00561FBC" w:rsidRDefault="00FC7ADF">
            <w:pPr>
              <w:jc w:val="center"/>
              <w:rPr>
                <w:rFonts w:ascii="Arial" w:hAnsi="Arial" w:cs="Arial"/>
                <w:bCs/>
                <w:color w:val="000000"/>
                <w:szCs w:val="21"/>
              </w:rPr>
            </w:pPr>
            <w:r>
              <w:rPr>
                <w:rFonts w:ascii="Arial" w:hAnsi="Arial" w:cs="Arial" w:hint="eastAsia"/>
                <w:bCs/>
                <w:color w:val="000000"/>
                <w:szCs w:val="21"/>
              </w:rPr>
              <w:t>废</w:t>
            </w:r>
          </w:p>
          <w:p w:rsidR="00561FBC" w:rsidRDefault="00FC7ADF">
            <w:pPr>
              <w:jc w:val="center"/>
              <w:rPr>
                <w:rFonts w:ascii="Arial" w:hAnsi="Arial" w:cs="Arial"/>
                <w:bCs/>
                <w:color w:val="000000"/>
                <w:szCs w:val="21"/>
              </w:rPr>
            </w:pPr>
            <w:r>
              <w:rPr>
                <w:rFonts w:ascii="Arial" w:hAnsi="Arial" w:cs="Arial" w:hint="eastAsia"/>
                <w:bCs/>
                <w:color w:val="000000"/>
                <w:szCs w:val="21"/>
              </w:rPr>
              <w:t>物</w:t>
            </w:r>
          </w:p>
        </w:tc>
        <w:tc>
          <w:tcPr>
            <w:tcW w:w="1328" w:type="dxa"/>
            <w:vAlign w:val="center"/>
          </w:tcPr>
          <w:p w:rsidR="00561FBC" w:rsidRDefault="00FC7ADF">
            <w:pPr>
              <w:ind w:firstLineChars="50" w:firstLine="105"/>
              <w:jc w:val="center"/>
              <w:rPr>
                <w:rFonts w:ascii="Arial" w:hAnsi="Arial" w:cs="Arial"/>
                <w:color w:val="0070C0"/>
                <w:szCs w:val="21"/>
              </w:rPr>
            </w:pPr>
            <w:r>
              <w:rPr>
                <w:rFonts w:ascii="Arial" w:hAnsi="Arial" w:cs="Arial" w:hint="eastAsia"/>
                <w:color w:val="0070C0"/>
                <w:szCs w:val="21"/>
              </w:rPr>
              <w:t>切板、冲孔、攻丝</w:t>
            </w:r>
          </w:p>
        </w:tc>
        <w:tc>
          <w:tcPr>
            <w:tcW w:w="1186" w:type="dxa"/>
            <w:vAlign w:val="center"/>
          </w:tcPr>
          <w:p w:rsidR="00561FBC" w:rsidRDefault="00FC7ADF">
            <w:pPr>
              <w:jc w:val="center"/>
              <w:rPr>
                <w:rFonts w:ascii="Arial" w:hAnsi="Arial" w:cs="Arial"/>
                <w:color w:val="0070C0"/>
                <w:szCs w:val="21"/>
              </w:rPr>
            </w:pPr>
            <w:r>
              <w:rPr>
                <w:rFonts w:ascii="Arial" w:hAnsi="Arial" w:cs="Arial" w:hint="eastAsia"/>
                <w:color w:val="0070C0"/>
                <w:szCs w:val="21"/>
              </w:rPr>
              <w:t>未沾油边角料</w:t>
            </w:r>
          </w:p>
        </w:tc>
        <w:tc>
          <w:tcPr>
            <w:tcW w:w="2500" w:type="dxa"/>
            <w:vAlign w:val="center"/>
          </w:tcPr>
          <w:p w:rsidR="00561FBC" w:rsidRDefault="00FC7ADF">
            <w:pPr>
              <w:jc w:val="center"/>
              <w:rPr>
                <w:rFonts w:ascii="Arial" w:hAnsi="Arial" w:cs="Arial"/>
                <w:color w:val="0070C0"/>
                <w:szCs w:val="21"/>
              </w:rPr>
            </w:pPr>
            <w:r>
              <w:rPr>
                <w:rFonts w:ascii="Arial" w:hAnsi="Arial" w:cs="Arial" w:hint="eastAsia"/>
                <w:bCs/>
                <w:color w:val="0070C0"/>
                <w:szCs w:val="21"/>
              </w:rPr>
              <w:t>出售给废品公司</w:t>
            </w:r>
          </w:p>
        </w:tc>
        <w:tc>
          <w:tcPr>
            <w:tcW w:w="3119" w:type="dxa"/>
            <w:vMerge w:val="restart"/>
            <w:vAlign w:val="center"/>
          </w:tcPr>
          <w:p w:rsidR="00561FBC" w:rsidRDefault="00FC7ADF">
            <w:pPr>
              <w:jc w:val="center"/>
              <w:rPr>
                <w:rFonts w:ascii="Arial" w:hAnsi="Arial" w:cs="Arial"/>
                <w:color w:val="000000"/>
                <w:szCs w:val="21"/>
              </w:rPr>
            </w:pPr>
            <w:r>
              <w:rPr>
                <w:rFonts w:ascii="Arial" w:hAnsi="Arial" w:cs="Arial" w:hint="eastAsia"/>
                <w:color w:val="000000"/>
                <w:szCs w:val="21"/>
              </w:rPr>
              <w:t>资源化，无害化。</w:t>
            </w:r>
          </w:p>
        </w:tc>
      </w:tr>
      <w:tr w:rsidR="00561FBC">
        <w:trPr>
          <w:trHeight w:val="425"/>
          <w:jc w:val="center"/>
        </w:trPr>
        <w:tc>
          <w:tcPr>
            <w:tcW w:w="944" w:type="dxa"/>
            <w:vMerge/>
            <w:vAlign w:val="center"/>
          </w:tcPr>
          <w:p w:rsidR="00561FBC" w:rsidRDefault="00561FBC">
            <w:pPr>
              <w:jc w:val="center"/>
              <w:rPr>
                <w:rFonts w:ascii="Arial" w:hAnsi="Arial" w:cs="Arial"/>
                <w:bCs/>
                <w:color w:val="000000"/>
                <w:szCs w:val="21"/>
              </w:rPr>
            </w:pPr>
          </w:p>
        </w:tc>
        <w:tc>
          <w:tcPr>
            <w:tcW w:w="1328" w:type="dxa"/>
            <w:vAlign w:val="center"/>
          </w:tcPr>
          <w:p w:rsidR="00561FBC" w:rsidRDefault="00FC7ADF">
            <w:pPr>
              <w:ind w:firstLineChars="50" w:firstLine="105"/>
              <w:jc w:val="center"/>
              <w:rPr>
                <w:rFonts w:ascii="Arial" w:hAnsi="Arial" w:cs="Arial"/>
                <w:color w:val="0070C0"/>
                <w:szCs w:val="21"/>
              </w:rPr>
            </w:pPr>
            <w:r>
              <w:rPr>
                <w:rFonts w:ascii="Arial" w:hAnsi="Arial" w:cs="Arial" w:hint="eastAsia"/>
                <w:color w:val="0070C0"/>
                <w:szCs w:val="21"/>
              </w:rPr>
              <w:t>切板、冲孔、攻丝</w:t>
            </w:r>
          </w:p>
        </w:tc>
        <w:tc>
          <w:tcPr>
            <w:tcW w:w="1186" w:type="dxa"/>
            <w:vAlign w:val="center"/>
          </w:tcPr>
          <w:p w:rsidR="00561FBC" w:rsidRDefault="00FC7ADF">
            <w:pPr>
              <w:jc w:val="center"/>
              <w:rPr>
                <w:rFonts w:ascii="Arial" w:hAnsi="Arial" w:cs="Arial"/>
                <w:color w:val="0070C0"/>
                <w:szCs w:val="21"/>
              </w:rPr>
            </w:pPr>
            <w:r>
              <w:rPr>
                <w:rFonts w:ascii="Arial" w:hAnsi="Arial" w:cs="Arial" w:hint="eastAsia"/>
                <w:color w:val="0070C0"/>
                <w:szCs w:val="21"/>
              </w:rPr>
              <w:t>沾油边角科</w:t>
            </w:r>
          </w:p>
        </w:tc>
        <w:tc>
          <w:tcPr>
            <w:tcW w:w="2500" w:type="dxa"/>
            <w:vAlign w:val="center"/>
          </w:tcPr>
          <w:p w:rsidR="00561FBC" w:rsidRDefault="00FC7ADF">
            <w:pPr>
              <w:jc w:val="center"/>
              <w:rPr>
                <w:rFonts w:ascii="Arial" w:hAnsi="Arial" w:cs="Arial"/>
                <w:b/>
                <w:bCs/>
                <w:color w:val="0070C0"/>
                <w:szCs w:val="21"/>
              </w:rPr>
            </w:pPr>
            <w:r>
              <w:rPr>
                <w:rFonts w:ascii="Arial" w:hAnsi="宋体" w:cs="Arial" w:hint="eastAsia"/>
                <w:bCs/>
                <w:color w:val="0070C0"/>
                <w:szCs w:val="21"/>
              </w:rPr>
              <w:t>委托有危废处置资质的单位进行处置</w:t>
            </w:r>
          </w:p>
        </w:tc>
        <w:tc>
          <w:tcPr>
            <w:tcW w:w="3119" w:type="dxa"/>
            <w:vMerge/>
            <w:vAlign w:val="center"/>
          </w:tcPr>
          <w:p w:rsidR="00561FBC" w:rsidRDefault="00561FBC">
            <w:pPr>
              <w:jc w:val="center"/>
              <w:rPr>
                <w:rFonts w:ascii="Arial" w:hAnsi="Arial" w:cs="Arial"/>
                <w:color w:val="000000"/>
                <w:szCs w:val="21"/>
              </w:rPr>
            </w:pPr>
          </w:p>
        </w:tc>
      </w:tr>
      <w:tr w:rsidR="00561FBC">
        <w:trPr>
          <w:trHeight w:val="425"/>
          <w:jc w:val="center"/>
        </w:trPr>
        <w:tc>
          <w:tcPr>
            <w:tcW w:w="944" w:type="dxa"/>
            <w:vMerge/>
            <w:vAlign w:val="center"/>
          </w:tcPr>
          <w:p w:rsidR="00561FBC" w:rsidRDefault="00561FBC">
            <w:pPr>
              <w:jc w:val="center"/>
              <w:rPr>
                <w:rFonts w:ascii="Arial" w:hAnsi="Arial" w:cs="Arial"/>
                <w:bCs/>
                <w:color w:val="000000"/>
                <w:szCs w:val="21"/>
              </w:rPr>
            </w:pPr>
          </w:p>
        </w:tc>
        <w:tc>
          <w:tcPr>
            <w:tcW w:w="1328" w:type="dxa"/>
            <w:vAlign w:val="center"/>
          </w:tcPr>
          <w:p w:rsidR="00561FBC" w:rsidRDefault="00FC7ADF">
            <w:pPr>
              <w:ind w:firstLineChars="50" w:firstLine="105"/>
              <w:jc w:val="center"/>
              <w:rPr>
                <w:rFonts w:ascii="Arial" w:hAnsi="Arial" w:cs="Arial"/>
                <w:bCs/>
                <w:color w:val="000000"/>
                <w:szCs w:val="21"/>
              </w:rPr>
            </w:pPr>
            <w:r>
              <w:rPr>
                <w:rFonts w:ascii="Arial" w:hAnsi="Arial" w:cs="Arial" w:hint="eastAsia"/>
                <w:bCs/>
                <w:color w:val="000000"/>
                <w:szCs w:val="21"/>
              </w:rPr>
              <w:t>检验</w:t>
            </w:r>
          </w:p>
        </w:tc>
        <w:tc>
          <w:tcPr>
            <w:tcW w:w="1186" w:type="dxa"/>
            <w:vAlign w:val="center"/>
          </w:tcPr>
          <w:p w:rsidR="00561FBC" w:rsidRDefault="00FC7ADF">
            <w:pPr>
              <w:jc w:val="center"/>
              <w:rPr>
                <w:rFonts w:ascii="Arial" w:hAnsi="Arial" w:cs="Arial"/>
                <w:color w:val="000000"/>
                <w:szCs w:val="21"/>
              </w:rPr>
            </w:pPr>
            <w:r>
              <w:rPr>
                <w:rFonts w:ascii="Arial" w:hAnsi="Arial" w:cs="Arial" w:hint="eastAsia"/>
                <w:color w:val="000000"/>
                <w:szCs w:val="21"/>
              </w:rPr>
              <w:t>不合格产品</w:t>
            </w:r>
          </w:p>
        </w:tc>
        <w:tc>
          <w:tcPr>
            <w:tcW w:w="2500" w:type="dxa"/>
            <w:vAlign w:val="center"/>
          </w:tcPr>
          <w:p w:rsidR="00561FBC" w:rsidRDefault="00FC7ADF">
            <w:pPr>
              <w:jc w:val="center"/>
              <w:rPr>
                <w:rFonts w:ascii="Arial" w:hAnsi="Arial" w:cs="Arial"/>
                <w:color w:val="000000"/>
                <w:szCs w:val="21"/>
              </w:rPr>
            </w:pPr>
            <w:r>
              <w:rPr>
                <w:rFonts w:ascii="Arial" w:hAnsi="Arial" w:cs="Arial" w:hint="eastAsia"/>
                <w:bCs/>
                <w:color w:val="000000"/>
                <w:szCs w:val="21"/>
              </w:rPr>
              <w:t>出售给废品公司</w:t>
            </w:r>
          </w:p>
        </w:tc>
        <w:tc>
          <w:tcPr>
            <w:tcW w:w="3119" w:type="dxa"/>
            <w:vMerge/>
            <w:vAlign w:val="center"/>
          </w:tcPr>
          <w:p w:rsidR="00561FBC" w:rsidRDefault="00561FBC">
            <w:pPr>
              <w:jc w:val="center"/>
              <w:rPr>
                <w:rFonts w:ascii="Arial" w:hAnsi="Arial" w:cs="Arial"/>
                <w:color w:val="000000"/>
                <w:szCs w:val="21"/>
              </w:rPr>
            </w:pPr>
          </w:p>
        </w:tc>
      </w:tr>
      <w:tr w:rsidR="00561FBC">
        <w:trPr>
          <w:trHeight w:val="425"/>
          <w:jc w:val="center"/>
        </w:trPr>
        <w:tc>
          <w:tcPr>
            <w:tcW w:w="944" w:type="dxa"/>
            <w:vMerge/>
            <w:vAlign w:val="center"/>
          </w:tcPr>
          <w:p w:rsidR="00561FBC" w:rsidRDefault="00561FBC">
            <w:pPr>
              <w:jc w:val="center"/>
              <w:rPr>
                <w:rFonts w:ascii="Arial" w:hAnsi="Arial" w:cs="Arial"/>
                <w:bCs/>
                <w:color w:val="000000"/>
                <w:szCs w:val="21"/>
              </w:rPr>
            </w:pPr>
          </w:p>
        </w:tc>
        <w:tc>
          <w:tcPr>
            <w:tcW w:w="1328" w:type="dxa"/>
            <w:vAlign w:val="center"/>
          </w:tcPr>
          <w:p w:rsidR="00561FBC" w:rsidRDefault="00FC7ADF">
            <w:pPr>
              <w:ind w:firstLineChars="50" w:firstLine="105"/>
              <w:jc w:val="center"/>
              <w:rPr>
                <w:rFonts w:ascii="Arial" w:hAnsi="Arial" w:cs="Arial"/>
                <w:bCs/>
                <w:color w:val="000000"/>
                <w:szCs w:val="21"/>
              </w:rPr>
            </w:pPr>
            <w:r>
              <w:rPr>
                <w:rFonts w:ascii="Arial" w:hAnsi="Arial" w:cs="Arial" w:hint="eastAsia"/>
                <w:bCs/>
                <w:color w:val="000000"/>
                <w:szCs w:val="21"/>
              </w:rPr>
              <w:t>机加工</w:t>
            </w:r>
          </w:p>
        </w:tc>
        <w:tc>
          <w:tcPr>
            <w:tcW w:w="1186" w:type="dxa"/>
            <w:vAlign w:val="center"/>
          </w:tcPr>
          <w:p w:rsidR="00561FBC" w:rsidRDefault="00FC7ADF">
            <w:pPr>
              <w:jc w:val="center"/>
              <w:rPr>
                <w:rFonts w:ascii="Arial" w:hAnsi="Arial" w:cs="Arial"/>
                <w:color w:val="000000"/>
                <w:szCs w:val="21"/>
              </w:rPr>
            </w:pPr>
            <w:r>
              <w:rPr>
                <w:rFonts w:ascii="Arial" w:hAnsi="Arial" w:cs="Arial" w:hint="eastAsia"/>
                <w:color w:val="000000"/>
                <w:szCs w:val="21"/>
              </w:rPr>
              <w:t>废砂轮片</w:t>
            </w:r>
          </w:p>
        </w:tc>
        <w:tc>
          <w:tcPr>
            <w:tcW w:w="2500" w:type="dxa"/>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出售给废品公司</w:t>
            </w:r>
          </w:p>
        </w:tc>
        <w:tc>
          <w:tcPr>
            <w:tcW w:w="3119" w:type="dxa"/>
            <w:vMerge/>
            <w:vAlign w:val="center"/>
          </w:tcPr>
          <w:p w:rsidR="00561FBC" w:rsidRDefault="00561FBC">
            <w:pPr>
              <w:jc w:val="center"/>
              <w:rPr>
                <w:rFonts w:ascii="Arial" w:hAnsi="Arial" w:cs="Arial"/>
                <w:color w:val="000000"/>
                <w:szCs w:val="21"/>
              </w:rPr>
            </w:pPr>
          </w:p>
        </w:tc>
      </w:tr>
      <w:tr w:rsidR="00561FBC">
        <w:trPr>
          <w:trHeight w:val="425"/>
          <w:jc w:val="center"/>
        </w:trPr>
        <w:tc>
          <w:tcPr>
            <w:tcW w:w="944" w:type="dxa"/>
            <w:vMerge/>
            <w:vAlign w:val="center"/>
          </w:tcPr>
          <w:p w:rsidR="00561FBC" w:rsidRDefault="00561FBC">
            <w:pPr>
              <w:jc w:val="center"/>
              <w:rPr>
                <w:rFonts w:ascii="Arial" w:hAnsi="Arial" w:cs="Arial"/>
                <w:bCs/>
                <w:color w:val="000000"/>
                <w:szCs w:val="21"/>
              </w:rPr>
            </w:pPr>
          </w:p>
        </w:tc>
        <w:tc>
          <w:tcPr>
            <w:tcW w:w="1328" w:type="dxa"/>
            <w:vAlign w:val="center"/>
          </w:tcPr>
          <w:p w:rsidR="00561FBC" w:rsidRDefault="00FC7ADF">
            <w:pPr>
              <w:jc w:val="center"/>
              <w:rPr>
                <w:rFonts w:ascii="Arial" w:hAnsi="Arial" w:cs="Arial"/>
                <w:color w:val="000000"/>
                <w:szCs w:val="21"/>
              </w:rPr>
            </w:pPr>
            <w:r>
              <w:rPr>
                <w:rFonts w:ascii="Arial" w:hAnsi="Arial" w:cs="Arial" w:hint="eastAsia"/>
                <w:color w:val="000000"/>
                <w:szCs w:val="21"/>
              </w:rPr>
              <w:t>机械润滑</w:t>
            </w:r>
          </w:p>
        </w:tc>
        <w:tc>
          <w:tcPr>
            <w:tcW w:w="1186" w:type="dxa"/>
            <w:vAlign w:val="center"/>
          </w:tcPr>
          <w:p w:rsidR="00561FBC" w:rsidRDefault="00FC7ADF">
            <w:pPr>
              <w:ind w:firstLineChars="50" w:firstLine="105"/>
              <w:jc w:val="center"/>
              <w:rPr>
                <w:rFonts w:ascii="Arial" w:hAnsi="Arial" w:cs="Arial"/>
                <w:color w:val="000000"/>
                <w:szCs w:val="21"/>
              </w:rPr>
            </w:pPr>
            <w:r>
              <w:rPr>
                <w:rFonts w:ascii="Arial" w:hAnsi="Arial" w:cs="Arial" w:hint="eastAsia"/>
                <w:color w:val="000000"/>
                <w:szCs w:val="21"/>
              </w:rPr>
              <w:t>废机械润滑油</w:t>
            </w:r>
          </w:p>
        </w:tc>
        <w:tc>
          <w:tcPr>
            <w:tcW w:w="2500" w:type="dxa"/>
            <w:vAlign w:val="center"/>
          </w:tcPr>
          <w:p w:rsidR="00561FBC" w:rsidRDefault="00FC7ADF">
            <w:pPr>
              <w:jc w:val="center"/>
              <w:rPr>
                <w:rFonts w:ascii="Arial" w:hAnsi="Arial" w:cs="Arial"/>
                <w:color w:val="000000"/>
                <w:szCs w:val="21"/>
              </w:rPr>
            </w:pPr>
            <w:r>
              <w:rPr>
                <w:rFonts w:ascii="Arial" w:hAnsi="宋体" w:cs="Arial" w:hint="eastAsia"/>
                <w:bCs/>
                <w:color w:val="000000"/>
                <w:szCs w:val="21"/>
              </w:rPr>
              <w:t>委托有危废处置资质的单位进行处置</w:t>
            </w:r>
          </w:p>
        </w:tc>
        <w:tc>
          <w:tcPr>
            <w:tcW w:w="3119" w:type="dxa"/>
            <w:vMerge/>
            <w:vAlign w:val="center"/>
          </w:tcPr>
          <w:p w:rsidR="00561FBC" w:rsidRDefault="00561FBC">
            <w:pPr>
              <w:jc w:val="center"/>
              <w:rPr>
                <w:rFonts w:ascii="Arial" w:hAnsi="Arial" w:cs="Arial"/>
                <w:color w:val="000000"/>
                <w:szCs w:val="21"/>
              </w:rPr>
            </w:pPr>
          </w:p>
        </w:tc>
      </w:tr>
      <w:tr w:rsidR="00561FBC">
        <w:trPr>
          <w:trHeight w:val="425"/>
          <w:jc w:val="center"/>
        </w:trPr>
        <w:tc>
          <w:tcPr>
            <w:tcW w:w="944" w:type="dxa"/>
            <w:vMerge/>
            <w:vAlign w:val="center"/>
          </w:tcPr>
          <w:p w:rsidR="00561FBC" w:rsidRDefault="00561FBC">
            <w:pPr>
              <w:jc w:val="center"/>
              <w:rPr>
                <w:rFonts w:ascii="Arial" w:hAnsi="Arial" w:cs="Arial"/>
                <w:bCs/>
                <w:color w:val="000000"/>
                <w:szCs w:val="21"/>
              </w:rPr>
            </w:pPr>
          </w:p>
        </w:tc>
        <w:tc>
          <w:tcPr>
            <w:tcW w:w="1328" w:type="dxa"/>
            <w:vAlign w:val="center"/>
          </w:tcPr>
          <w:p w:rsidR="00561FBC" w:rsidRDefault="00FC7ADF">
            <w:pPr>
              <w:ind w:firstLineChars="50" w:firstLine="105"/>
              <w:jc w:val="center"/>
              <w:rPr>
                <w:rFonts w:ascii="Arial" w:hAnsi="Arial" w:cs="Arial"/>
                <w:bCs/>
                <w:color w:val="000000"/>
                <w:szCs w:val="21"/>
              </w:rPr>
            </w:pPr>
            <w:r>
              <w:rPr>
                <w:rFonts w:ascii="Arial" w:hAnsi="Arial" w:cs="Arial" w:hint="eastAsia"/>
                <w:bCs/>
                <w:color w:val="000000"/>
                <w:szCs w:val="21"/>
              </w:rPr>
              <w:t>员工生活</w:t>
            </w:r>
          </w:p>
        </w:tc>
        <w:tc>
          <w:tcPr>
            <w:tcW w:w="1186" w:type="dxa"/>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生活垃圾</w:t>
            </w:r>
          </w:p>
        </w:tc>
        <w:tc>
          <w:tcPr>
            <w:tcW w:w="2500" w:type="dxa"/>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委托环卫部门集中处理</w:t>
            </w:r>
          </w:p>
        </w:tc>
        <w:tc>
          <w:tcPr>
            <w:tcW w:w="3119" w:type="dxa"/>
            <w:vMerge/>
            <w:vAlign w:val="center"/>
          </w:tcPr>
          <w:p w:rsidR="00561FBC" w:rsidRDefault="00561FBC">
            <w:pPr>
              <w:jc w:val="center"/>
              <w:rPr>
                <w:rFonts w:ascii="Arial" w:hAnsi="Arial" w:cs="Arial"/>
                <w:color w:val="000000"/>
                <w:szCs w:val="21"/>
              </w:rPr>
            </w:pPr>
          </w:p>
        </w:tc>
      </w:tr>
      <w:tr w:rsidR="00561FBC">
        <w:trPr>
          <w:trHeight w:val="425"/>
          <w:jc w:val="center"/>
        </w:trPr>
        <w:tc>
          <w:tcPr>
            <w:tcW w:w="944" w:type="dxa"/>
            <w:vMerge/>
            <w:vAlign w:val="center"/>
          </w:tcPr>
          <w:p w:rsidR="00561FBC" w:rsidRDefault="00561FBC">
            <w:pPr>
              <w:jc w:val="center"/>
              <w:rPr>
                <w:rFonts w:ascii="Arial" w:hAnsi="Arial" w:cs="Arial"/>
                <w:bCs/>
                <w:color w:val="000000"/>
                <w:szCs w:val="21"/>
              </w:rPr>
            </w:pPr>
          </w:p>
        </w:tc>
        <w:tc>
          <w:tcPr>
            <w:tcW w:w="1328" w:type="dxa"/>
            <w:vAlign w:val="center"/>
          </w:tcPr>
          <w:p w:rsidR="00561FBC" w:rsidRDefault="00FC7ADF">
            <w:pPr>
              <w:ind w:firstLineChars="50" w:firstLine="105"/>
              <w:jc w:val="center"/>
              <w:rPr>
                <w:rFonts w:ascii="Arial" w:hAnsi="Arial" w:cs="Arial"/>
                <w:bCs/>
                <w:color w:val="000000"/>
                <w:szCs w:val="21"/>
              </w:rPr>
            </w:pPr>
            <w:r>
              <w:rPr>
                <w:rFonts w:ascii="Arial" w:hAnsi="Arial" w:cs="Arial" w:hint="eastAsia"/>
                <w:bCs/>
                <w:color w:val="000000"/>
                <w:szCs w:val="21"/>
              </w:rPr>
              <w:t>打磨</w:t>
            </w:r>
          </w:p>
        </w:tc>
        <w:tc>
          <w:tcPr>
            <w:tcW w:w="1186" w:type="dxa"/>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金属粉尘</w:t>
            </w:r>
          </w:p>
        </w:tc>
        <w:tc>
          <w:tcPr>
            <w:tcW w:w="2500" w:type="dxa"/>
            <w:vAlign w:val="center"/>
          </w:tcPr>
          <w:p w:rsidR="00561FBC" w:rsidRDefault="00FC7ADF">
            <w:pPr>
              <w:jc w:val="center"/>
              <w:rPr>
                <w:rFonts w:ascii="Arial" w:hAnsi="Arial" w:cs="Arial"/>
                <w:bCs/>
                <w:color w:val="000000"/>
                <w:szCs w:val="21"/>
              </w:rPr>
            </w:pPr>
            <w:r>
              <w:rPr>
                <w:rFonts w:ascii="Arial" w:hAnsi="Arial" w:cs="Arial" w:hint="eastAsia"/>
                <w:bCs/>
                <w:szCs w:val="21"/>
              </w:rPr>
              <w:t>收集后外卖给回收公司回收综合利用</w:t>
            </w:r>
          </w:p>
        </w:tc>
        <w:tc>
          <w:tcPr>
            <w:tcW w:w="3119" w:type="dxa"/>
            <w:vMerge/>
            <w:vAlign w:val="center"/>
          </w:tcPr>
          <w:p w:rsidR="00561FBC" w:rsidRDefault="00561FBC">
            <w:pPr>
              <w:jc w:val="center"/>
              <w:rPr>
                <w:rFonts w:ascii="Arial" w:hAnsi="Arial" w:cs="Arial"/>
                <w:color w:val="000000"/>
                <w:szCs w:val="21"/>
              </w:rPr>
            </w:pPr>
          </w:p>
        </w:tc>
      </w:tr>
      <w:tr w:rsidR="00561FBC">
        <w:trPr>
          <w:trHeight w:val="425"/>
          <w:jc w:val="center"/>
        </w:trPr>
        <w:tc>
          <w:tcPr>
            <w:tcW w:w="944" w:type="dxa"/>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t>噪</w:t>
            </w:r>
          </w:p>
          <w:p w:rsidR="00561FBC" w:rsidRDefault="00FC7ADF">
            <w:pPr>
              <w:jc w:val="center"/>
              <w:rPr>
                <w:rFonts w:ascii="Arial" w:hAnsi="Arial" w:cs="Arial"/>
                <w:bCs/>
                <w:color w:val="000000"/>
                <w:szCs w:val="21"/>
              </w:rPr>
            </w:pPr>
            <w:r>
              <w:rPr>
                <w:rFonts w:ascii="Arial" w:hAnsi="Arial" w:cs="Arial" w:hint="eastAsia"/>
                <w:bCs/>
                <w:color w:val="000000"/>
                <w:szCs w:val="21"/>
              </w:rPr>
              <w:t>声</w:t>
            </w:r>
          </w:p>
        </w:tc>
        <w:tc>
          <w:tcPr>
            <w:tcW w:w="5014" w:type="dxa"/>
            <w:gridSpan w:val="3"/>
            <w:vAlign w:val="center"/>
          </w:tcPr>
          <w:p w:rsidR="00561FBC" w:rsidRDefault="00561FBC">
            <w:pPr>
              <w:spacing w:line="360" w:lineRule="auto"/>
              <w:jc w:val="left"/>
              <w:rPr>
                <w:rFonts w:ascii="Arial" w:hAnsi="Arial" w:cs="Arial"/>
                <w:bCs/>
                <w:color w:val="000000"/>
                <w:szCs w:val="21"/>
              </w:rPr>
            </w:pPr>
            <w:r>
              <w:rPr>
                <w:rFonts w:ascii="Arial" w:hAnsi="Arial" w:cs="Arial"/>
                <w:bCs/>
                <w:color w:val="000000"/>
                <w:szCs w:val="21"/>
              </w:rPr>
              <w:fldChar w:fldCharType="begin"/>
            </w:r>
            <w:r w:rsidR="00FC7ADF">
              <w:rPr>
                <w:rFonts w:ascii="Arial" w:hAnsi="Arial" w:cs="Arial" w:hint="eastAsia"/>
                <w:bCs/>
                <w:color w:val="000000"/>
                <w:szCs w:val="21"/>
              </w:rPr>
              <w:instrText>= 1 \* GB3</w:instrText>
            </w:r>
            <w:r>
              <w:rPr>
                <w:rFonts w:ascii="Arial" w:hAnsi="Arial" w:cs="Arial"/>
                <w:bCs/>
                <w:color w:val="000000"/>
                <w:szCs w:val="21"/>
              </w:rPr>
              <w:fldChar w:fldCharType="separate"/>
            </w:r>
            <w:r w:rsidR="00FC7ADF">
              <w:rPr>
                <w:rFonts w:ascii="Arial" w:hAnsi="Arial" w:cs="Arial" w:hint="eastAsia"/>
                <w:bCs/>
                <w:color w:val="000000"/>
                <w:szCs w:val="21"/>
              </w:rPr>
              <w:t>①</w:t>
            </w:r>
            <w:r>
              <w:rPr>
                <w:rFonts w:ascii="Arial" w:hAnsi="Arial" w:cs="Arial"/>
                <w:bCs/>
                <w:color w:val="000000"/>
                <w:szCs w:val="21"/>
              </w:rPr>
              <w:fldChar w:fldCharType="end"/>
            </w:r>
            <w:r w:rsidR="00FC7ADF">
              <w:rPr>
                <w:rFonts w:ascii="Arial" w:hAnsi="Arial" w:cs="Arial" w:hint="eastAsia"/>
                <w:bCs/>
                <w:color w:val="000000"/>
                <w:szCs w:val="21"/>
              </w:rPr>
              <w:t>对冲床、剪板机等设备加设减振基础；</w:t>
            </w:r>
          </w:p>
          <w:p w:rsidR="00561FBC" w:rsidRDefault="00FC7ADF">
            <w:pPr>
              <w:spacing w:line="360" w:lineRule="auto"/>
              <w:jc w:val="left"/>
              <w:rPr>
                <w:rFonts w:ascii="Arial" w:hAnsi="Arial" w:cs="Arial"/>
                <w:bCs/>
                <w:color w:val="000000"/>
                <w:szCs w:val="21"/>
              </w:rPr>
            </w:pPr>
            <w:r>
              <w:rPr>
                <w:rFonts w:ascii="宋体" w:hAnsi="宋体" w:cs="宋体" w:hint="eastAsia"/>
                <w:bCs/>
                <w:color w:val="000000"/>
                <w:szCs w:val="21"/>
              </w:rPr>
              <w:t>②</w:t>
            </w:r>
            <w:r>
              <w:rPr>
                <w:rFonts w:ascii="Arial" w:hAnsi="Arial" w:cs="Arial" w:hint="eastAsia"/>
                <w:bCs/>
                <w:color w:val="000000"/>
                <w:szCs w:val="21"/>
              </w:rPr>
              <w:t>加强设备的日常维修和更新，确保其处于正常工况，杜绝因生产设备不正常运行产生的高噪声现象。</w:t>
            </w:r>
          </w:p>
        </w:tc>
        <w:tc>
          <w:tcPr>
            <w:tcW w:w="3119" w:type="dxa"/>
            <w:vAlign w:val="center"/>
          </w:tcPr>
          <w:p w:rsidR="00561FBC" w:rsidRDefault="00FC7ADF" w:rsidP="00721BE3">
            <w:pPr>
              <w:spacing w:beforeLines="50" w:line="360" w:lineRule="auto"/>
              <w:ind w:firstLineChars="200" w:firstLine="420"/>
              <w:jc w:val="center"/>
              <w:rPr>
                <w:rFonts w:ascii="Arial" w:hAnsi="Arial" w:cs="Arial"/>
                <w:bCs/>
                <w:color w:val="000000"/>
                <w:szCs w:val="21"/>
              </w:rPr>
            </w:pPr>
            <w:r>
              <w:rPr>
                <w:rFonts w:ascii="Arial" w:hAnsi="Arial" w:cs="Arial" w:hint="eastAsia"/>
                <w:bCs/>
                <w:color w:val="000000"/>
                <w:szCs w:val="21"/>
              </w:rPr>
              <w:t>东、南、西、北侧厂界噪声排放达到《工业企业厂界环境噪声排放标准》中的</w:t>
            </w:r>
            <w:r>
              <w:rPr>
                <w:rFonts w:ascii="Arial" w:hAnsi="Arial" w:cs="Arial"/>
                <w:bCs/>
                <w:color w:val="000000"/>
                <w:szCs w:val="21"/>
              </w:rPr>
              <w:t>3</w:t>
            </w:r>
            <w:r>
              <w:rPr>
                <w:rFonts w:ascii="Arial" w:hAnsi="Arial" w:cs="Arial" w:hint="eastAsia"/>
                <w:bCs/>
                <w:color w:val="000000"/>
                <w:szCs w:val="21"/>
              </w:rPr>
              <w:t>类标准；董</w:t>
            </w:r>
            <w:r>
              <w:rPr>
                <w:rFonts w:ascii="Arial" w:hAnsi="Arial" w:cs="Arial" w:hint="eastAsia"/>
                <w:bCs/>
                <w:color w:val="000000"/>
                <w:szCs w:val="21"/>
              </w:rPr>
              <w:lastRenderedPageBreak/>
              <w:t>家坝能满足《声环境质量标准》</w:t>
            </w:r>
            <w:r>
              <w:rPr>
                <w:rFonts w:ascii="Arial" w:hAnsi="Arial" w:cs="Arial"/>
                <w:bCs/>
                <w:color w:val="000000"/>
                <w:szCs w:val="21"/>
              </w:rPr>
              <w:t>(GB3096-2008)</w:t>
            </w:r>
            <w:r>
              <w:rPr>
                <w:rFonts w:ascii="Arial" w:hAnsi="Arial" w:cs="Arial" w:hint="eastAsia"/>
                <w:bCs/>
                <w:color w:val="000000"/>
                <w:szCs w:val="21"/>
              </w:rPr>
              <w:t>中</w:t>
            </w:r>
            <w:r>
              <w:rPr>
                <w:rFonts w:ascii="Arial" w:hAnsi="Arial" w:cs="Arial"/>
                <w:bCs/>
                <w:color w:val="000000"/>
                <w:szCs w:val="21"/>
              </w:rPr>
              <w:t>2</w:t>
            </w:r>
            <w:r>
              <w:rPr>
                <w:rFonts w:ascii="Arial" w:hAnsi="Arial" w:cs="Arial" w:hint="eastAsia"/>
                <w:bCs/>
                <w:color w:val="000000"/>
                <w:szCs w:val="21"/>
              </w:rPr>
              <w:t>类标准。</w:t>
            </w:r>
          </w:p>
        </w:tc>
      </w:tr>
      <w:tr w:rsidR="00561FBC">
        <w:trPr>
          <w:trHeight w:val="425"/>
          <w:jc w:val="center"/>
        </w:trPr>
        <w:tc>
          <w:tcPr>
            <w:tcW w:w="944" w:type="dxa"/>
            <w:vAlign w:val="center"/>
          </w:tcPr>
          <w:p w:rsidR="00561FBC" w:rsidRDefault="00FC7ADF">
            <w:pPr>
              <w:jc w:val="center"/>
              <w:rPr>
                <w:rFonts w:ascii="Arial" w:hAnsi="Arial" w:cs="Arial"/>
                <w:bCs/>
                <w:color w:val="000000"/>
                <w:szCs w:val="21"/>
              </w:rPr>
            </w:pPr>
            <w:r>
              <w:rPr>
                <w:rFonts w:ascii="Arial" w:hAnsi="Arial" w:cs="Arial" w:hint="eastAsia"/>
                <w:bCs/>
                <w:color w:val="000000"/>
                <w:szCs w:val="21"/>
              </w:rPr>
              <w:lastRenderedPageBreak/>
              <w:t>其</w:t>
            </w:r>
          </w:p>
          <w:p w:rsidR="00561FBC" w:rsidRDefault="00FC7ADF">
            <w:pPr>
              <w:jc w:val="center"/>
              <w:rPr>
                <w:rFonts w:ascii="Arial" w:hAnsi="Arial" w:cs="Arial"/>
                <w:bCs/>
                <w:color w:val="000000"/>
                <w:szCs w:val="21"/>
              </w:rPr>
            </w:pPr>
            <w:r>
              <w:rPr>
                <w:rFonts w:ascii="Arial" w:hAnsi="Arial" w:cs="Arial" w:hint="eastAsia"/>
                <w:bCs/>
                <w:color w:val="000000"/>
                <w:szCs w:val="21"/>
              </w:rPr>
              <w:t>它</w:t>
            </w:r>
          </w:p>
        </w:tc>
        <w:tc>
          <w:tcPr>
            <w:tcW w:w="8133" w:type="dxa"/>
            <w:gridSpan w:val="4"/>
            <w:vAlign w:val="center"/>
          </w:tcPr>
          <w:p w:rsidR="00561FBC" w:rsidRDefault="00FC7ADF" w:rsidP="00721BE3">
            <w:pPr>
              <w:pStyle w:val="32"/>
              <w:spacing w:beforeLines="50" w:line="360" w:lineRule="auto"/>
              <w:ind w:firstLine="0"/>
              <w:rPr>
                <w:rFonts w:ascii="Arial" w:hAnsi="Arial" w:cs="Arial"/>
                <w:b/>
                <w:color w:val="000000"/>
                <w:sz w:val="21"/>
                <w:szCs w:val="21"/>
              </w:rPr>
            </w:pPr>
            <w:r>
              <w:rPr>
                <w:rFonts w:ascii="Arial" w:hAnsi="Arial" w:cs="Arial"/>
                <w:b/>
                <w:color w:val="000000"/>
                <w:sz w:val="21"/>
                <w:szCs w:val="21"/>
              </w:rPr>
              <w:t>8.1</w:t>
            </w:r>
            <w:r>
              <w:rPr>
                <w:rFonts w:ascii="Arial" w:hAnsi="Arial" w:cs="Arial" w:hint="eastAsia"/>
                <w:b/>
                <w:color w:val="000000"/>
                <w:sz w:val="21"/>
                <w:szCs w:val="21"/>
              </w:rPr>
              <w:t>环保投资估算</w:t>
            </w:r>
          </w:p>
          <w:p w:rsidR="00561FBC" w:rsidRDefault="00FC7ADF">
            <w:pPr>
              <w:spacing w:line="360" w:lineRule="auto"/>
              <w:ind w:firstLineChars="200" w:firstLine="420"/>
              <w:rPr>
                <w:rFonts w:ascii="Arial" w:hAnsi="Arial" w:cs="Arial"/>
                <w:bCs/>
                <w:color w:val="000000"/>
                <w:szCs w:val="21"/>
              </w:rPr>
            </w:pPr>
            <w:r>
              <w:rPr>
                <w:rFonts w:ascii="Arial" w:hAnsi="Arial" w:cs="Arial" w:hint="eastAsia"/>
                <w:color w:val="000000"/>
                <w:szCs w:val="21"/>
              </w:rPr>
              <w:t>本项目总投资</w:t>
            </w:r>
            <w:r>
              <w:rPr>
                <w:rFonts w:ascii="Arial" w:hAnsi="Arial" w:cs="Arial"/>
                <w:color w:val="000000"/>
                <w:szCs w:val="21"/>
              </w:rPr>
              <w:t>100</w:t>
            </w:r>
            <w:r>
              <w:rPr>
                <w:rFonts w:ascii="Arial" w:hAnsi="Arial" w:cs="Arial" w:hint="eastAsia"/>
                <w:color w:val="000000"/>
                <w:szCs w:val="21"/>
              </w:rPr>
              <w:t>万元，其中环保投资</w:t>
            </w:r>
            <w:r>
              <w:rPr>
                <w:rFonts w:ascii="Arial" w:hAnsi="Arial" w:cs="Arial" w:hint="eastAsia"/>
                <w:color w:val="000000"/>
                <w:szCs w:val="21"/>
              </w:rPr>
              <w:t>8</w:t>
            </w:r>
            <w:r>
              <w:rPr>
                <w:rFonts w:ascii="Arial" w:hAnsi="Arial" w:cs="Arial" w:hint="eastAsia"/>
                <w:color w:val="000000"/>
                <w:szCs w:val="21"/>
              </w:rPr>
              <w:t>万元，约占总投资的</w:t>
            </w:r>
            <w:r>
              <w:rPr>
                <w:rFonts w:ascii="Arial" w:hAnsi="Arial" w:cs="Arial" w:hint="eastAsia"/>
                <w:color w:val="000000"/>
                <w:szCs w:val="21"/>
              </w:rPr>
              <w:t>8</w:t>
            </w:r>
            <w:r>
              <w:rPr>
                <w:rFonts w:ascii="Arial" w:hAnsi="Arial" w:cs="Arial"/>
                <w:color w:val="000000"/>
                <w:szCs w:val="21"/>
              </w:rPr>
              <w:t>%</w:t>
            </w:r>
            <w:r>
              <w:rPr>
                <w:rFonts w:ascii="Arial" w:hAnsi="Arial" w:cs="Arial" w:hint="eastAsia"/>
                <w:color w:val="000000"/>
                <w:szCs w:val="21"/>
              </w:rPr>
              <w:t>。具体详见表</w:t>
            </w:r>
            <w:r>
              <w:rPr>
                <w:rFonts w:ascii="Arial" w:hAnsi="Arial" w:cs="Arial"/>
                <w:color w:val="000000"/>
                <w:szCs w:val="21"/>
              </w:rPr>
              <w:t>8-1</w:t>
            </w:r>
            <w:r>
              <w:rPr>
                <w:rFonts w:ascii="Arial" w:hAnsi="Arial" w:cs="Arial" w:hint="eastAsia"/>
                <w:bCs/>
                <w:color w:val="000000"/>
                <w:szCs w:val="21"/>
              </w:rPr>
              <w:t>。</w:t>
            </w:r>
          </w:p>
          <w:p w:rsidR="00561FBC" w:rsidRDefault="00FC7ADF">
            <w:pPr>
              <w:pStyle w:val="21"/>
              <w:spacing w:line="360" w:lineRule="auto"/>
              <w:ind w:firstLineChars="0" w:firstLine="0"/>
              <w:jc w:val="center"/>
              <w:rPr>
                <w:rFonts w:ascii="Arial" w:hAnsi="Arial" w:cs="Arial"/>
                <w:b/>
                <w:bCs/>
                <w:color w:val="000000"/>
                <w:sz w:val="21"/>
                <w:szCs w:val="21"/>
              </w:rPr>
            </w:pPr>
            <w:r>
              <w:rPr>
                <w:rFonts w:ascii="Arial" w:hAnsi="Arial" w:cs="Arial" w:hint="eastAsia"/>
                <w:b/>
                <w:bCs/>
                <w:color w:val="000000"/>
                <w:sz w:val="21"/>
                <w:szCs w:val="21"/>
              </w:rPr>
              <w:t>表</w:t>
            </w:r>
            <w:r>
              <w:rPr>
                <w:rFonts w:ascii="Arial" w:hAnsi="Arial" w:cs="Arial"/>
                <w:b/>
                <w:bCs/>
                <w:color w:val="000000"/>
                <w:sz w:val="21"/>
                <w:szCs w:val="21"/>
              </w:rPr>
              <w:t xml:space="preserve">8-1  </w:t>
            </w:r>
            <w:r>
              <w:rPr>
                <w:rFonts w:ascii="Arial" w:hAnsi="Arial" w:cs="Arial" w:hint="eastAsia"/>
                <w:b/>
                <w:bCs/>
                <w:color w:val="000000"/>
                <w:sz w:val="21"/>
                <w:szCs w:val="21"/>
              </w:rPr>
              <w:t>工程环保设施与投资概算一览表</w:t>
            </w:r>
          </w:p>
          <w:tbl>
            <w:tblPr>
              <w:tblW w:w="7871"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75"/>
              <w:gridCol w:w="3700"/>
              <w:gridCol w:w="1328"/>
              <w:gridCol w:w="1668"/>
            </w:tblGrid>
            <w:tr w:rsidR="00561FBC">
              <w:trPr>
                <w:trHeight w:val="340"/>
                <w:jc w:val="center"/>
              </w:trPr>
              <w:tc>
                <w:tcPr>
                  <w:tcW w:w="1175" w:type="dxa"/>
                  <w:tcBorders>
                    <w:top w:val="double" w:sz="6" w:space="0" w:color="000000"/>
                    <w:left w:val="doub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项目</w:t>
                  </w:r>
                </w:p>
              </w:tc>
              <w:tc>
                <w:tcPr>
                  <w:tcW w:w="3700" w:type="dxa"/>
                  <w:tcBorders>
                    <w:top w:val="double" w:sz="6" w:space="0" w:color="000000"/>
                    <w:left w:val="sing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内容</w:t>
                  </w:r>
                </w:p>
              </w:tc>
              <w:tc>
                <w:tcPr>
                  <w:tcW w:w="1328" w:type="dxa"/>
                  <w:tcBorders>
                    <w:top w:val="double" w:sz="6" w:space="0" w:color="000000"/>
                    <w:left w:val="sing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投资</w:t>
                  </w:r>
                  <w:r>
                    <w:rPr>
                      <w:rFonts w:ascii="Arial" w:hAnsi="Arial" w:cs="Arial"/>
                      <w:color w:val="000000"/>
                      <w:szCs w:val="21"/>
                    </w:rPr>
                    <w:t>(</w:t>
                  </w:r>
                  <w:r>
                    <w:rPr>
                      <w:rFonts w:ascii="Arial" w:hAnsi="Arial" w:cs="Arial" w:hint="eastAsia"/>
                      <w:color w:val="000000"/>
                      <w:szCs w:val="21"/>
                    </w:rPr>
                    <w:t>万元</w:t>
                  </w:r>
                  <w:r>
                    <w:rPr>
                      <w:rFonts w:ascii="Arial" w:hAnsi="Arial" w:cs="Arial"/>
                      <w:color w:val="000000"/>
                      <w:szCs w:val="21"/>
                    </w:rPr>
                    <w:t>)</w:t>
                  </w:r>
                </w:p>
              </w:tc>
              <w:tc>
                <w:tcPr>
                  <w:tcW w:w="1668" w:type="dxa"/>
                  <w:tcBorders>
                    <w:top w:val="double" w:sz="6" w:space="0" w:color="000000"/>
                    <w:left w:val="single" w:sz="6" w:space="0" w:color="000000"/>
                    <w:bottom w:val="single" w:sz="6" w:space="0" w:color="000000"/>
                    <w:right w:val="doub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备注</w:t>
                  </w:r>
                </w:p>
              </w:tc>
            </w:tr>
            <w:tr w:rsidR="00561FBC">
              <w:trPr>
                <w:trHeight w:val="340"/>
                <w:jc w:val="center"/>
              </w:trPr>
              <w:tc>
                <w:tcPr>
                  <w:tcW w:w="1175" w:type="dxa"/>
                  <w:tcBorders>
                    <w:top w:val="single" w:sz="6" w:space="0" w:color="000000"/>
                    <w:left w:val="doub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废水处理</w:t>
                  </w:r>
                </w:p>
              </w:tc>
              <w:tc>
                <w:tcPr>
                  <w:tcW w:w="3700" w:type="dxa"/>
                  <w:tcBorders>
                    <w:top w:val="single" w:sz="6" w:space="0" w:color="000000"/>
                    <w:left w:val="sing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宋体" w:cs="Arial" w:hint="eastAsia"/>
                      <w:color w:val="000000"/>
                      <w:szCs w:val="21"/>
                    </w:rPr>
                    <w:t>化粪池、隔油池日常维护</w:t>
                  </w:r>
                </w:p>
              </w:tc>
              <w:tc>
                <w:tcPr>
                  <w:tcW w:w="1328" w:type="dxa"/>
                  <w:tcBorders>
                    <w:top w:val="single" w:sz="6" w:space="0" w:color="000000"/>
                    <w:left w:val="sing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bCs/>
                      <w:color w:val="000000"/>
                      <w:kern w:val="28"/>
                      <w:sz w:val="21"/>
                      <w:szCs w:val="21"/>
                    </w:rPr>
                    <w:t>0</w:t>
                  </w:r>
                  <w:r>
                    <w:rPr>
                      <w:rFonts w:ascii="Arial" w:eastAsia="宋体" w:hAnsi="Arial" w:cs="Arial" w:hint="eastAsia"/>
                      <w:bCs/>
                      <w:color w:val="000000"/>
                      <w:kern w:val="28"/>
                      <w:sz w:val="21"/>
                      <w:szCs w:val="21"/>
                    </w:rPr>
                    <w:t>.5</w:t>
                  </w:r>
                </w:p>
              </w:tc>
              <w:tc>
                <w:tcPr>
                  <w:tcW w:w="1668" w:type="dxa"/>
                  <w:tcBorders>
                    <w:top w:val="single" w:sz="6" w:space="0" w:color="000000"/>
                    <w:left w:val="single" w:sz="6" w:space="0" w:color="000000"/>
                    <w:bottom w:val="single" w:sz="6" w:space="0" w:color="000000"/>
                    <w:right w:val="double" w:sz="6" w:space="0" w:color="000000"/>
                  </w:tcBorders>
                  <w:vAlign w:val="center"/>
                </w:tcPr>
                <w:p w:rsidR="00561FBC" w:rsidRDefault="00FC7ADF">
                  <w:pPr>
                    <w:snapToGrid w:val="0"/>
                    <w:jc w:val="center"/>
                    <w:rPr>
                      <w:rFonts w:ascii="Arial" w:hAnsi="Arial" w:cs="Arial"/>
                      <w:color w:val="000000"/>
                      <w:szCs w:val="21"/>
                    </w:rPr>
                  </w:pPr>
                  <w:r>
                    <w:rPr>
                      <w:rFonts w:ascii="Arial" w:hAnsi="宋体" w:cs="Arial" w:hint="eastAsia"/>
                      <w:color w:val="000000"/>
                      <w:szCs w:val="21"/>
                    </w:rPr>
                    <w:t>废水达标排放</w:t>
                  </w:r>
                </w:p>
              </w:tc>
            </w:tr>
            <w:tr w:rsidR="00561FBC">
              <w:trPr>
                <w:trHeight w:val="340"/>
                <w:jc w:val="center"/>
              </w:trPr>
              <w:tc>
                <w:tcPr>
                  <w:tcW w:w="1175" w:type="dxa"/>
                  <w:tcBorders>
                    <w:top w:val="single" w:sz="6" w:space="0" w:color="000000"/>
                    <w:left w:val="doub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废气处理</w:t>
                  </w:r>
                </w:p>
              </w:tc>
              <w:tc>
                <w:tcPr>
                  <w:tcW w:w="3700" w:type="dxa"/>
                  <w:tcBorders>
                    <w:top w:val="single" w:sz="6" w:space="0" w:color="000000"/>
                    <w:left w:val="sing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70C0"/>
                      <w:szCs w:val="21"/>
                    </w:rPr>
                  </w:pPr>
                  <w:r>
                    <w:rPr>
                      <w:rFonts w:ascii="Arial" w:hAnsi="宋体" w:cs="Arial" w:hint="eastAsia"/>
                      <w:szCs w:val="21"/>
                    </w:rPr>
                    <w:t>油烟净化器</w:t>
                  </w:r>
                </w:p>
              </w:tc>
              <w:tc>
                <w:tcPr>
                  <w:tcW w:w="1328" w:type="dxa"/>
                  <w:tcBorders>
                    <w:top w:val="single" w:sz="6" w:space="0" w:color="000000"/>
                    <w:left w:val="sing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1</w:t>
                  </w:r>
                </w:p>
              </w:tc>
              <w:tc>
                <w:tcPr>
                  <w:tcW w:w="1668" w:type="dxa"/>
                  <w:tcBorders>
                    <w:top w:val="single" w:sz="6" w:space="0" w:color="000000"/>
                    <w:left w:val="single" w:sz="6" w:space="0" w:color="000000"/>
                    <w:bottom w:val="single" w:sz="6" w:space="0" w:color="000000"/>
                    <w:right w:val="double" w:sz="6" w:space="0" w:color="000000"/>
                  </w:tcBorders>
                  <w:vAlign w:val="center"/>
                </w:tcPr>
                <w:p w:rsidR="00561FBC" w:rsidRDefault="00FC7ADF">
                  <w:pPr>
                    <w:snapToGrid w:val="0"/>
                    <w:jc w:val="center"/>
                    <w:rPr>
                      <w:rFonts w:ascii="Arial" w:hAnsi="宋体" w:cs="Arial"/>
                      <w:color w:val="000000"/>
                      <w:szCs w:val="21"/>
                    </w:rPr>
                  </w:pPr>
                  <w:r>
                    <w:rPr>
                      <w:rFonts w:ascii="Arial" w:hAnsi="宋体" w:cs="Arial" w:hint="eastAsia"/>
                      <w:color w:val="000000"/>
                      <w:szCs w:val="21"/>
                    </w:rPr>
                    <w:t>废气达标排放</w:t>
                  </w:r>
                </w:p>
              </w:tc>
            </w:tr>
            <w:tr w:rsidR="00561FBC">
              <w:trPr>
                <w:trHeight w:val="340"/>
                <w:jc w:val="center"/>
              </w:trPr>
              <w:tc>
                <w:tcPr>
                  <w:tcW w:w="1175" w:type="dxa"/>
                  <w:tcBorders>
                    <w:top w:val="single" w:sz="6" w:space="0" w:color="000000"/>
                    <w:left w:val="doub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噪声治理</w:t>
                  </w:r>
                </w:p>
              </w:tc>
              <w:tc>
                <w:tcPr>
                  <w:tcW w:w="3700" w:type="dxa"/>
                  <w:tcBorders>
                    <w:top w:val="single" w:sz="6" w:space="0" w:color="000000"/>
                    <w:left w:val="sing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减震基础</w:t>
                  </w:r>
                </w:p>
              </w:tc>
              <w:tc>
                <w:tcPr>
                  <w:tcW w:w="1328" w:type="dxa"/>
                  <w:tcBorders>
                    <w:top w:val="single" w:sz="6" w:space="0" w:color="000000"/>
                    <w:left w:val="sing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4</w:t>
                  </w:r>
                </w:p>
              </w:tc>
              <w:tc>
                <w:tcPr>
                  <w:tcW w:w="1668" w:type="dxa"/>
                  <w:tcBorders>
                    <w:top w:val="single" w:sz="6" w:space="0" w:color="000000"/>
                    <w:left w:val="single" w:sz="6" w:space="0" w:color="000000"/>
                    <w:bottom w:val="single" w:sz="6" w:space="0" w:color="000000"/>
                    <w:right w:val="doub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厂界噪声达标</w:t>
                  </w:r>
                </w:p>
              </w:tc>
            </w:tr>
            <w:tr w:rsidR="00561FBC">
              <w:trPr>
                <w:trHeight w:val="340"/>
                <w:jc w:val="center"/>
              </w:trPr>
              <w:tc>
                <w:tcPr>
                  <w:tcW w:w="1175" w:type="dxa"/>
                  <w:tcBorders>
                    <w:top w:val="single" w:sz="6" w:space="0" w:color="000000"/>
                    <w:left w:val="doub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固废处置</w:t>
                  </w:r>
                </w:p>
              </w:tc>
              <w:tc>
                <w:tcPr>
                  <w:tcW w:w="3700" w:type="dxa"/>
                  <w:tcBorders>
                    <w:top w:val="single" w:sz="6" w:space="0" w:color="000000"/>
                    <w:left w:val="single" w:sz="6" w:space="0" w:color="000000"/>
                    <w:bottom w:val="sing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固废堆场、</w:t>
                  </w:r>
                  <w:r>
                    <w:rPr>
                      <w:rFonts w:ascii="Arial" w:hAnsi="宋体" w:cs="Arial" w:hint="eastAsia"/>
                      <w:color w:val="000000"/>
                      <w:szCs w:val="21"/>
                    </w:rPr>
                    <w:t>垃圾箱等措施等。</w:t>
                  </w:r>
                </w:p>
              </w:tc>
              <w:tc>
                <w:tcPr>
                  <w:tcW w:w="1328" w:type="dxa"/>
                  <w:tcBorders>
                    <w:top w:val="single" w:sz="6" w:space="0" w:color="000000"/>
                    <w:left w:val="single" w:sz="6" w:space="0" w:color="000000"/>
                    <w:bottom w:val="sing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2.5</w:t>
                  </w:r>
                </w:p>
              </w:tc>
              <w:tc>
                <w:tcPr>
                  <w:tcW w:w="1668" w:type="dxa"/>
                  <w:tcBorders>
                    <w:top w:val="single" w:sz="6" w:space="0" w:color="000000"/>
                    <w:left w:val="single" w:sz="6" w:space="0" w:color="000000"/>
                    <w:bottom w:val="single" w:sz="6" w:space="0" w:color="000000"/>
                    <w:right w:val="doub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固废妥善处置</w:t>
                  </w:r>
                </w:p>
              </w:tc>
            </w:tr>
            <w:tr w:rsidR="00561FBC">
              <w:trPr>
                <w:trHeight w:val="340"/>
                <w:jc w:val="center"/>
              </w:trPr>
              <w:tc>
                <w:tcPr>
                  <w:tcW w:w="4875" w:type="dxa"/>
                  <w:gridSpan w:val="2"/>
                  <w:tcBorders>
                    <w:top w:val="single" w:sz="6" w:space="0" w:color="000000"/>
                    <w:left w:val="double" w:sz="6" w:space="0" w:color="000000"/>
                    <w:bottom w:val="double" w:sz="6" w:space="0" w:color="000000"/>
                    <w:right w:val="sing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hint="eastAsia"/>
                      <w:color w:val="000000"/>
                      <w:szCs w:val="21"/>
                    </w:rPr>
                    <w:t>合计</w:t>
                  </w:r>
                </w:p>
              </w:tc>
              <w:tc>
                <w:tcPr>
                  <w:tcW w:w="1328" w:type="dxa"/>
                  <w:tcBorders>
                    <w:top w:val="single" w:sz="6" w:space="0" w:color="000000"/>
                    <w:left w:val="single" w:sz="6" w:space="0" w:color="000000"/>
                    <w:bottom w:val="double" w:sz="6" w:space="0" w:color="000000"/>
                    <w:right w:val="single" w:sz="6" w:space="0" w:color="000000"/>
                  </w:tcBorders>
                  <w:vAlign w:val="center"/>
                </w:tcPr>
                <w:p w:rsidR="00561FBC" w:rsidRDefault="00FC7ADF">
                  <w:pPr>
                    <w:pStyle w:val="affd"/>
                    <w:rPr>
                      <w:rFonts w:ascii="Arial" w:eastAsia="宋体" w:hAnsi="Arial" w:cs="Arial"/>
                      <w:bCs/>
                      <w:color w:val="000000"/>
                      <w:kern w:val="28"/>
                      <w:sz w:val="21"/>
                      <w:szCs w:val="21"/>
                    </w:rPr>
                  </w:pPr>
                  <w:r>
                    <w:rPr>
                      <w:rFonts w:ascii="Arial" w:eastAsia="宋体" w:hAnsi="Arial" w:cs="Arial" w:hint="eastAsia"/>
                      <w:bCs/>
                      <w:color w:val="000000"/>
                      <w:kern w:val="28"/>
                      <w:sz w:val="21"/>
                      <w:szCs w:val="21"/>
                    </w:rPr>
                    <w:t>8</w:t>
                  </w:r>
                </w:p>
              </w:tc>
              <w:tc>
                <w:tcPr>
                  <w:tcW w:w="1668" w:type="dxa"/>
                  <w:tcBorders>
                    <w:top w:val="single" w:sz="6" w:space="0" w:color="000000"/>
                    <w:left w:val="single" w:sz="6" w:space="0" w:color="000000"/>
                    <w:bottom w:val="double" w:sz="6" w:space="0" w:color="000000"/>
                    <w:right w:val="double" w:sz="6" w:space="0" w:color="000000"/>
                  </w:tcBorders>
                  <w:vAlign w:val="center"/>
                </w:tcPr>
                <w:p w:rsidR="00561FBC" w:rsidRDefault="00FC7ADF">
                  <w:pPr>
                    <w:snapToGrid w:val="0"/>
                    <w:jc w:val="center"/>
                    <w:rPr>
                      <w:rFonts w:ascii="Arial" w:hAnsi="Arial" w:cs="Arial"/>
                      <w:color w:val="000000"/>
                      <w:szCs w:val="21"/>
                    </w:rPr>
                  </w:pPr>
                  <w:r>
                    <w:rPr>
                      <w:rFonts w:ascii="Arial" w:hAnsi="Arial" w:cs="Arial"/>
                      <w:color w:val="000000"/>
                      <w:szCs w:val="21"/>
                    </w:rPr>
                    <w:t>--</w:t>
                  </w:r>
                </w:p>
              </w:tc>
            </w:tr>
          </w:tbl>
          <w:p w:rsidR="00561FBC" w:rsidRDefault="00561FBC">
            <w:pPr>
              <w:pStyle w:val="32"/>
              <w:spacing w:line="20" w:lineRule="exact"/>
              <w:ind w:firstLine="0"/>
              <w:rPr>
                <w:rFonts w:ascii="Arial" w:hAnsi="Arial" w:cs="Arial"/>
                <w:b/>
                <w:color w:val="000000"/>
                <w:sz w:val="21"/>
                <w:szCs w:val="21"/>
              </w:rPr>
            </w:pPr>
          </w:p>
          <w:p w:rsidR="00561FBC" w:rsidRDefault="00FC7ADF" w:rsidP="00721BE3">
            <w:pPr>
              <w:pStyle w:val="32"/>
              <w:spacing w:beforeLines="50" w:line="360" w:lineRule="auto"/>
              <w:ind w:firstLine="0"/>
              <w:rPr>
                <w:rFonts w:ascii="Arial" w:hAnsi="Arial" w:cs="Arial"/>
                <w:b/>
                <w:color w:val="000000"/>
                <w:sz w:val="21"/>
                <w:szCs w:val="21"/>
              </w:rPr>
            </w:pPr>
            <w:r>
              <w:rPr>
                <w:rFonts w:ascii="Arial" w:hAnsi="Arial" w:cs="Arial"/>
                <w:b/>
                <w:color w:val="000000"/>
                <w:sz w:val="21"/>
                <w:szCs w:val="21"/>
              </w:rPr>
              <w:t>8.2</w:t>
            </w:r>
            <w:r>
              <w:rPr>
                <w:rFonts w:ascii="Arial" w:hAnsi="Arial" w:cs="Arial" w:hint="eastAsia"/>
                <w:b/>
                <w:bCs/>
                <w:color w:val="000000"/>
                <w:sz w:val="21"/>
                <w:szCs w:val="21"/>
              </w:rPr>
              <w:t>生态保护及水土流失防护措施及预期效果</w:t>
            </w:r>
          </w:p>
          <w:p w:rsidR="00561FBC" w:rsidRDefault="00FC7ADF">
            <w:pPr>
              <w:spacing w:line="360" w:lineRule="auto"/>
              <w:ind w:firstLineChars="200" w:firstLine="420"/>
              <w:rPr>
                <w:rFonts w:ascii="Arial" w:hAnsi="Arial" w:cs="Arial"/>
                <w:color w:val="000000"/>
                <w:szCs w:val="21"/>
              </w:rPr>
            </w:pPr>
            <w:r>
              <w:rPr>
                <w:rFonts w:ascii="Arial" w:hAnsi="Arial" w:cs="Arial" w:hint="eastAsia"/>
                <w:color w:val="000000"/>
                <w:szCs w:val="21"/>
              </w:rPr>
              <w:t>建设单位应采取有效且简便的防治措施对项目生产过程中产生的各种污染物进行治理，尽量减少噪声、固废带来的不良影响，将污染物对周围环境所会产生的影响降到最低。本项目外排的污染物经相应的有效的措施处理后，对附近的空气、水体、土壤和植被等的影响可明显减少。</w:t>
            </w: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spacing w:line="360" w:lineRule="auto"/>
              <w:ind w:firstLineChars="200" w:firstLine="420"/>
              <w:rPr>
                <w:rFonts w:ascii="Arial" w:hAnsi="Arial" w:cs="Arial"/>
                <w:color w:val="000000"/>
                <w:szCs w:val="21"/>
              </w:rPr>
            </w:pPr>
          </w:p>
          <w:p w:rsidR="00561FBC" w:rsidRDefault="00561FBC">
            <w:pPr>
              <w:rPr>
                <w:rFonts w:ascii="Arial" w:hAnsi="Arial" w:cs="Arial"/>
                <w:color w:val="000000"/>
                <w:szCs w:val="21"/>
              </w:rPr>
            </w:pPr>
          </w:p>
        </w:tc>
      </w:tr>
    </w:tbl>
    <w:p w:rsidR="00561FBC" w:rsidRDefault="00FC7ADF">
      <w:pPr>
        <w:pStyle w:val="1"/>
        <w:spacing w:before="0" w:after="0" w:line="360" w:lineRule="auto"/>
        <w:rPr>
          <w:rFonts w:ascii="Arial" w:hAnsi="Arial" w:cs="Arial"/>
          <w:color w:val="000000"/>
          <w:sz w:val="24"/>
          <w:szCs w:val="24"/>
        </w:rPr>
      </w:pPr>
      <w:bookmarkStart w:id="73" w:name="_Toc156031844"/>
      <w:bookmarkStart w:id="74" w:name="_Toc157220255"/>
      <w:bookmarkStart w:id="75" w:name="_Toc186017766"/>
      <w:bookmarkStart w:id="76" w:name="_Toc466531723"/>
      <w:r>
        <w:rPr>
          <w:rFonts w:ascii="Arial" w:hAnsi="Arial" w:cs="Arial"/>
          <w:color w:val="000000"/>
          <w:sz w:val="24"/>
          <w:szCs w:val="24"/>
        </w:rPr>
        <w:lastRenderedPageBreak/>
        <w:t xml:space="preserve">9 </w:t>
      </w:r>
      <w:r>
        <w:rPr>
          <w:rFonts w:ascii="Arial" w:hAnsi="Arial" w:cs="Arial" w:hint="eastAsia"/>
          <w:color w:val="000000"/>
          <w:sz w:val="24"/>
          <w:szCs w:val="24"/>
        </w:rPr>
        <w:t>结论与建议</w:t>
      </w:r>
      <w:bookmarkEnd w:id="73"/>
      <w:bookmarkEnd w:id="74"/>
      <w:bookmarkEnd w:id="75"/>
      <w:bookmarkEnd w:id="76"/>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561FBC">
        <w:trPr>
          <w:trHeight w:val="12740"/>
          <w:jc w:val="center"/>
        </w:trPr>
        <w:tc>
          <w:tcPr>
            <w:tcW w:w="9072" w:type="dxa"/>
            <w:tcBorders>
              <w:top w:val="single" w:sz="12" w:space="0" w:color="auto"/>
              <w:bottom w:val="single" w:sz="12" w:space="0" w:color="auto"/>
            </w:tcBorders>
          </w:tcPr>
          <w:p w:rsidR="00561FBC" w:rsidRDefault="00FC7ADF">
            <w:pPr>
              <w:pStyle w:val="3"/>
              <w:spacing w:before="0" w:after="0" w:line="360" w:lineRule="auto"/>
              <w:rPr>
                <w:rFonts w:ascii="Arial" w:hAnsi="Arial" w:cs="Arial"/>
                <w:color w:val="000000"/>
                <w:kern w:val="28"/>
                <w:sz w:val="23"/>
                <w:szCs w:val="23"/>
              </w:rPr>
            </w:pPr>
            <w:bookmarkStart w:id="77" w:name="_Toc156031845"/>
            <w:bookmarkStart w:id="78" w:name="_Toc157220256"/>
            <w:r>
              <w:rPr>
                <w:rFonts w:ascii="Arial" w:hAnsi="Arial" w:cs="Arial"/>
                <w:color w:val="000000"/>
                <w:kern w:val="28"/>
                <w:sz w:val="23"/>
                <w:szCs w:val="23"/>
              </w:rPr>
              <w:t>9.1</w:t>
            </w:r>
            <w:r>
              <w:rPr>
                <w:rFonts w:ascii="Arial" w:hAnsi="Arial" w:cs="Arial" w:hint="eastAsia"/>
                <w:color w:val="000000"/>
                <w:kern w:val="28"/>
                <w:sz w:val="23"/>
                <w:szCs w:val="23"/>
              </w:rPr>
              <w:t>环评结论</w:t>
            </w:r>
            <w:bookmarkEnd w:id="77"/>
            <w:bookmarkEnd w:id="78"/>
          </w:p>
          <w:p w:rsidR="00561FBC" w:rsidRDefault="00FC7ADF">
            <w:pPr>
              <w:pStyle w:val="3"/>
              <w:spacing w:before="0" w:after="0" w:line="360" w:lineRule="auto"/>
              <w:rPr>
                <w:rFonts w:ascii="Arial" w:hAnsi="Arial" w:cs="Arial"/>
                <w:color w:val="000000"/>
                <w:kern w:val="28"/>
                <w:sz w:val="23"/>
                <w:szCs w:val="23"/>
              </w:rPr>
            </w:pPr>
            <w:bookmarkStart w:id="79" w:name="_Toc155254296"/>
            <w:bookmarkStart w:id="80" w:name="_Toc156031846"/>
            <w:r>
              <w:rPr>
                <w:rFonts w:ascii="Arial" w:hAnsi="Arial" w:cs="Arial"/>
                <w:color w:val="000000"/>
                <w:kern w:val="28"/>
                <w:sz w:val="23"/>
                <w:szCs w:val="23"/>
              </w:rPr>
              <w:t xml:space="preserve">9.1.1 </w:t>
            </w:r>
            <w:r>
              <w:rPr>
                <w:rFonts w:ascii="Arial" w:hAnsi="Arial" w:cs="Arial" w:hint="eastAsia"/>
                <w:color w:val="000000"/>
                <w:kern w:val="28"/>
                <w:sz w:val="23"/>
                <w:szCs w:val="23"/>
              </w:rPr>
              <w:t>项目基本情况</w:t>
            </w:r>
            <w:bookmarkEnd w:id="79"/>
            <w:bookmarkEnd w:id="80"/>
          </w:p>
          <w:p w:rsidR="00561FBC" w:rsidRDefault="00FC7ADF">
            <w:pPr>
              <w:pStyle w:val="3"/>
              <w:spacing w:before="0" w:after="0" w:line="360" w:lineRule="auto"/>
              <w:ind w:firstLineChars="200" w:firstLine="460"/>
              <w:rPr>
                <w:rFonts w:ascii="Arial" w:hAnsi="Arial" w:cs="Arial"/>
                <w:b w:val="0"/>
                <w:color w:val="000000"/>
                <w:kern w:val="28"/>
                <w:sz w:val="23"/>
                <w:szCs w:val="23"/>
              </w:rPr>
            </w:pPr>
            <w:bookmarkStart w:id="81" w:name="_Toc155254297"/>
            <w:bookmarkStart w:id="82" w:name="_Toc156031848"/>
            <w:r>
              <w:rPr>
                <w:rFonts w:ascii="Arial" w:hAnsi="Arial" w:cs="Arial" w:hint="eastAsia"/>
                <w:b w:val="0"/>
                <w:color w:val="000000"/>
                <w:kern w:val="28"/>
                <w:sz w:val="23"/>
                <w:szCs w:val="23"/>
              </w:rPr>
              <w:t>杭州余杭利达五金厂华宁路分厂成立于</w:t>
            </w:r>
            <w:r>
              <w:rPr>
                <w:rFonts w:ascii="Arial" w:hAnsi="Arial" w:cs="Arial" w:hint="eastAsia"/>
                <w:b w:val="0"/>
                <w:color w:val="000000"/>
                <w:kern w:val="28"/>
                <w:sz w:val="23"/>
                <w:szCs w:val="23"/>
              </w:rPr>
              <w:t>201</w:t>
            </w:r>
            <w:r>
              <w:rPr>
                <w:rFonts w:ascii="Arial" w:hAnsi="Arial" w:cs="Arial" w:hint="eastAsia"/>
                <w:b w:val="0"/>
                <w:kern w:val="28"/>
                <w:sz w:val="23"/>
                <w:szCs w:val="23"/>
              </w:rPr>
              <w:t>6</w:t>
            </w:r>
            <w:r>
              <w:rPr>
                <w:rFonts w:ascii="Arial" w:hAnsi="Arial" w:cs="Arial" w:hint="eastAsia"/>
                <w:b w:val="0"/>
                <w:kern w:val="28"/>
                <w:sz w:val="23"/>
                <w:szCs w:val="23"/>
              </w:rPr>
              <w:t>年</w:t>
            </w:r>
            <w:r>
              <w:rPr>
                <w:rFonts w:ascii="Arial" w:hAnsi="Arial" w:cs="Arial" w:hint="eastAsia"/>
                <w:b w:val="0"/>
                <w:kern w:val="28"/>
                <w:sz w:val="23"/>
                <w:szCs w:val="23"/>
              </w:rPr>
              <w:t>10</w:t>
            </w:r>
            <w:r>
              <w:rPr>
                <w:rFonts w:ascii="Arial" w:hAnsi="Arial" w:cs="Arial" w:hint="eastAsia"/>
                <w:b w:val="0"/>
                <w:kern w:val="28"/>
                <w:sz w:val="23"/>
                <w:szCs w:val="23"/>
              </w:rPr>
              <w:t>月</w:t>
            </w:r>
            <w:r>
              <w:rPr>
                <w:rFonts w:ascii="Arial" w:hAnsi="Arial" w:cs="Arial" w:hint="eastAsia"/>
                <w:b w:val="0"/>
                <w:kern w:val="28"/>
                <w:sz w:val="23"/>
                <w:szCs w:val="23"/>
              </w:rPr>
              <w:t>19</w:t>
            </w:r>
            <w:r>
              <w:rPr>
                <w:rFonts w:ascii="Arial" w:hAnsi="Arial" w:cs="Arial" w:hint="eastAsia"/>
                <w:b w:val="0"/>
                <w:kern w:val="28"/>
                <w:sz w:val="23"/>
                <w:szCs w:val="23"/>
              </w:rPr>
              <w:t>日，地址位于杭州市余杭区余杭经济开发区华宁路</w:t>
            </w:r>
            <w:r>
              <w:rPr>
                <w:rFonts w:ascii="Arial" w:hAnsi="Arial" w:cs="Arial"/>
                <w:b w:val="0"/>
                <w:kern w:val="28"/>
                <w:sz w:val="23"/>
                <w:szCs w:val="23"/>
              </w:rPr>
              <w:t>163</w:t>
            </w:r>
            <w:r>
              <w:rPr>
                <w:rFonts w:ascii="Arial" w:hAnsi="Arial" w:cs="Arial" w:hint="eastAsia"/>
                <w:b w:val="0"/>
                <w:kern w:val="28"/>
                <w:sz w:val="23"/>
                <w:szCs w:val="23"/>
              </w:rPr>
              <w:t>号</w:t>
            </w:r>
            <w:r>
              <w:rPr>
                <w:rFonts w:ascii="Arial" w:hAnsi="Arial" w:cs="Arial" w:hint="eastAsia"/>
                <w:b w:val="0"/>
                <w:kern w:val="28"/>
                <w:sz w:val="23"/>
                <w:szCs w:val="23"/>
              </w:rPr>
              <w:t>1#</w:t>
            </w:r>
            <w:r>
              <w:rPr>
                <w:rFonts w:ascii="Arial" w:hAnsi="Arial" w:cs="Arial" w:hint="eastAsia"/>
                <w:b w:val="0"/>
                <w:kern w:val="28"/>
                <w:sz w:val="23"/>
                <w:szCs w:val="23"/>
              </w:rPr>
              <w:t>、</w:t>
            </w:r>
            <w:r>
              <w:rPr>
                <w:rFonts w:ascii="Arial" w:hAnsi="Arial" w:cs="Arial" w:hint="eastAsia"/>
                <w:b w:val="0"/>
                <w:kern w:val="28"/>
                <w:sz w:val="23"/>
                <w:szCs w:val="23"/>
              </w:rPr>
              <w:t>2#</w:t>
            </w:r>
            <w:r>
              <w:rPr>
                <w:rFonts w:ascii="Arial" w:hAnsi="Arial" w:cs="Arial" w:hint="eastAsia"/>
                <w:b w:val="0"/>
                <w:kern w:val="28"/>
                <w:sz w:val="23"/>
                <w:szCs w:val="23"/>
              </w:rPr>
              <w:t>，主要经营范围为小五金加工、塑料制品生产，企业通过租用杭州余杭利达五金厂位于杭州市余杭区余杭经济开发区华宁路</w:t>
            </w:r>
            <w:r>
              <w:rPr>
                <w:rFonts w:ascii="Arial" w:hAnsi="Arial" w:cs="Arial"/>
                <w:b w:val="0"/>
                <w:kern w:val="28"/>
                <w:sz w:val="23"/>
                <w:szCs w:val="23"/>
              </w:rPr>
              <w:t>163</w:t>
            </w:r>
            <w:r>
              <w:rPr>
                <w:rFonts w:ascii="Arial" w:hAnsi="Arial" w:cs="Arial" w:hint="eastAsia"/>
                <w:b w:val="0"/>
                <w:kern w:val="28"/>
                <w:sz w:val="23"/>
                <w:szCs w:val="23"/>
              </w:rPr>
              <w:t>号的闲置厂房，共租借建筑面积为</w:t>
            </w:r>
            <w:r>
              <w:rPr>
                <w:rFonts w:ascii="Arial" w:hAnsi="Arial" w:cs="Arial"/>
                <w:b w:val="0"/>
                <w:sz w:val="23"/>
                <w:szCs w:val="23"/>
              </w:rPr>
              <w:t>15</w:t>
            </w:r>
            <w:r>
              <w:rPr>
                <w:rFonts w:ascii="Arial" w:hAnsi="Arial" w:cs="Arial" w:hint="eastAsia"/>
                <w:b w:val="0"/>
                <w:sz w:val="23"/>
                <w:szCs w:val="23"/>
              </w:rPr>
              <w:t>082.74</w:t>
            </w:r>
            <w:r>
              <w:rPr>
                <w:rFonts w:ascii="Arial" w:hAnsi="Arial" w:cs="Arial"/>
                <w:b w:val="0"/>
                <w:kern w:val="28"/>
                <w:sz w:val="23"/>
                <w:szCs w:val="23"/>
              </w:rPr>
              <w:t>m</w:t>
            </w:r>
            <w:r>
              <w:rPr>
                <w:rFonts w:ascii="Arial" w:hAnsi="Arial" w:cs="Arial"/>
                <w:b w:val="0"/>
                <w:kern w:val="28"/>
                <w:sz w:val="23"/>
                <w:szCs w:val="23"/>
                <w:vertAlign w:val="superscript"/>
              </w:rPr>
              <w:t>2</w:t>
            </w:r>
            <w:r>
              <w:rPr>
                <w:rFonts w:ascii="Arial" w:hAnsi="Arial" w:cs="Arial" w:hint="eastAsia"/>
                <w:b w:val="0"/>
                <w:kern w:val="28"/>
                <w:sz w:val="23"/>
                <w:szCs w:val="23"/>
              </w:rPr>
              <w:t>，</w:t>
            </w:r>
            <w:r>
              <w:rPr>
                <w:rFonts w:ascii="Arial" w:hAnsi="Arial" w:cs="Arial"/>
                <w:b w:val="0"/>
                <w:kern w:val="28"/>
                <w:sz w:val="23"/>
                <w:szCs w:val="23"/>
              </w:rPr>
              <w:t>1#</w:t>
            </w:r>
            <w:r>
              <w:rPr>
                <w:rFonts w:ascii="Arial" w:hAnsi="Arial" w:cs="Arial" w:hint="eastAsia"/>
                <w:b w:val="0"/>
                <w:kern w:val="28"/>
                <w:sz w:val="23"/>
                <w:szCs w:val="23"/>
              </w:rPr>
              <w:t>厂房（</w:t>
            </w:r>
            <w:r>
              <w:rPr>
                <w:rFonts w:ascii="Arial" w:hAnsi="Arial" w:cs="Arial"/>
                <w:b w:val="0"/>
                <w:kern w:val="28"/>
                <w:sz w:val="23"/>
                <w:szCs w:val="23"/>
              </w:rPr>
              <w:t>2F</w:t>
            </w:r>
            <w:r>
              <w:rPr>
                <w:rFonts w:ascii="Arial" w:hAnsi="Arial" w:cs="Arial" w:hint="eastAsia"/>
                <w:b w:val="0"/>
                <w:kern w:val="28"/>
                <w:sz w:val="23"/>
                <w:szCs w:val="23"/>
              </w:rPr>
              <w:t>）建筑面积</w:t>
            </w:r>
            <w:r>
              <w:rPr>
                <w:rFonts w:ascii="Arial" w:hAnsi="Arial" w:cs="Arial" w:hint="eastAsia"/>
                <w:b w:val="0"/>
                <w:kern w:val="28"/>
                <w:sz w:val="23"/>
                <w:szCs w:val="23"/>
              </w:rPr>
              <w:t>10055.16</w:t>
            </w:r>
            <w:r>
              <w:rPr>
                <w:rFonts w:ascii="Arial" w:hAnsi="Arial" w:cs="Arial"/>
                <w:b w:val="0"/>
                <w:kern w:val="28"/>
                <w:sz w:val="23"/>
                <w:szCs w:val="23"/>
              </w:rPr>
              <w:t>m</w:t>
            </w:r>
            <w:r>
              <w:rPr>
                <w:rFonts w:ascii="Arial" w:hAnsi="Arial" w:cs="Arial"/>
                <w:b w:val="0"/>
                <w:kern w:val="28"/>
                <w:sz w:val="23"/>
                <w:szCs w:val="23"/>
                <w:vertAlign w:val="superscript"/>
              </w:rPr>
              <w:t>2</w:t>
            </w:r>
            <w:r>
              <w:rPr>
                <w:rFonts w:ascii="Arial" w:hAnsi="Arial" w:cs="Arial" w:hint="eastAsia"/>
                <w:b w:val="0"/>
                <w:kern w:val="28"/>
                <w:sz w:val="23"/>
                <w:szCs w:val="23"/>
              </w:rPr>
              <w:t>，</w:t>
            </w:r>
            <w:r>
              <w:rPr>
                <w:rFonts w:ascii="Arial" w:hAnsi="Arial" w:cs="Arial"/>
                <w:b w:val="0"/>
                <w:kern w:val="28"/>
                <w:sz w:val="23"/>
                <w:szCs w:val="23"/>
              </w:rPr>
              <w:t>2#</w:t>
            </w:r>
            <w:r>
              <w:rPr>
                <w:rFonts w:ascii="Arial" w:hAnsi="Arial" w:cs="Arial" w:hint="eastAsia"/>
                <w:b w:val="0"/>
                <w:kern w:val="28"/>
                <w:sz w:val="23"/>
                <w:szCs w:val="23"/>
              </w:rPr>
              <w:t>厂房（</w:t>
            </w:r>
            <w:r>
              <w:rPr>
                <w:rFonts w:ascii="Arial" w:hAnsi="Arial" w:cs="Arial"/>
                <w:b w:val="0"/>
                <w:kern w:val="28"/>
                <w:sz w:val="23"/>
                <w:szCs w:val="23"/>
              </w:rPr>
              <w:t>1F</w:t>
            </w:r>
            <w:r>
              <w:rPr>
                <w:rFonts w:ascii="Arial" w:hAnsi="Arial" w:cs="Arial" w:hint="eastAsia"/>
                <w:b w:val="0"/>
                <w:kern w:val="28"/>
                <w:sz w:val="23"/>
                <w:szCs w:val="23"/>
              </w:rPr>
              <w:t>）建筑面积</w:t>
            </w:r>
            <w:r>
              <w:rPr>
                <w:rFonts w:ascii="Arial" w:hAnsi="Arial" w:cs="Arial"/>
                <w:b w:val="0"/>
                <w:kern w:val="28"/>
                <w:sz w:val="23"/>
                <w:szCs w:val="23"/>
              </w:rPr>
              <w:t>5027.58m</w:t>
            </w:r>
            <w:r>
              <w:rPr>
                <w:rFonts w:ascii="Arial" w:hAnsi="Arial" w:cs="Arial"/>
                <w:b w:val="0"/>
                <w:kern w:val="28"/>
                <w:sz w:val="23"/>
                <w:szCs w:val="23"/>
                <w:vertAlign w:val="superscript"/>
              </w:rPr>
              <w:t>2</w:t>
            </w:r>
            <w:r>
              <w:rPr>
                <w:rFonts w:ascii="Arial" w:hAnsi="Arial" w:cs="Arial" w:hint="eastAsia"/>
                <w:b w:val="0"/>
                <w:kern w:val="28"/>
                <w:sz w:val="23"/>
                <w:szCs w:val="23"/>
              </w:rPr>
              <w:t>。</w:t>
            </w:r>
            <w:r>
              <w:rPr>
                <w:rFonts w:ascii="Arial" w:hAnsi="Arial" w:cs="Arial" w:hint="eastAsia"/>
                <w:b w:val="0"/>
                <w:sz w:val="23"/>
                <w:szCs w:val="23"/>
              </w:rPr>
              <w:t>本项目仅生产五金制品，对塑料制品生产不做分析，若企业涉及到塑料制品生产，需重新报批。</w:t>
            </w:r>
            <w:r>
              <w:rPr>
                <w:rFonts w:ascii="Arial" w:hAnsi="Arial" w:cs="Arial" w:hint="eastAsia"/>
                <w:b w:val="0"/>
                <w:kern w:val="28"/>
                <w:sz w:val="23"/>
                <w:szCs w:val="23"/>
              </w:rPr>
              <w:t>项目投产后预计年产</w:t>
            </w:r>
            <w:r>
              <w:rPr>
                <w:rFonts w:ascii="Arial" w:hAnsi="Arial" w:cs="Arial"/>
                <w:b w:val="0"/>
                <w:kern w:val="28"/>
                <w:sz w:val="23"/>
                <w:szCs w:val="23"/>
              </w:rPr>
              <w:t>70</w:t>
            </w:r>
            <w:r>
              <w:rPr>
                <w:rFonts w:ascii="Arial" w:hAnsi="Arial" w:cs="Arial" w:hint="eastAsia"/>
                <w:b w:val="0"/>
                <w:kern w:val="28"/>
                <w:sz w:val="23"/>
                <w:szCs w:val="23"/>
              </w:rPr>
              <w:t>万只</w:t>
            </w:r>
            <w:r>
              <w:rPr>
                <w:rFonts w:ascii="Arial" w:hAnsi="Arial" w:cs="Arial" w:hint="eastAsia"/>
                <w:b w:val="0"/>
                <w:color w:val="000000"/>
                <w:kern w:val="28"/>
                <w:sz w:val="23"/>
                <w:szCs w:val="23"/>
              </w:rPr>
              <w:t>面板、</w:t>
            </w:r>
            <w:r>
              <w:rPr>
                <w:rFonts w:ascii="Arial" w:hAnsi="Arial" w:cs="Arial"/>
                <w:b w:val="0"/>
                <w:color w:val="000000"/>
                <w:kern w:val="28"/>
                <w:sz w:val="23"/>
                <w:szCs w:val="23"/>
              </w:rPr>
              <w:t>150</w:t>
            </w:r>
            <w:r>
              <w:rPr>
                <w:rFonts w:ascii="Arial" w:hAnsi="Arial" w:cs="Arial" w:hint="eastAsia"/>
                <w:b w:val="0"/>
                <w:color w:val="000000"/>
                <w:kern w:val="28"/>
                <w:sz w:val="23"/>
                <w:szCs w:val="23"/>
              </w:rPr>
              <w:t>万只底盘、</w:t>
            </w:r>
            <w:r>
              <w:rPr>
                <w:rFonts w:ascii="Arial" w:hAnsi="Arial" w:cs="Arial"/>
                <w:b w:val="0"/>
                <w:color w:val="000000"/>
                <w:kern w:val="28"/>
                <w:sz w:val="23"/>
                <w:szCs w:val="23"/>
              </w:rPr>
              <w:t>330</w:t>
            </w:r>
            <w:r>
              <w:rPr>
                <w:rFonts w:ascii="Arial" w:hAnsi="Arial" w:cs="Arial" w:hint="eastAsia"/>
                <w:b w:val="0"/>
                <w:color w:val="000000"/>
                <w:kern w:val="28"/>
                <w:sz w:val="23"/>
                <w:szCs w:val="23"/>
              </w:rPr>
              <w:t>万只接水盘、</w:t>
            </w:r>
            <w:r>
              <w:rPr>
                <w:rFonts w:ascii="Arial" w:hAnsi="Arial" w:cs="Arial"/>
                <w:b w:val="0"/>
                <w:color w:val="000000"/>
                <w:kern w:val="28"/>
                <w:sz w:val="23"/>
                <w:szCs w:val="23"/>
              </w:rPr>
              <w:t>150</w:t>
            </w:r>
            <w:r>
              <w:rPr>
                <w:rFonts w:ascii="Arial" w:hAnsi="Arial" w:cs="Arial" w:hint="eastAsia"/>
                <w:b w:val="0"/>
                <w:color w:val="000000"/>
                <w:kern w:val="28"/>
                <w:sz w:val="23"/>
                <w:szCs w:val="23"/>
              </w:rPr>
              <w:t>万只风道叶轮、</w:t>
            </w:r>
            <w:r>
              <w:rPr>
                <w:rFonts w:ascii="Arial" w:hAnsi="Arial" w:cs="Arial"/>
                <w:b w:val="0"/>
                <w:color w:val="000000"/>
                <w:kern w:val="28"/>
                <w:sz w:val="23"/>
                <w:szCs w:val="23"/>
              </w:rPr>
              <w:t>1200</w:t>
            </w:r>
            <w:r>
              <w:rPr>
                <w:rFonts w:ascii="Arial" w:hAnsi="Arial" w:cs="Arial" w:hint="eastAsia"/>
                <w:b w:val="0"/>
                <w:color w:val="000000"/>
                <w:kern w:val="28"/>
                <w:sz w:val="23"/>
                <w:szCs w:val="23"/>
              </w:rPr>
              <w:t>万只其他五金零件。</w:t>
            </w:r>
          </w:p>
          <w:p w:rsidR="00561FBC" w:rsidRDefault="00FC7ADF">
            <w:pPr>
              <w:pStyle w:val="3"/>
              <w:spacing w:before="0" w:after="0" w:line="360" w:lineRule="auto"/>
              <w:rPr>
                <w:rFonts w:ascii="Arial" w:hAnsi="Arial" w:cs="Arial"/>
                <w:color w:val="000000"/>
                <w:kern w:val="28"/>
                <w:sz w:val="23"/>
                <w:szCs w:val="23"/>
              </w:rPr>
            </w:pPr>
            <w:r>
              <w:rPr>
                <w:rFonts w:ascii="Arial" w:hAnsi="Arial" w:cs="Arial"/>
                <w:color w:val="000000"/>
                <w:kern w:val="28"/>
                <w:sz w:val="23"/>
                <w:szCs w:val="23"/>
              </w:rPr>
              <w:t xml:space="preserve">9.1.2 </w:t>
            </w:r>
            <w:r>
              <w:rPr>
                <w:rFonts w:ascii="Arial" w:hAnsi="Arial" w:cs="Arial" w:hint="eastAsia"/>
                <w:color w:val="000000"/>
                <w:kern w:val="28"/>
                <w:sz w:val="23"/>
                <w:szCs w:val="23"/>
              </w:rPr>
              <w:t>环境现状分析结论</w:t>
            </w:r>
            <w:bookmarkEnd w:id="81"/>
            <w:bookmarkEnd w:id="82"/>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 xml:space="preserve">(1) </w:t>
            </w:r>
            <w:r>
              <w:rPr>
                <w:rFonts w:ascii="Arial" w:hAnsi="Arial" w:cs="Arial" w:hint="eastAsia"/>
                <w:b w:val="0"/>
                <w:color w:val="000000"/>
                <w:kern w:val="28"/>
                <w:sz w:val="23"/>
                <w:szCs w:val="23"/>
              </w:rPr>
              <w:t>地表水环境质量现状</w:t>
            </w:r>
          </w:p>
          <w:p w:rsidR="00561FBC" w:rsidRDefault="00FC7ADF">
            <w:pPr>
              <w:pStyle w:val="3"/>
              <w:spacing w:before="0" w:after="0" w:line="360" w:lineRule="auto"/>
              <w:ind w:firstLineChars="200" w:firstLine="460"/>
              <w:rPr>
                <w:rFonts w:ascii="Arial" w:hAnsi="Arial" w:cs="Arial"/>
                <w:b w:val="0"/>
                <w:color w:val="0070C0"/>
                <w:kern w:val="28"/>
                <w:sz w:val="23"/>
                <w:szCs w:val="23"/>
              </w:rPr>
            </w:pPr>
            <w:r>
              <w:rPr>
                <w:rFonts w:ascii="Arial" w:hAnsi="Arial" w:cs="Arial" w:hint="eastAsia"/>
                <w:b w:val="0"/>
                <w:color w:val="0070C0"/>
                <w:kern w:val="28"/>
                <w:sz w:val="23"/>
                <w:szCs w:val="23"/>
              </w:rPr>
              <w:t>本项目附近自然水体为</w:t>
            </w:r>
            <w:r>
              <w:rPr>
                <w:rFonts w:ascii="Arial" w:hAnsi="Arial" w:cs="Arial" w:hint="eastAsia"/>
                <w:b w:val="0"/>
                <w:bCs w:val="0"/>
                <w:color w:val="0070C0"/>
                <w:sz w:val="23"/>
                <w:szCs w:val="23"/>
              </w:rPr>
              <w:t>亭趾港（螺蛳桥</w:t>
            </w:r>
            <w:r>
              <w:rPr>
                <w:rFonts w:ascii="Arial" w:hAnsi="Arial" w:cs="Arial"/>
                <w:b w:val="0"/>
                <w:bCs w:val="0"/>
                <w:color w:val="0070C0"/>
                <w:sz w:val="23"/>
                <w:szCs w:val="23"/>
              </w:rPr>
              <w:t>-</w:t>
            </w:r>
            <w:r>
              <w:rPr>
                <w:rFonts w:ascii="Arial" w:hAnsi="Arial" w:cs="Arial" w:hint="eastAsia"/>
                <w:b w:val="0"/>
                <w:bCs w:val="0"/>
                <w:color w:val="0070C0"/>
                <w:sz w:val="23"/>
                <w:szCs w:val="23"/>
              </w:rPr>
              <w:t>博陆）</w:t>
            </w:r>
            <w:r>
              <w:rPr>
                <w:rFonts w:ascii="Arial" w:hAnsi="Arial" w:cs="Arial" w:hint="eastAsia"/>
                <w:b w:val="0"/>
                <w:color w:val="0070C0"/>
                <w:kern w:val="28"/>
                <w:sz w:val="23"/>
                <w:szCs w:val="23"/>
              </w:rPr>
              <w:t>，根据余杭区环境监测站提供的上塘河保障桥断面</w:t>
            </w:r>
            <w:r>
              <w:rPr>
                <w:rFonts w:ascii="Arial" w:hAnsi="Arial" w:cs="Arial"/>
                <w:b w:val="0"/>
                <w:color w:val="0070C0"/>
                <w:kern w:val="28"/>
                <w:sz w:val="23"/>
                <w:szCs w:val="23"/>
              </w:rPr>
              <w:t>20</w:t>
            </w:r>
            <w:r>
              <w:rPr>
                <w:rFonts w:ascii="Arial" w:hAnsi="Arial" w:cs="Arial" w:hint="eastAsia"/>
                <w:b w:val="0"/>
                <w:color w:val="0070C0"/>
                <w:kern w:val="28"/>
                <w:sz w:val="23"/>
                <w:szCs w:val="23"/>
              </w:rPr>
              <w:t>16</w:t>
            </w:r>
            <w:r>
              <w:rPr>
                <w:rFonts w:ascii="Arial" w:hAnsi="Arial" w:cs="Arial" w:hint="eastAsia"/>
                <w:b w:val="0"/>
                <w:color w:val="0070C0"/>
                <w:kern w:val="28"/>
                <w:sz w:val="23"/>
                <w:szCs w:val="23"/>
              </w:rPr>
              <w:t>年</w:t>
            </w:r>
            <w:r>
              <w:rPr>
                <w:rFonts w:ascii="Arial" w:hAnsi="Arial" w:cs="Arial"/>
                <w:b w:val="0"/>
                <w:color w:val="0070C0"/>
                <w:kern w:val="28"/>
                <w:sz w:val="23"/>
                <w:szCs w:val="23"/>
              </w:rPr>
              <w:t>9</w:t>
            </w:r>
            <w:r>
              <w:rPr>
                <w:rFonts w:ascii="Arial" w:hAnsi="Arial" w:cs="Arial" w:hint="eastAsia"/>
                <w:b w:val="0"/>
                <w:color w:val="0070C0"/>
                <w:kern w:val="28"/>
                <w:sz w:val="23"/>
                <w:szCs w:val="23"/>
              </w:rPr>
              <w:t>月</w:t>
            </w:r>
            <w:r>
              <w:rPr>
                <w:rFonts w:ascii="Arial" w:hAnsi="Arial" w:cs="Arial"/>
                <w:b w:val="0"/>
                <w:color w:val="0070C0"/>
                <w:kern w:val="28"/>
                <w:sz w:val="23"/>
                <w:szCs w:val="23"/>
              </w:rPr>
              <w:t>1</w:t>
            </w:r>
            <w:r>
              <w:rPr>
                <w:rFonts w:ascii="Arial" w:hAnsi="Arial" w:cs="Arial" w:hint="eastAsia"/>
                <w:b w:val="0"/>
                <w:color w:val="0070C0"/>
                <w:kern w:val="28"/>
                <w:sz w:val="23"/>
                <w:szCs w:val="23"/>
              </w:rPr>
              <w:t>0</w:t>
            </w:r>
            <w:r>
              <w:rPr>
                <w:rFonts w:ascii="Arial" w:hAnsi="Arial" w:cs="Arial" w:hint="eastAsia"/>
                <w:b w:val="0"/>
                <w:color w:val="0070C0"/>
                <w:kern w:val="28"/>
                <w:sz w:val="23"/>
                <w:szCs w:val="23"/>
              </w:rPr>
              <w:t>日</w:t>
            </w:r>
            <w:r>
              <w:rPr>
                <w:rFonts w:ascii="Arial" w:hAnsi="Arial" w:cs="Arial" w:hint="eastAsia"/>
                <w:b w:val="0"/>
                <w:color w:val="000000"/>
                <w:kern w:val="28"/>
                <w:sz w:val="23"/>
                <w:szCs w:val="23"/>
              </w:rPr>
              <w:t>的现场监测数据，依据《地表水环境质量标准》（</w:t>
            </w:r>
            <w:r>
              <w:rPr>
                <w:rFonts w:ascii="Arial" w:hAnsi="Arial" w:cs="Arial"/>
                <w:b w:val="0"/>
                <w:color w:val="000000"/>
                <w:kern w:val="28"/>
                <w:sz w:val="23"/>
                <w:szCs w:val="23"/>
              </w:rPr>
              <w:t>GB3838-2002</w:t>
            </w:r>
            <w:r>
              <w:rPr>
                <w:rFonts w:ascii="Arial" w:hAnsi="Arial" w:cs="Arial" w:hint="eastAsia"/>
                <w:b w:val="0"/>
                <w:color w:val="000000"/>
                <w:kern w:val="28"/>
                <w:sz w:val="23"/>
                <w:szCs w:val="23"/>
              </w:rPr>
              <w:t>），按单因子评价方法，分析评价结果可知</w:t>
            </w:r>
            <w:r>
              <w:rPr>
                <w:rFonts w:ascii="Arial" w:hAnsi="Arial" w:cs="Arial" w:hint="eastAsia"/>
                <w:b w:val="0"/>
                <w:bCs w:val="0"/>
                <w:color w:val="000000"/>
                <w:sz w:val="23"/>
                <w:szCs w:val="23"/>
              </w:rPr>
              <w:t>亭趾港</w:t>
            </w:r>
            <w:r>
              <w:rPr>
                <w:rFonts w:ascii="Arial" w:hAnsi="Arial" w:cs="Arial" w:hint="eastAsia"/>
                <w:b w:val="0"/>
                <w:color w:val="000000"/>
                <w:kern w:val="28"/>
                <w:sz w:val="23"/>
                <w:szCs w:val="23"/>
              </w:rPr>
              <w:t>断面的水质监测数据除氨氮指标无法达到《地表水环境质量标准》（</w:t>
            </w:r>
            <w:r>
              <w:rPr>
                <w:rFonts w:ascii="Arial" w:hAnsi="Arial" w:cs="Arial"/>
                <w:b w:val="0"/>
                <w:color w:val="000000"/>
                <w:kern w:val="28"/>
                <w:sz w:val="23"/>
                <w:szCs w:val="23"/>
              </w:rPr>
              <w:t>GB3838-2002</w:t>
            </w:r>
            <w:r>
              <w:rPr>
                <w:rFonts w:ascii="Arial" w:hAnsi="Arial" w:cs="Arial" w:hint="eastAsia"/>
                <w:b w:val="0"/>
                <w:color w:val="000000"/>
                <w:kern w:val="28"/>
                <w:sz w:val="23"/>
                <w:szCs w:val="23"/>
              </w:rPr>
              <w:t>）中的</w:t>
            </w:r>
            <w:r>
              <w:rPr>
                <w:rFonts w:ascii="Arial" w:hAnsi="Arial" w:cs="Arial"/>
                <w:b w:val="0"/>
                <w:color w:val="000000"/>
                <w:kern w:val="28"/>
                <w:sz w:val="23"/>
                <w:szCs w:val="23"/>
              </w:rPr>
              <w:t>V</w:t>
            </w:r>
            <w:r>
              <w:rPr>
                <w:rFonts w:ascii="Arial" w:hAnsi="Arial" w:cs="Arial" w:hint="eastAsia"/>
                <w:b w:val="0"/>
                <w:color w:val="000000"/>
                <w:kern w:val="28"/>
                <w:sz w:val="23"/>
                <w:szCs w:val="23"/>
              </w:rPr>
              <w:t>类标准，其余指标均能达到标准</w:t>
            </w:r>
            <w:r>
              <w:rPr>
                <w:rFonts w:ascii="Arial" w:hAnsi="Arial" w:cs="Arial" w:hint="eastAsia"/>
                <w:b w:val="0"/>
                <w:kern w:val="28"/>
                <w:sz w:val="23"/>
                <w:szCs w:val="23"/>
              </w:rPr>
              <w:t>。其客观上由于河道河水流动缓慢，河流的自净能力较差，水环境容量小，加上沿岸居民生活污水及农村生活垃圾随意倾倒的污染，使水生生态系统无法完全吸纳与降解，故河道水质较差。</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(2)</w:t>
            </w:r>
            <w:r>
              <w:rPr>
                <w:rFonts w:ascii="Arial" w:hAnsi="Arial" w:cs="Arial" w:hint="eastAsia"/>
                <w:b w:val="0"/>
                <w:color w:val="000000"/>
                <w:kern w:val="28"/>
                <w:sz w:val="23"/>
                <w:szCs w:val="23"/>
              </w:rPr>
              <w:t>大气环境质量现状</w:t>
            </w:r>
          </w:p>
          <w:p w:rsidR="00561FBC" w:rsidRDefault="00FC7ADF">
            <w:pPr>
              <w:pStyle w:val="3"/>
              <w:spacing w:before="0" w:after="0" w:line="360" w:lineRule="auto"/>
              <w:ind w:firstLineChars="200" w:firstLine="460"/>
              <w:rPr>
                <w:rFonts w:ascii="Arial" w:hAnsi="Arial" w:cs="Arial"/>
                <w:b w:val="0"/>
                <w:color w:val="0070C0"/>
                <w:kern w:val="28"/>
                <w:sz w:val="23"/>
                <w:szCs w:val="23"/>
              </w:rPr>
            </w:pPr>
            <w:r>
              <w:rPr>
                <w:rFonts w:ascii="Arial" w:hAnsi="Arial" w:cs="Arial" w:hint="eastAsia"/>
                <w:b w:val="0"/>
                <w:color w:val="0070C0"/>
                <w:kern w:val="28"/>
                <w:sz w:val="23"/>
                <w:szCs w:val="23"/>
              </w:rPr>
              <w:t>根据杭州市余杭区环境监测站于</w:t>
            </w:r>
            <w:r>
              <w:rPr>
                <w:rFonts w:ascii="Arial" w:hAnsi="Arial" w:cs="Arial"/>
                <w:b w:val="0"/>
                <w:color w:val="0070C0"/>
                <w:kern w:val="28"/>
                <w:sz w:val="23"/>
                <w:szCs w:val="23"/>
              </w:rPr>
              <w:t>201</w:t>
            </w:r>
            <w:r>
              <w:rPr>
                <w:rFonts w:ascii="Arial" w:hAnsi="Arial" w:cs="Arial" w:hint="eastAsia"/>
                <w:b w:val="0"/>
                <w:color w:val="0070C0"/>
                <w:kern w:val="28"/>
                <w:sz w:val="23"/>
                <w:szCs w:val="23"/>
              </w:rPr>
              <w:t>6</w:t>
            </w:r>
            <w:r>
              <w:rPr>
                <w:rFonts w:ascii="Arial" w:hAnsi="Arial" w:cs="Arial" w:hint="eastAsia"/>
                <w:b w:val="0"/>
                <w:color w:val="0070C0"/>
                <w:kern w:val="28"/>
                <w:sz w:val="23"/>
                <w:szCs w:val="23"/>
              </w:rPr>
              <w:t>年</w:t>
            </w:r>
            <w:r>
              <w:rPr>
                <w:rFonts w:ascii="Arial" w:hAnsi="Arial" w:cs="Arial"/>
                <w:b w:val="0"/>
                <w:color w:val="0070C0"/>
                <w:kern w:val="28"/>
                <w:sz w:val="23"/>
                <w:szCs w:val="23"/>
              </w:rPr>
              <w:t>1</w:t>
            </w:r>
            <w:r>
              <w:rPr>
                <w:rFonts w:ascii="Arial" w:hAnsi="Arial" w:cs="Arial" w:hint="eastAsia"/>
                <w:b w:val="0"/>
                <w:color w:val="0070C0"/>
                <w:kern w:val="28"/>
                <w:sz w:val="23"/>
                <w:szCs w:val="23"/>
              </w:rPr>
              <w:t>0</w:t>
            </w:r>
            <w:r>
              <w:rPr>
                <w:rFonts w:ascii="Arial" w:hAnsi="Arial" w:cs="Arial" w:hint="eastAsia"/>
                <w:b w:val="0"/>
                <w:color w:val="0070C0"/>
                <w:kern w:val="28"/>
                <w:sz w:val="23"/>
                <w:szCs w:val="23"/>
              </w:rPr>
              <w:t>月</w:t>
            </w:r>
            <w:r>
              <w:rPr>
                <w:rFonts w:ascii="Arial" w:hAnsi="Arial" w:cs="Arial"/>
                <w:b w:val="0"/>
                <w:color w:val="0070C0"/>
                <w:kern w:val="28"/>
                <w:sz w:val="23"/>
                <w:szCs w:val="23"/>
              </w:rPr>
              <w:t>1</w:t>
            </w:r>
            <w:r>
              <w:rPr>
                <w:rFonts w:ascii="Arial" w:hAnsi="Arial" w:cs="Arial" w:hint="eastAsia"/>
                <w:b w:val="0"/>
                <w:color w:val="0070C0"/>
                <w:kern w:val="28"/>
                <w:sz w:val="23"/>
                <w:szCs w:val="23"/>
              </w:rPr>
              <w:t>3</w:t>
            </w:r>
            <w:r>
              <w:rPr>
                <w:rFonts w:ascii="Arial" w:hAnsi="Arial" w:cs="Arial" w:hint="eastAsia"/>
                <w:b w:val="0"/>
                <w:color w:val="0070C0"/>
                <w:kern w:val="28"/>
                <w:sz w:val="23"/>
                <w:szCs w:val="23"/>
              </w:rPr>
              <w:t>日～</w:t>
            </w:r>
            <w:r>
              <w:rPr>
                <w:rFonts w:ascii="Arial" w:hAnsi="Arial" w:cs="Arial" w:hint="eastAsia"/>
                <w:b w:val="0"/>
                <w:color w:val="0070C0"/>
                <w:kern w:val="28"/>
                <w:sz w:val="23"/>
                <w:szCs w:val="23"/>
              </w:rPr>
              <w:t>16</w:t>
            </w:r>
            <w:r>
              <w:rPr>
                <w:rFonts w:ascii="Arial" w:hAnsi="Arial" w:cs="Arial" w:hint="eastAsia"/>
                <w:b w:val="0"/>
                <w:color w:val="0070C0"/>
                <w:kern w:val="28"/>
                <w:sz w:val="23"/>
                <w:szCs w:val="23"/>
              </w:rPr>
              <w:t>日对临平气站大气环境进行监测的监测数据可知，本项目所在区域大气污染物指标均能达到《环境空气质量标准》（</w:t>
            </w:r>
            <w:r>
              <w:rPr>
                <w:rFonts w:ascii="Arial" w:hAnsi="Arial" w:cs="Arial"/>
                <w:b w:val="0"/>
                <w:color w:val="0070C0"/>
                <w:kern w:val="28"/>
                <w:sz w:val="23"/>
                <w:szCs w:val="23"/>
              </w:rPr>
              <w:t>GB3095-2012</w:t>
            </w:r>
            <w:r>
              <w:rPr>
                <w:rFonts w:ascii="Arial" w:hAnsi="Arial" w:cs="Arial" w:hint="eastAsia"/>
                <w:b w:val="0"/>
                <w:color w:val="0070C0"/>
                <w:kern w:val="28"/>
                <w:sz w:val="23"/>
                <w:szCs w:val="23"/>
              </w:rPr>
              <w:t>）中二级标准浓度限值要求。</w:t>
            </w:r>
          </w:p>
          <w:p w:rsidR="00561FBC" w:rsidRDefault="00FC7ADF">
            <w:pPr>
              <w:pStyle w:val="3"/>
              <w:spacing w:before="0" w:after="0" w:line="360" w:lineRule="auto"/>
              <w:ind w:firstLineChars="200" w:firstLine="460"/>
              <w:rPr>
                <w:rFonts w:ascii="Arial" w:hAnsi="Arial" w:cs="Arial"/>
                <w:b w:val="0"/>
                <w:color w:val="000000"/>
                <w:kern w:val="28"/>
                <w:sz w:val="23"/>
                <w:szCs w:val="23"/>
              </w:rPr>
            </w:pPr>
            <w:bookmarkStart w:id="83" w:name="_Toc155254300"/>
            <w:bookmarkStart w:id="84" w:name="_Toc156031851"/>
            <w:r>
              <w:rPr>
                <w:rFonts w:ascii="Arial" w:hAnsi="Arial" w:cs="Arial"/>
                <w:b w:val="0"/>
                <w:color w:val="000000"/>
                <w:kern w:val="28"/>
                <w:sz w:val="23"/>
                <w:szCs w:val="23"/>
              </w:rPr>
              <w:t xml:space="preserve"> (3)</w:t>
            </w:r>
            <w:r>
              <w:rPr>
                <w:rFonts w:ascii="Arial" w:hAnsi="Arial" w:cs="Arial" w:hint="eastAsia"/>
                <w:b w:val="0"/>
                <w:color w:val="000000"/>
                <w:kern w:val="28"/>
                <w:sz w:val="23"/>
                <w:szCs w:val="23"/>
              </w:rPr>
              <w:t>声环境质量现状</w:t>
            </w:r>
          </w:p>
          <w:p w:rsidR="00561FBC" w:rsidRDefault="00FC7ADF" w:rsidP="00721BE3">
            <w:pPr>
              <w:spacing w:beforeLines="50" w:line="360" w:lineRule="auto"/>
              <w:ind w:firstLineChars="200" w:firstLine="460"/>
              <w:jc w:val="left"/>
              <w:rPr>
                <w:rFonts w:ascii="Arial" w:hAnsi="Arial" w:cs="Arial"/>
                <w:bCs/>
                <w:color w:val="000000"/>
                <w:kern w:val="28"/>
                <w:sz w:val="23"/>
                <w:szCs w:val="23"/>
              </w:rPr>
            </w:pPr>
            <w:r>
              <w:rPr>
                <w:rFonts w:ascii="Arial" w:hAnsi="Arial" w:cs="Arial" w:hint="eastAsia"/>
                <w:bCs/>
                <w:color w:val="000000"/>
                <w:kern w:val="28"/>
                <w:sz w:val="23"/>
                <w:szCs w:val="23"/>
              </w:rPr>
              <w:t>监测结果表明：本项目所在东、南、西、北厂界昼间声环境监测结果均能满足《声环境质量标准》</w:t>
            </w:r>
            <w:r>
              <w:rPr>
                <w:rFonts w:ascii="Arial" w:hAnsi="Arial" w:cs="Arial"/>
                <w:bCs/>
                <w:color w:val="000000"/>
                <w:kern w:val="28"/>
                <w:sz w:val="23"/>
                <w:szCs w:val="23"/>
              </w:rPr>
              <w:t>(</w:t>
            </w:r>
            <w:r>
              <w:rPr>
                <w:rFonts w:ascii="Arial" w:hAnsi="Arial" w:cs="Arial"/>
                <w:bCs/>
                <w:color w:val="000000"/>
                <w:kern w:val="28"/>
                <w:sz w:val="23"/>
                <w:szCs w:val="23"/>
              </w:rPr>
              <w:t>GB3096-2008)</w:t>
            </w:r>
            <w:r>
              <w:rPr>
                <w:rFonts w:ascii="Arial" w:hAnsi="Arial" w:cs="Arial" w:hint="eastAsia"/>
                <w:bCs/>
                <w:color w:val="000000"/>
                <w:kern w:val="28"/>
                <w:sz w:val="23"/>
                <w:szCs w:val="23"/>
              </w:rPr>
              <w:t>中</w:t>
            </w:r>
            <w:r>
              <w:rPr>
                <w:rFonts w:ascii="Arial" w:hAnsi="Arial" w:cs="Arial"/>
                <w:bCs/>
                <w:color w:val="000000"/>
                <w:kern w:val="28"/>
                <w:sz w:val="23"/>
                <w:szCs w:val="23"/>
              </w:rPr>
              <w:t>3</w:t>
            </w:r>
            <w:r>
              <w:rPr>
                <w:rFonts w:ascii="Arial" w:hAnsi="Arial" w:cs="Arial" w:hint="eastAsia"/>
                <w:bCs/>
                <w:color w:val="000000"/>
                <w:kern w:val="28"/>
                <w:sz w:val="23"/>
                <w:szCs w:val="23"/>
              </w:rPr>
              <w:t>类标准，董家坝能满足《声环境质量标准》</w:t>
            </w:r>
            <w:r>
              <w:rPr>
                <w:rFonts w:ascii="Arial" w:hAnsi="Arial" w:cs="Arial"/>
                <w:bCs/>
                <w:color w:val="000000"/>
                <w:kern w:val="28"/>
                <w:sz w:val="23"/>
                <w:szCs w:val="23"/>
              </w:rPr>
              <w:t>(GB3096-2008)</w:t>
            </w:r>
            <w:r>
              <w:rPr>
                <w:rFonts w:ascii="Arial" w:hAnsi="Arial" w:cs="Arial" w:hint="eastAsia"/>
                <w:bCs/>
                <w:color w:val="000000"/>
                <w:kern w:val="28"/>
                <w:sz w:val="23"/>
                <w:szCs w:val="23"/>
              </w:rPr>
              <w:t>中</w:t>
            </w:r>
            <w:r>
              <w:rPr>
                <w:rFonts w:ascii="Arial" w:hAnsi="Arial" w:cs="Arial"/>
                <w:bCs/>
                <w:color w:val="000000"/>
                <w:kern w:val="28"/>
                <w:sz w:val="23"/>
                <w:szCs w:val="23"/>
              </w:rPr>
              <w:t>2</w:t>
            </w:r>
            <w:r>
              <w:rPr>
                <w:rFonts w:ascii="Arial" w:hAnsi="Arial" w:cs="Arial" w:hint="eastAsia"/>
                <w:bCs/>
                <w:color w:val="000000"/>
                <w:kern w:val="28"/>
                <w:sz w:val="23"/>
                <w:szCs w:val="23"/>
              </w:rPr>
              <w:t>类标准。</w:t>
            </w:r>
          </w:p>
          <w:p w:rsidR="00561FBC" w:rsidRDefault="00FC7ADF">
            <w:pPr>
              <w:pStyle w:val="3"/>
              <w:spacing w:before="0" w:after="0" w:line="360" w:lineRule="auto"/>
              <w:rPr>
                <w:rFonts w:ascii="Arial" w:hAnsi="Arial" w:cs="Arial"/>
                <w:color w:val="000000"/>
                <w:kern w:val="28"/>
                <w:sz w:val="23"/>
                <w:szCs w:val="23"/>
              </w:rPr>
            </w:pPr>
            <w:r>
              <w:rPr>
                <w:rFonts w:ascii="Arial" w:hAnsi="Arial" w:cs="Arial"/>
                <w:color w:val="000000"/>
                <w:kern w:val="28"/>
                <w:sz w:val="23"/>
                <w:szCs w:val="23"/>
              </w:rPr>
              <w:t>9.1.3</w:t>
            </w:r>
            <w:r>
              <w:rPr>
                <w:rFonts w:ascii="Arial" w:hAnsi="Arial" w:cs="Arial" w:hint="eastAsia"/>
                <w:color w:val="000000"/>
                <w:kern w:val="28"/>
                <w:sz w:val="23"/>
                <w:szCs w:val="23"/>
              </w:rPr>
              <w:t>主要污染物及环境分析结论</w:t>
            </w:r>
            <w:bookmarkEnd w:id="83"/>
            <w:bookmarkEnd w:id="84"/>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(1)</w:t>
            </w:r>
            <w:r>
              <w:rPr>
                <w:rFonts w:ascii="Arial" w:hAnsi="Arial" w:cs="Arial" w:hint="eastAsia"/>
                <w:b w:val="0"/>
                <w:color w:val="000000"/>
                <w:kern w:val="28"/>
                <w:sz w:val="23"/>
                <w:szCs w:val="23"/>
              </w:rPr>
              <w:t>大气环境影响分析</w:t>
            </w:r>
          </w:p>
          <w:p w:rsidR="00561FBC" w:rsidRDefault="00FC7ADF">
            <w:pPr>
              <w:pStyle w:val="3"/>
              <w:spacing w:before="0" w:after="0" w:line="360" w:lineRule="auto"/>
              <w:ind w:firstLineChars="200" w:firstLine="460"/>
              <w:rPr>
                <w:rFonts w:ascii="Arial" w:hAnsi="Arial" w:cs="Arial"/>
                <w:b w:val="0"/>
                <w:kern w:val="28"/>
                <w:sz w:val="23"/>
                <w:szCs w:val="23"/>
              </w:rPr>
            </w:pPr>
            <w:r>
              <w:rPr>
                <w:rFonts w:ascii="Arial" w:hAnsi="Arial" w:cs="Arial" w:hint="eastAsia"/>
                <w:b w:val="0"/>
                <w:kern w:val="28"/>
                <w:sz w:val="23"/>
                <w:szCs w:val="23"/>
              </w:rPr>
              <w:t>本项目内的焊接工艺为点焊，但工艺较少，并且点焊产生废气很少，产生的焊接烟尘</w:t>
            </w:r>
            <w:r>
              <w:rPr>
                <w:rFonts w:ascii="Arial" w:hAnsi="Arial" w:cs="Arial" w:hint="eastAsia"/>
                <w:b w:val="0"/>
                <w:kern w:val="28"/>
                <w:sz w:val="23"/>
                <w:szCs w:val="23"/>
              </w:rPr>
              <w:lastRenderedPageBreak/>
              <w:t>量可忽略不计，不会对周边环境及人体造成影响，因此本环评不做定性分析。</w:t>
            </w:r>
          </w:p>
          <w:p w:rsidR="00561FBC" w:rsidRDefault="00FC7ADF">
            <w:pPr>
              <w:pStyle w:val="3"/>
              <w:spacing w:before="0" w:after="0" w:line="360" w:lineRule="auto"/>
              <w:ind w:firstLineChars="200" w:firstLine="460"/>
              <w:rPr>
                <w:rFonts w:ascii="Arial" w:hAnsi="Arial" w:cs="Arial"/>
                <w:b w:val="0"/>
                <w:kern w:val="28"/>
                <w:sz w:val="23"/>
                <w:szCs w:val="23"/>
              </w:rPr>
            </w:pPr>
            <w:r>
              <w:rPr>
                <w:rFonts w:ascii="Arial" w:hAnsi="Arial" w:cs="Arial" w:hint="eastAsia"/>
                <w:b w:val="0"/>
                <w:color w:val="000000"/>
                <w:kern w:val="28"/>
                <w:sz w:val="23"/>
                <w:szCs w:val="23"/>
              </w:rPr>
              <w:t>项目有食堂，故本项目废气主要为厨房油烟。本项目有员工食堂，供应中餐，内设</w:t>
            </w:r>
            <w:r>
              <w:rPr>
                <w:rFonts w:ascii="Arial" w:hAnsi="Arial" w:cs="Arial"/>
                <w:b w:val="0"/>
                <w:color w:val="000000"/>
                <w:kern w:val="28"/>
                <w:sz w:val="23"/>
                <w:szCs w:val="23"/>
              </w:rPr>
              <w:t>3</w:t>
            </w:r>
            <w:r>
              <w:rPr>
                <w:rFonts w:ascii="Arial" w:hAnsi="Arial" w:cs="Arial" w:hint="eastAsia"/>
                <w:b w:val="0"/>
                <w:color w:val="000000"/>
                <w:kern w:val="28"/>
                <w:sz w:val="23"/>
                <w:szCs w:val="23"/>
              </w:rPr>
              <w:t>台单眼灶油烟废气经收集由经油烟净化设施处理后排放浓度为</w:t>
            </w:r>
            <w:r>
              <w:rPr>
                <w:rFonts w:ascii="Arial" w:hAnsi="Arial" w:cs="Arial"/>
                <w:b w:val="0"/>
                <w:color w:val="000000"/>
                <w:kern w:val="28"/>
                <w:sz w:val="23"/>
                <w:szCs w:val="23"/>
              </w:rPr>
              <w:t>2.0mg/m</w:t>
            </w:r>
            <w:r>
              <w:rPr>
                <w:rFonts w:ascii="Arial" w:hAnsi="Arial" w:cs="Arial"/>
                <w:b w:val="0"/>
                <w:color w:val="000000"/>
                <w:kern w:val="28"/>
                <w:sz w:val="23"/>
                <w:szCs w:val="23"/>
                <w:vertAlign w:val="superscript"/>
              </w:rPr>
              <w:t>3</w:t>
            </w:r>
            <w:r>
              <w:rPr>
                <w:rFonts w:ascii="Arial" w:hAnsi="Arial" w:cs="Arial" w:hint="eastAsia"/>
                <w:b w:val="0"/>
                <w:color w:val="000000"/>
                <w:kern w:val="28"/>
                <w:sz w:val="23"/>
                <w:szCs w:val="23"/>
              </w:rPr>
              <w:t>，符合《饮食业油烟排放标准（试行）》（</w:t>
            </w:r>
            <w:r>
              <w:rPr>
                <w:rFonts w:ascii="Arial" w:hAnsi="Arial" w:cs="Arial"/>
                <w:b w:val="0"/>
                <w:color w:val="000000"/>
                <w:kern w:val="28"/>
                <w:sz w:val="23"/>
                <w:szCs w:val="23"/>
              </w:rPr>
              <w:t>GB18483-2001</w:t>
            </w:r>
            <w:r>
              <w:rPr>
                <w:rFonts w:ascii="Arial" w:hAnsi="Arial" w:cs="Arial" w:hint="eastAsia"/>
                <w:b w:val="0"/>
                <w:color w:val="000000"/>
                <w:kern w:val="28"/>
                <w:sz w:val="23"/>
                <w:szCs w:val="23"/>
              </w:rPr>
              <w:t>）的限值，即油烟最高允许排放浓度为</w:t>
            </w:r>
            <w:r>
              <w:rPr>
                <w:rFonts w:ascii="Arial" w:hAnsi="Arial" w:cs="Arial"/>
                <w:b w:val="0"/>
                <w:color w:val="000000"/>
                <w:kern w:val="28"/>
                <w:sz w:val="23"/>
                <w:szCs w:val="23"/>
              </w:rPr>
              <w:t>2.0mg/m</w:t>
            </w:r>
            <w:r>
              <w:rPr>
                <w:rFonts w:ascii="Arial" w:hAnsi="Arial" w:cs="Arial"/>
                <w:b w:val="0"/>
                <w:color w:val="000000"/>
                <w:kern w:val="28"/>
                <w:sz w:val="23"/>
                <w:szCs w:val="23"/>
                <w:vertAlign w:val="superscript"/>
              </w:rPr>
              <w:t>3</w:t>
            </w:r>
            <w:r>
              <w:rPr>
                <w:rFonts w:ascii="Arial" w:hAnsi="Arial" w:cs="Arial" w:hint="eastAsia"/>
                <w:b w:val="0"/>
                <w:color w:val="000000"/>
                <w:kern w:val="28"/>
                <w:sz w:val="23"/>
                <w:szCs w:val="23"/>
              </w:rPr>
              <w:t>。油烟废气经过油烟净化设施处理达标后，由油烟废气排放管道引至本项目建筑屋顶（高出建</w:t>
            </w:r>
            <w:r>
              <w:rPr>
                <w:rFonts w:ascii="Arial" w:hAnsi="Arial" w:cs="Arial" w:hint="eastAsia"/>
                <w:b w:val="0"/>
                <w:kern w:val="28"/>
                <w:sz w:val="23"/>
                <w:szCs w:val="23"/>
              </w:rPr>
              <w:t>筑屋顶）进行排放。则厨房油烟不会对周围环境产生较大影响。</w:t>
            </w:r>
          </w:p>
          <w:p w:rsidR="00561FBC" w:rsidRDefault="00FC7ADF">
            <w:pPr>
              <w:spacing w:line="360" w:lineRule="auto"/>
              <w:ind w:firstLineChars="300" w:firstLine="690"/>
              <w:rPr>
                <w:rFonts w:ascii="Arial" w:hAnsi="Arial" w:cs="Arial"/>
                <w:bCs/>
                <w:color w:val="0070C0"/>
                <w:sz w:val="23"/>
                <w:szCs w:val="23"/>
              </w:rPr>
            </w:pPr>
            <w:r>
              <w:rPr>
                <w:rFonts w:ascii="Arial" w:hAnsi="Arial" w:cs="Arial" w:hint="eastAsia"/>
                <w:bCs/>
                <w:color w:val="000000"/>
                <w:kern w:val="28"/>
                <w:sz w:val="23"/>
                <w:szCs w:val="23"/>
              </w:rPr>
              <w:t>本项目金属粉尘主要为砂轮机打磨模具产生，根据企业提供信息，砂轮片年用量仅为</w:t>
            </w:r>
            <w:r>
              <w:rPr>
                <w:rFonts w:ascii="Arial" w:hAnsi="Arial" w:cs="Arial" w:hint="eastAsia"/>
                <w:bCs/>
                <w:color w:val="000000"/>
                <w:kern w:val="28"/>
                <w:sz w:val="23"/>
                <w:szCs w:val="23"/>
              </w:rPr>
              <w:t>30</w:t>
            </w:r>
            <w:r>
              <w:rPr>
                <w:rFonts w:ascii="Arial" w:hAnsi="Arial" w:cs="Arial" w:hint="eastAsia"/>
                <w:bCs/>
                <w:color w:val="000000"/>
                <w:kern w:val="28"/>
                <w:sz w:val="23"/>
                <w:szCs w:val="23"/>
              </w:rPr>
              <w:t>片，且砂轮机使用频率较少，故金属粉尘产生量极少，只要</w:t>
            </w:r>
            <w:r>
              <w:rPr>
                <w:rFonts w:ascii="Arial" w:hAnsi="Arial" w:cs="Arial" w:hint="eastAsia"/>
                <w:bCs/>
                <w:kern w:val="28"/>
                <w:sz w:val="23"/>
                <w:szCs w:val="23"/>
              </w:rPr>
              <w:t>职工文明操作，合理作业，安全生产，不会对周围环境产生影响。</w:t>
            </w:r>
          </w:p>
          <w:p w:rsidR="00561FBC" w:rsidRDefault="00FC7ADF">
            <w:pPr>
              <w:pStyle w:val="3"/>
              <w:spacing w:before="0" w:after="0" w:line="360" w:lineRule="auto"/>
              <w:ind w:firstLineChars="200" w:firstLine="460"/>
              <w:rPr>
                <w:rFonts w:ascii="Arial" w:hAnsi="Arial" w:cs="Arial"/>
                <w:b w:val="0"/>
                <w:kern w:val="28"/>
                <w:sz w:val="23"/>
                <w:szCs w:val="23"/>
              </w:rPr>
            </w:pPr>
            <w:r>
              <w:rPr>
                <w:rFonts w:ascii="Arial" w:hAnsi="Arial" w:cs="Arial"/>
                <w:b w:val="0"/>
                <w:kern w:val="28"/>
                <w:sz w:val="23"/>
                <w:szCs w:val="23"/>
              </w:rPr>
              <w:t xml:space="preserve"> (2)</w:t>
            </w:r>
            <w:r>
              <w:rPr>
                <w:rFonts w:ascii="Arial" w:hAnsi="Arial" w:cs="Arial" w:hint="eastAsia"/>
                <w:b w:val="0"/>
                <w:kern w:val="28"/>
                <w:sz w:val="23"/>
                <w:szCs w:val="23"/>
              </w:rPr>
              <w:t>水环境影响分析结论</w:t>
            </w:r>
          </w:p>
          <w:p w:rsidR="00561FBC" w:rsidRDefault="00FC7ADF">
            <w:pPr>
              <w:adjustRightInd w:val="0"/>
              <w:snapToGrid w:val="0"/>
              <w:spacing w:line="360" w:lineRule="auto"/>
              <w:ind w:firstLineChars="250" w:firstLine="575"/>
              <w:rPr>
                <w:rFonts w:ascii="Arial" w:hAnsi="Arial" w:cs="Arial"/>
                <w:bCs/>
                <w:kern w:val="28"/>
                <w:sz w:val="23"/>
                <w:szCs w:val="23"/>
              </w:rPr>
            </w:pPr>
            <w:r>
              <w:rPr>
                <w:rFonts w:ascii="Arial" w:hAnsi="Arial" w:cs="Arial" w:hint="eastAsia"/>
                <w:bCs/>
                <w:color w:val="000000"/>
                <w:kern w:val="28"/>
                <w:sz w:val="23"/>
                <w:szCs w:val="23"/>
              </w:rPr>
              <w:t>项目</w:t>
            </w:r>
            <w:r>
              <w:rPr>
                <w:rFonts w:ascii="Arial" w:hAnsi="Arial" w:cs="Arial" w:hint="eastAsia"/>
                <w:bCs/>
                <w:kern w:val="28"/>
                <w:sz w:val="23"/>
                <w:szCs w:val="23"/>
              </w:rPr>
              <w:t>无工艺废水产生，有食堂，故本项目废水主要为员工的生活废水和食堂含油废水。生活污水中的厕所用水经化粪池预处理，食堂的含油废水经隔油池预处理后同其他污水合并满足《污水综合排放标准》（</w:t>
            </w:r>
            <w:r>
              <w:rPr>
                <w:rFonts w:ascii="Arial" w:hAnsi="Arial" w:cs="Arial"/>
                <w:bCs/>
                <w:kern w:val="28"/>
                <w:sz w:val="23"/>
                <w:szCs w:val="23"/>
              </w:rPr>
              <w:t>GB8978-1996</w:t>
            </w:r>
            <w:r>
              <w:rPr>
                <w:rFonts w:ascii="Arial" w:hAnsi="Arial" w:cs="Arial" w:hint="eastAsia"/>
                <w:bCs/>
                <w:kern w:val="28"/>
                <w:sz w:val="23"/>
                <w:szCs w:val="23"/>
              </w:rPr>
              <w:t>）中的三级标准，氨氮满足《工业企业废水氮、磷污染物间接排放限值》（</w:t>
            </w:r>
            <w:r>
              <w:rPr>
                <w:rFonts w:ascii="Arial" w:hAnsi="Arial" w:cs="Arial"/>
                <w:bCs/>
                <w:kern w:val="28"/>
                <w:sz w:val="23"/>
                <w:szCs w:val="23"/>
              </w:rPr>
              <w:t>DB33/887-2013</w:t>
            </w:r>
            <w:r>
              <w:rPr>
                <w:rFonts w:ascii="Arial" w:hAnsi="Arial" w:cs="Arial" w:hint="eastAsia"/>
                <w:bCs/>
                <w:kern w:val="28"/>
                <w:sz w:val="23"/>
                <w:szCs w:val="23"/>
              </w:rPr>
              <w:t>）中的要求后全部纳入城市污水管网，最终纳入七格污水处理厂处理达到《城镇污水处理厂污染物排放标准》（</w:t>
            </w:r>
            <w:r>
              <w:rPr>
                <w:rFonts w:ascii="Arial" w:hAnsi="Arial" w:cs="Arial"/>
                <w:bCs/>
                <w:kern w:val="28"/>
                <w:sz w:val="23"/>
                <w:szCs w:val="23"/>
              </w:rPr>
              <w:t>GB18918-2002</w:t>
            </w:r>
            <w:r>
              <w:rPr>
                <w:rFonts w:ascii="Arial" w:hAnsi="Arial" w:cs="Arial" w:hint="eastAsia"/>
                <w:bCs/>
                <w:kern w:val="28"/>
                <w:sz w:val="23"/>
                <w:szCs w:val="23"/>
              </w:rPr>
              <w:t>）一级</w:t>
            </w:r>
            <w:r>
              <w:rPr>
                <w:rFonts w:ascii="Arial" w:hAnsi="Arial" w:cs="Arial"/>
                <w:bCs/>
                <w:kern w:val="28"/>
                <w:sz w:val="23"/>
                <w:szCs w:val="23"/>
              </w:rPr>
              <w:t>A</w:t>
            </w:r>
            <w:r>
              <w:rPr>
                <w:rFonts w:ascii="Arial" w:hAnsi="Arial" w:cs="Arial" w:hint="eastAsia"/>
                <w:bCs/>
                <w:kern w:val="28"/>
                <w:sz w:val="23"/>
                <w:szCs w:val="23"/>
              </w:rPr>
              <w:t>标准。</w:t>
            </w:r>
          </w:p>
          <w:p w:rsidR="00561FBC" w:rsidRDefault="00FC7ADF" w:rsidP="00721BE3">
            <w:pPr>
              <w:spacing w:beforeLines="50" w:line="360" w:lineRule="auto"/>
              <w:ind w:firstLineChars="200" w:firstLine="460"/>
              <w:jc w:val="left"/>
              <w:rPr>
                <w:rFonts w:ascii="Arial" w:hAnsi="Arial" w:cs="Arial"/>
                <w:bCs/>
                <w:color w:val="000000"/>
                <w:kern w:val="28"/>
                <w:sz w:val="23"/>
                <w:szCs w:val="23"/>
              </w:rPr>
            </w:pPr>
            <w:r>
              <w:rPr>
                <w:rFonts w:ascii="Arial" w:hAnsi="Arial" w:cs="Arial" w:hint="eastAsia"/>
                <w:bCs/>
                <w:kern w:val="28"/>
                <w:sz w:val="23"/>
                <w:szCs w:val="23"/>
              </w:rPr>
              <w:t>在此基础上，项目废水水质较为简单，不含有毒物质，且排放量</w:t>
            </w:r>
            <w:r>
              <w:rPr>
                <w:rFonts w:ascii="Arial" w:hAnsi="Arial" w:cs="Arial" w:hint="eastAsia"/>
                <w:bCs/>
                <w:color w:val="000000"/>
                <w:kern w:val="28"/>
                <w:sz w:val="23"/>
                <w:szCs w:val="23"/>
              </w:rPr>
              <w:t>较少，基本不会对七格污水处理厂的生化系统及纳污河道水质产生明显的不利影响。</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 xml:space="preserve"> (3)</w:t>
            </w:r>
            <w:r>
              <w:rPr>
                <w:rFonts w:ascii="Arial" w:hAnsi="Arial" w:cs="Arial" w:hint="eastAsia"/>
                <w:b w:val="0"/>
                <w:color w:val="000000"/>
                <w:kern w:val="28"/>
                <w:sz w:val="23"/>
                <w:szCs w:val="23"/>
              </w:rPr>
              <w:t>噪声环境影响分析结论</w:t>
            </w:r>
          </w:p>
          <w:p w:rsidR="00561FBC" w:rsidRDefault="00FC7ADF">
            <w:pPr>
              <w:pStyle w:val="3"/>
              <w:spacing w:before="0" w:after="0" w:line="360" w:lineRule="auto"/>
              <w:ind w:firstLineChars="200" w:firstLine="460"/>
              <w:rPr>
                <w:rFonts w:ascii="Arial" w:hAnsi="Arial" w:cs="Arial"/>
                <w:b w:val="0"/>
                <w:kern w:val="28"/>
                <w:sz w:val="23"/>
                <w:szCs w:val="23"/>
              </w:rPr>
            </w:pPr>
            <w:r>
              <w:rPr>
                <w:rFonts w:ascii="Arial" w:hAnsi="Arial" w:cs="Arial" w:hint="eastAsia"/>
                <w:b w:val="0"/>
                <w:color w:val="000000"/>
                <w:kern w:val="28"/>
                <w:sz w:val="23"/>
                <w:szCs w:val="23"/>
              </w:rPr>
              <w:t>本项目对车间合理布局，并对设备加设减振基础；加强设备的日常维修和更新，确保其处于正常工况，杜绝因生产设备不正常运行产生的高噪声现象。在落实环评提出的噪声防治措施后对东、南、西、北侧厂界的噪声排放能够达到</w:t>
            </w:r>
            <w:r>
              <w:rPr>
                <w:rFonts w:ascii="Arial" w:hAnsi="Arial" w:cs="Arial" w:hint="eastAsia"/>
                <w:b w:val="0"/>
                <w:kern w:val="28"/>
                <w:sz w:val="23"/>
                <w:szCs w:val="23"/>
              </w:rPr>
              <w:t>《工业企业厂界环境噪声排放标准》（</w:t>
            </w:r>
            <w:r>
              <w:rPr>
                <w:rFonts w:ascii="Arial" w:hAnsi="Arial" w:cs="Arial"/>
                <w:b w:val="0"/>
                <w:kern w:val="28"/>
                <w:sz w:val="23"/>
                <w:szCs w:val="23"/>
              </w:rPr>
              <w:t>GB12348-2008</w:t>
            </w:r>
            <w:r>
              <w:rPr>
                <w:rFonts w:ascii="Arial" w:hAnsi="Arial" w:cs="Arial" w:hint="eastAsia"/>
                <w:b w:val="0"/>
                <w:kern w:val="28"/>
                <w:sz w:val="23"/>
                <w:szCs w:val="23"/>
              </w:rPr>
              <w:t>）</w:t>
            </w:r>
            <w:r>
              <w:rPr>
                <w:rFonts w:ascii="Arial" w:hAnsi="Arial" w:cs="Arial"/>
                <w:b w:val="0"/>
                <w:kern w:val="28"/>
                <w:sz w:val="23"/>
                <w:szCs w:val="23"/>
              </w:rPr>
              <w:t>3</w:t>
            </w:r>
            <w:r>
              <w:rPr>
                <w:rFonts w:ascii="Arial" w:hAnsi="Arial" w:cs="Arial" w:hint="eastAsia"/>
                <w:b w:val="0"/>
                <w:kern w:val="28"/>
                <w:sz w:val="23"/>
                <w:szCs w:val="23"/>
              </w:rPr>
              <w:t>类功能区昼间标准，</w:t>
            </w:r>
            <w:r>
              <w:rPr>
                <w:rFonts w:ascii="Arial" w:hAnsi="Arial" w:cs="Arial" w:hint="eastAsia"/>
                <w:b w:val="0"/>
                <w:color w:val="000000"/>
                <w:kern w:val="28"/>
                <w:sz w:val="23"/>
                <w:szCs w:val="23"/>
              </w:rPr>
              <w:t>董家坝能满足《声环境质量标准》</w:t>
            </w:r>
            <w:r>
              <w:rPr>
                <w:rFonts w:ascii="Arial" w:hAnsi="Arial" w:cs="Arial"/>
                <w:b w:val="0"/>
                <w:color w:val="000000"/>
                <w:kern w:val="28"/>
                <w:sz w:val="23"/>
                <w:szCs w:val="23"/>
              </w:rPr>
              <w:t>(GB3096-2008)</w:t>
            </w:r>
            <w:r>
              <w:rPr>
                <w:rFonts w:ascii="Arial" w:hAnsi="Arial" w:cs="Arial" w:hint="eastAsia"/>
                <w:b w:val="0"/>
                <w:color w:val="000000"/>
                <w:kern w:val="28"/>
                <w:sz w:val="23"/>
                <w:szCs w:val="23"/>
              </w:rPr>
              <w:t>中</w:t>
            </w:r>
            <w:r>
              <w:rPr>
                <w:rFonts w:ascii="Arial" w:hAnsi="Arial" w:cs="Arial"/>
                <w:b w:val="0"/>
                <w:color w:val="000000"/>
                <w:kern w:val="28"/>
                <w:sz w:val="23"/>
                <w:szCs w:val="23"/>
              </w:rPr>
              <w:t>2</w:t>
            </w:r>
            <w:r>
              <w:rPr>
                <w:rFonts w:ascii="Arial" w:hAnsi="Arial" w:cs="Arial" w:hint="eastAsia"/>
                <w:b w:val="0"/>
                <w:color w:val="000000"/>
                <w:kern w:val="28"/>
                <w:sz w:val="23"/>
                <w:szCs w:val="23"/>
              </w:rPr>
              <w:t>类标准。则本项目噪声不会对周围环境产生较大影响。</w:t>
            </w:r>
          </w:p>
          <w:p w:rsidR="00561FBC" w:rsidRDefault="00FC7ADF">
            <w:pPr>
              <w:pStyle w:val="3"/>
              <w:spacing w:before="0" w:after="0" w:line="360" w:lineRule="auto"/>
              <w:ind w:firstLineChars="200" w:firstLine="460"/>
              <w:rPr>
                <w:rFonts w:ascii="Arial" w:hAnsi="Arial" w:cs="Arial"/>
                <w:b w:val="0"/>
                <w:kern w:val="28"/>
                <w:sz w:val="23"/>
                <w:szCs w:val="23"/>
              </w:rPr>
            </w:pPr>
            <w:r>
              <w:rPr>
                <w:rFonts w:ascii="Arial" w:hAnsi="Arial" w:cs="Arial"/>
                <w:b w:val="0"/>
                <w:kern w:val="28"/>
                <w:sz w:val="23"/>
                <w:szCs w:val="23"/>
              </w:rPr>
              <w:t xml:space="preserve"> (4)</w:t>
            </w:r>
            <w:r>
              <w:rPr>
                <w:rFonts w:ascii="Arial" w:hAnsi="Arial" w:cs="Arial" w:hint="eastAsia"/>
                <w:b w:val="0"/>
                <w:kern w:val="28"/>
                <w:sz w:val="23"/>
                <w:szCs w:val="23"/>
              </w:rPr>
              <w:t>固体废</w:t>
            </w:r>
            <w:r>
              <w:rPr>
                <w:rFonts w:ascii="Arial" w:hAnsi="Arial" w:cs="Arial" w:hint="eastAsia"/>
                <w:b w:val="0"/>
                <w:kern w:val="28"/>
                <w:sz w:val="23"/>
                <w:szCs w:val="23"/>
              </w:rPr>
              <w:t>物影响分析结论</w:t>
            </w:r>
          </w:p>
          <w:p w:rsidR="00561FBC" w:rsidRDefault="00FC7ADF">
            <w:pPr>
              <w:pStyle w:val="3"/>
              <w:spacing w:before="0" w:after="0" w:line="360" w:lineRule="auto"/>
              <w:ind w:firstLineChars="200" w:firstLine="460"/>
              <w:rPr>
                <w:rFonts w:ascii="Arial" w:hAnsi="Arial" w:cs="Arial"/>
                <w:b w:val="0"/>
                <w:kern w:val="28"/>
                <w:sz w:val="23"/>
                <w:szCs w:val="23"/>
              </w:rPr>
            </w:pPr>
            <w:r>
              <w:rPr>
                <w:rFonts w:ascii="Arial" w:hAnsi="Arial" w:cs="Arial" w:hint="eastAsia"/>
                <w:b w:val="0"/>
                <w:kern w:val="28"/>
                <w:sz w:val="23"/>
                <w:szCs w:val="23"/>
              </w:rPr>
              <w:t>本项目产生的固废主要为边角料、不合格产品、员工生活垃圾、废机械润滑油。其中边角料、不合格产品收集后外卖至废品回收站进行综合利用；生活垃圾集中收集后委托环卫部门进行统一清运、处理；废机械润滑油委托有危废处置资质的单位进行处置。</w:t>
            </w:r>
            <w:r>
              <w:rPr>
                <w:rFonts w:ascii="Arial" w:hAnsi="Arial" w:cs="Arial"/>
                <w:b w:val="0"/>
                <w:kern w:val="28"/>
                <w:sz w:val="23"/>
                <w:szCs w:val="23"/>
              </w:rPr>
              <w:t>只要做到及时</w:t>
            </w:r>
            <w:r>
              <w:rPr>
                <w:rFonts w:ascii="Arial" w:hAnsi="Arial" w:cs="Arial" w:hint="eastAsia"/>
                <w:b w:val="0"/>
                <w:kern w:val="28"/>
                <w:sz w:val="23"/>
                <w:szCs w:val="23"/>
              </w:rPr>
              <w:t>清理</w:t>
            </w:r>
            <w:r>
              <w:rPr>
                <w:rFonts w:ascii="Arial" w:hAnsi="Arial" w:cs="Arial"/>
                <w:b w:val="0"/>
                <w:kern w:val="28"/>
                <w:sz w:val="23"/>
                <w:szCs w:val="23"/>
              </w:rPr>
              <w:t>，</w:t>
            </w:r>
            <w:r>
              <w:rPr>
                <w:rFonts w:ascii="Arial" w:hAnsi="Arial" w:cs="Arial" w:hint="eastAsia"/>
                <w:b w:val="0"/>
                <w:kern w:val="28"/>
                <w:sz w:val="23"/>
                <w:szCs w:val="23"/>
              </w:rPr>
              <w:t>妥善收集与存放</w:t>
            </w:r>
            <w:r>
              <w:rPr>
                <w:rFonts w:ascii="Arial" w:hAnsi="Arial" w:cs="Arial"/>
                <w:b w:val="0"/>
                <w:kern w:val="28"/>
                <w:sz w:val="23"/>
                <w:szCs w:val="23"/>
              </w:rPr>
              <w:t>，</w:t>
            </w:r>
            <w:r>
              <w:rPr>
                <w:rFonts w:ascii="Arial" w:hAnsi="Arial" w:cs="Arial" w:hint="eastAsia"/>
                <w:b w:val="0"/>
                <w:kern w:val="28"/>
                <w:sz w:val="23"/>
                <w:szCs w:val="23"/>
              </w:rPr>
              <w:t>充分做好固体废物的无害化处理，则本项目固体废物对周围环境不会产生明显影响。</w:t>
            </w:r>
          </w:p>
          <w:p w:rsidR="00561FBC" w:rsidRDefault="00FC7ADF">
            <w:pPr>
              <w:pStyle w:val="3"/>
              <w:spacing w:before="0" w:after="0" w:line="360" w:lineRule="auto"/>
              <w:rPr>
                <w:rFonts w:ascii="Arial" w:hAnsi="Arial" w:cs="Arial"/>
                <w:kern w:val="28"/>
                <w:sz w:val="23"/>
                <w:szCs w:val="23"/>
              </w:rPr>
            </w:pPr>
            <w:r>
              <w:rPr>
                <w:rFonts w:ascii="Arial" w:hAnsi="Arial" w:cs="Arial"/>
                <w:kern w:val="28"/>
                <w:sz w:val="23"/>
                <w:szCs w:val="23"/>
              </w:rPr>
              <w:lastRenderedPageBreak/>
              <w:t>9.1.</w:t>
            </w:r>
            <w:bookmarkStart w:id="85" w:name="_Toc393140915"/>
            <w:r>
              <w:rPr>
                <w:rFonts w:ascii="Arial" w:hAnsi="Arial" w:cs="Arial"/>
                <w:kern w:val="28"/>
                <w:sz w:val="23"/>
                <w:szCs w:val="23"/>
              </w:rPr>
              <w:t>4</w:t>
            </w:r>
            <w:r>
              <w:rPr>
                <w:rFonts w:ascii="Arial" w:hAnsi="Arial" w:cs="Arial" w:hint="eastAsia"/>
                <w:kern w:val="28"/>
                <w:sz w:val="23"/>
                <w:szCs w:val="23"/>
              </w:rPr>
              <w:t>建设项目环保可行性分析</w:t>
            </w:r>
            <w:bookmarkEnd w:id="85"/>
          </w:p>
          <w:p w:rsidR="00561FBC" w:rsidRDefault="00FC7ADF">
            <w:pPr>
              <w:pStyle w:val="3"/>
              <w:spacing w:before="0" w:after="0" w:line="360" w:lineRule="auto"/>
              <w:rPr>
                <w:rFonts w:ascii="Arial" w:hAnsi="Arial" w:cs="Arial"/>
                <w:color w:val="000000"/>
                <w:kern w:val="28"/>
                <w:sz w:val="23"/>
                <w:szCs w:val="23"/>
              </w:rPr>
            </w:pPr>
            <w:r>
              <w:rPr>
                <w:rFonts w:ascii="Arial" w:hAnsi="Arial" w:cs="Arial"/>
                <w:color w:val="000000"/>
                <w:kern w:val="28"/>
                <w:sz w:val="23"/>
                <w:szCs w:val="23"/>
              </w:rPr>
              <w:t>9.1.4.1</w:t>
            </w:r>
            <w:r>
              <w:rPr>
                <w:rFonts w:ascii="Arial" w:hAnsi="Arial" w:cs="Arial" w:hint="eastAsia"/>
                <w:color w:val="000000"/>
                <w:kern w:val="28"/>
                <w:sz w:val="23"/>
                <w:szCs w:val="23"/>
              </w:rPr>
              <w:t>建设项目环保要求符合性分析</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(1)</w:t>
            </w:r>
            <w:r>
              <w:rPr>
                <w:rFonts w:ascii="Arial" w:hAnsi="Arial" w:cs="Arial" w:hint="eastAsia"/>
                <w:b w:val="0"/>
                <w:color w:val="000000"/>
                <w:kern w:val="28"/>
                <w:sz w:val="23"/>
                <w:szCs w:val="23"/>
              </w:rPr>
              <w:t>建设项目符合环境功能区划的要求</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本项目位于杭州市余杭区余杭经济开发区华宁路</w:t>
            </w:r>
            <w:r>
              <w:rPr>
                <w:rFonts w:ascii="Arial" w:hAnsi="Arial" w:cs="Arial"/>
                <w:b w:val="0"/>
                <w:color w:val="000000"/>
                <w:kern w:val="28"/>
                <w:sz w:val="23"/>
                <w:szCs w:val="23"/>
              </w:rPr>
              <w:t>163</w:t>
            </w:r>
            <w:r>
              <w:rPr>
                <w:rFonts w:ascii="Arial" w:hAnsi="Arial" w:cs="Arial" w:hint="eastAsia"/>
                <w:b w:val="0"/>
                <w:color w:val="000000"/>
                <w:kern w:val="28"/>
                <w:sz w:val="23"/>
                <w:szCs w:val="23"/>
              </w:rPr>
              <w:t>号</w:t>
            </w:r>
            <w:r>
              <w:rPr>
                <w:rFonts w:ascii="Arial" w:hAnsi="Arial" w:cs="Arial"/>
                <w:b w:val="0"/>
                <w:color w:val="000000"/>
                <w:kern w:val="28"/>
                <w:sz w:val="23"/>
                <w:szCs w:val="23"/>
              </w:rPr>
              <w:t>1#</w:t>
            </w:r>
            <w:r>
              <w:rPr>
                <w:rFonts w:ascii="Arial" w:hAnsi="Arial" w:cs="Arial" w:hint="eastAsia"/>
                <w:b w:val="0"/>
                <w:color w:val="000000"/>
                <w:kern w:val="28"/>
                <w:sz w:val="23"/>
                <w:szCs w:val="23"/>
              </w:rPr>
              <w:t>、</w:t>
            </w:r>
            <w:r>
              <w:rPr>
                <w:rFonts w:ascii="Arial" w:hAnsi="Arial" w:cs="Arial"/>
                <w:b w:val="0"/>
                <w:color w:val="000000"/>
                <w:kern w:val="28"/>
                <w:sz w:val="23"/>
                <w:szCs w:val="23"/>
              </w:rPr>
              <w:t>2#</w:t>
            </w:r>
            <w:r>
              <w:rPr>
                <w:rFonts w:ascii="Arial" w:hAnsi="Arial" w:cs="Arial" w:hint="eastAsia"/>
                <w:b w:val="0"/>
                <w:color w:val="000000"/>
                <w:kern w:val="28"/>
                <w:sz w:val="23"/>
                <w:szCs w:val="23"/>
              </w:rPr>
              <w:t>，项目所在地位于杭州余杭经济技术开发区环境重点准入区（</w:t>
            </w:r>
            <w:r>
              <w:rPr>
                <w:rFonts w:ascii="Arial" w:hAnsi="Arial" w:cs="Arial"/>
                <w:b w:val="0"/>
                <w:color w:val="000000"/>
                <w:kern w:val="28"/>
                <w:sz w:val="23"/>
                <w:szCs w:val="23"/>
              </w:rPr>
              <w:t>0110-VI-0-1</w:t>
            </w:r>
            <w:r>
              <w:rPr>
                <w:rFonts w:ascii="Arial" w:hAnsi="Arial" w:cs="Arial" w:hint="eastAsia"/>
                <w:b w:val="0"/>
                <w:color w:val="000000"/>
                <w:kern w:val="28"/>
                <w:sz w:val="23"/>
                <w:szCs w:val="23"/>
              </w:rPr>
              <w:t>），属于环境重点准入区</w:t>
            </w:r>
            <w:r>
              <w:rPr>
                <w:rFonts w:ascii="Arial" w:hAnsi="Arial" w:cs="Arial" w:hint="eastAsia"/>
                <w:b w:val="0"/>
                <w:color w:val="0070C0"/>
                <w:kern w:val="28"/>
                <w:sz w:val="23"/>
                <w:szCs w:val="23"/>
              </w:rPr>
              <w:t>。</w:t>
            </w:r>
            <w:r>
              <w:rPr>
                <w:rFonts w:ascii="Arial" w:hAnsi="Arial" w:cs="Arial" w:hint="eastAsia"/>
                <w:b w:val="0"/>
                <w:kern w:val="28"/>
                <w:sz w:val="23"/>
                <w:szCs w:val="23"/>
              </w:rPr>
              <w:t>本项目先从事小五金加工，属于金属制造业。查阅《产业结构调整指导目录（</w:t>
            </w:r>
            <w:r>
              <w:rPr>
                <w:rFonts w:ascii="Arial" w:hAnsi="Arial" w:cs="Arial"/>
                <w:b w:val="0"/>
                <w:kern w:val="28"/>
                <w:sz w:val="23"/>
                <w:szCs w:val="23"/>
              </w:rPr>
              <w:t>2011</w:t>
            </w:r>
            <w:r>
              <w:rPr>
                <w:rFonts w:ascii="Arial" w:hAnsi="Arial" w:cs="Arial" w:hint="eastAsia"/>
                <w:b w:val="0"/>
                <w:kern w:val="28"/>
                <w:sz w:val="23"/>
                <w:szCs w:val="23"/>
              </w:rPr>
              <w:t>年本</w:t>
            </w:r>
            <w:r>
              <w:rPr>
                <w:rFonts w:ascii="Arial" w:hAnsi="Arial" w:cs="Arial" w:hint="eastAsia"/>
                <w:b w:val="0"/>
                <w:color w:val="000000"/>
                <w:kern w:val="28"/>
                <w:sz w:val="23"/>
                <w:szCs w:val="23"/>
              </w:rPr>
              <w:t>）（</w:t>
            </w:r>
            <w:r>
              <w:rPr>
                <w:rFonts w:ascii="Arial" w:hAnsi="Arial" w:cs="Arial"/>
                <w:b w:val="0"/>
                <w:color w:val="000000"/>
                <w:kern w:val="28"/>
                <w:sz w:val="23"/>
                <w:szCs w:val="23"/>
              </w:rPr>
              <w:t>2013</w:t>
            </w:r>
            <w:r>
              <w:rPr>
                <w:rFonts w:ascii="Arial" w:hAnsi="Arial" w:cs="Arial" w:hint="eastAsia"/>
                <w:b w:val="0"/>
                <w:color w:val="000000"/>
                <w:kern w:val="28"/>
                <w:sz w:val="23"/>
                <w:szCs w:val="23"/>
              </w:rPr>
              <w:t>修正）》、浙江省淘汰和禁止发展的落后生产能力目录（</w:t>
            </w:r>
            <w:r>
              <w:rPr>
                <w:rFonts w:ascii="Arial" w:hAnsi="Arial" w:cs="Arial"/>
                <w:b w:val="0"/>
                <w:color w:val="000000"/>
                <w:kern w:val="28"/>
                <w:sz w:val="23"/>
                <w:szCs w:val="23"/>
              </w:rPr>
              <w:t>2012</w:t>
            </w:r>
            <w:r>
              <w:rPr>
                <w:rFonts w:ascii="Arial" w:hAnsi="Arial" w:cs="Arial" w:hint="eastAsia"/>
                <w:b w:val="0"/>
                <w:color w:val="000000"/>
                <w:kern w:val="28"/>
                <w:sz w:val="23"/>
                <w:szCs w:val="23"/>
              </w:rPr>
              <w:t>年本）、《杭州市产业发展导向目录与空间布局指引》（</w:t>
            </w:r>
            <w:r>
              <w:rPr>
                <w:rFonts w:ascii="Arial" w:hAnsi="Arial" w:cs="Arial"/>
                <w:b w:val="0"/>
                <w:color w:val="000000"/>
                <w:kern w:val="28"/>
                <w:sz w:val="23"/>
                <w:szCs w:val="23"/>
              </w:rPr>
              <w:t>2013</w:t>
            </w:r>
            <w:r>
              <w:rPr>
                <w:rFonts w:ascii="Arial" w:hAnsi="Arial" w:cs="Arial" w:hint="eastAsia"/>
                <w:b w:val="0"/>
                <w:color w:val="000000"/>
                <w:kern w:val="28"/>
                <w:sz w:val="23"/>
                <w:szCs w:val="23"/>
              </w:rPr>
              <w:t>年本）以及《杭州市余杭区工业投资导向目录》（余政发</w:t>
            </w:r>
            <w:r>
              <w:rPr>
                <w:rFonts w:ascii="Arial" w:hAnsi="Arial" w:cs="Arial"/>
                <w:b w:val="0"/>
                <w:color w:val="000000"/>
                <w:kern w:val="28"/>
                <w:sz w:val="23"/>
                <w:szCs w:val="23"/>
              </w:rPr>
              <w:t>[2007]50</w:t>
            </w:r>
            <w:r>
              <w:rPr>
                <w:rFonts w:ascii="Arial" w:hAnsi="Arial" w:cs="Arial" w:hint="eastAsia"/>
                <w:b w:val="0"/>
                <w:color w:val="000000"/>
                <w:kern w:val="28"/>
                <w:sz w:val="23"/>
                <w:szCs w:val="23"/>
              </w:rPr>
              <w:t>号）等相关文件，本项目不在禁止和限制行业内，符合相关规划。</w:t>
            </w:r>
          </w:p>
          <w:p w:rsidR="00561FBC" w:rsidRDefault="00FC7ADF">
            <w:pPr>
              <w:spacing w:line="360" w:lineRule="auto"/>
              <w:ind w:firstLineChars="200" w:firstLine="460"/>
              <w:outlineLvl w:val="0"/>
              <w:rPr>
                <w:rFonts w:ascii="Arial" w:hAnsi="Arial" w:cs="Arial"/>
                <w:bCs/>
                <w:snapToGrid w:val="0"/>
                <w:color w:val="000000"/>
                <w:sz w:val="23"/>
                <w:szCs w:val="23"/>
              </w:rPr>
            </w:pPr>
            <w:bookmarkStart w:id="86" w:name="_Toc465927622"/>
            <w:bookmarkStart w:id="87" w:name="_Toc466531724"/>
            <w:r>
              <w:rPr>
                <w:rFonts w:ascii="Arial" w:hAnsi="Arial" w:cs="Arial" w:hint="eastAsia"/>
                <w:bCs/>
                <w:snapToGrid w:val="0"/>
                <w:color w:val="000000"/>
                <w:sz w:val="23"/>
                <w:szCs w:val="23"/>
              </w:rPr>
              <w:t>管控措施：在满足环境质量目标和区域污染物排放总量控制要求的前提下，控制区域排污总量和三类工业项目数量，禁止某些行业三类工业项目进入；加强土壤和地下水污染预防；严格控制工业用水，新建项目实行节水</w:t>
            </w:r>
            <w:r>
              <w:rPr>
                <w:rFonts w:ascii="Arial" w:hAnsi="Arial" w:cs="Arial"/>
                <w:bCs/>
                <w:snapToGrid w:val="0"/>
                <w:color w:val="000000"/>
                <w:sz w:val="23"/>
                <w:szCs w:val="23"/>
              </w:rPr>
              <w:t>“</w:t>
            </w:r>
            <w:r>
              <w:rPr>
                <w:rFonts w:ascii="Arial" w:hAnsi="Arial" w:cs="Arial" w:hint="eastAsia"/>
                <w:bCs/>
                <w:snapToGrid w:val="0"/>
                <w:color w:val="000000"/>
                <w:sz w:val="23"/>
                <w:szCs w:val="23"/>
              </w:rPr>
              <w:t>三同时</w:t>
            </w:r>
            <w:r>
              <w:rPr>
                <w:rFonts w:ascii="Arial" w:hAnsi="Arial" w:cs="Arial"/>
                <w:bCs/>
                <w:snapToGrid w:val="0"/>
                <w:color w:val="000000"/>
                <w:sz w:val="23"/>
                <w:szCs w:val="23"/>
              </w:rPr>
              <w:t>”</w:t>
            </w:r>
            <w:r>
              <w:rPr>
                <w:rFonts w:ascii="Arial" w:hAnsi="Arial" w:cs="Arial" w:hint="eastAsia"/>
                <w:bCs/>
                <w:snapToGrid w:val="0"/>
                <w:color w:val="000000"/>
                <w:sz w:val="23"/>
                <w:szCs w:val="23"/>
              </w:rPr>
              <w:t>制度。本项目属于二类工业项目，项目生活污水纳管排放，固体废物无害化处理，符合管控措施。负面清单：禁止新建、新建石化、化工、原料药（创新药除外）、造纸、电镀、农药等产业的三类工业项目，禁止新建印染等产业的三类工业项目；为防范对周边环境敏感地区的影响，控制有恶臭、有机废气、重金属排放企业准入；禁止新建污染物排放水</w:t>
            </w:r>
            <w:r>
              <w:rPr>
                <w:rFonts w:ascii="Arial" w:hAnsi="Arial" w:cs="Arial" w:hint="eastAsia"/>
                <w:bCs/>
                <w:snapToGrid w:val="0"/>
                <w:color w:val="000000"/>
                <w:sz w:val="23"/>
                <w:szCs w:val="23"/>
              </w:rPr>
              <w:t>平未达到同行业国内先进水平的工业项目。本项目属于二类工业项目，不属于三类工业，为金属制造业，不属于石化、化工、医药、造纸、印染、电镀、农药等产业；项目</w:t>
            </w:r>
            <w:r>
              <w:rPr>
                <w:rFonts w:ascii="Arial" w:hAnsi="Arial" w:cs="Arial" w:hint="eastAsia"/>
                <w:bCs/>
                <w:snapToGrid w:val="0"/>
                <w:sz w:val="23"/>
                <w:szCs w:val="23"/>
              </w:rPr>
              <w:t>不产生恶臭、有机废气、重金属</w:t>
            </w:r>
            <w:r>
              <w:rPr>
                <w:rFonts w:ascii="Arial" w:hAnsi="Arial" w:cs="Arial" w:hint="eastAsia"/>
                <w:bCs/>
                <w:snapToGrid w:val="0"/>
                <w:color w:val="000000"/>
                <w:sz w:val="23"/>
                <w:szCs w:val="23"/>
              </w:rPr>
              <w:t>；因此项目不在负面清单范围内，故符合环境功能区划</w:t>
            </w:r>
            <w:bookmarkEnd w:id="86"/>
            <w:bookmarkEnd w:id="87"/>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(2)</w:t>
            </w:r>
            <w:r>
              <w:rPr>
                <w:rFonts w:ascii="Arial" w:hAnsi="Arial" w:cs="Arial" w:hint="eastAsia"/>
                <w:b w:val="0"/>
                <w:color w:val="000000"/>
                <w:kern w:val="28"/>
                <w:sz w:val="23"/>
                <w:szCs w:val="23"/>
              </w:rPr>
              <w:t>排放污染物符合国家、省规定的污染物排放标准</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项目废水主要为职工生活污水。废气主要为厨房油烟。项目噪声主要为各类设备运行噪声。固废主要为边角料及不合格产品。只要落实本环评提出的各项污染防治措施，污染物均能达标排放。</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(3)</w:t>
            </w:r>
            <w:r>
              <w:rPr>
                <w:rFonts w:ascii="Arial" w:hAnsi="Arial" w:cs="Arial" w:hint="eastAsia"/>
                <w:b w:val="0"/>
                <w:color w:val="000000"/>
                <w:kern w:val="28"/>
                <w:sz w:val="23"/>
                <w:szCs w:val="23"/>
              </w:rPr>
              <w:t>排放污染物符合国家、省规定的主要污染物排放总量控制指标</w:t>
            </w:r>
          </w:p>
          <w:p w:rsidR="00561FBC" w:rsidRDefault="00FC7ADF">
            <w:pPr>
              <w:pStyle w:val="3"/>
              <w:spacing w:before="0" w:after="0" w:line="360" w:lineRule="auto"/>
              <w:ind w:firstLineChars="200" w:firstLine="460"/>
              <w:rPr>
                <w:rFonts w:ascii="Arial" w:hAnsi="Arial" w:cs="Arial"/>
                <w:b w:val="0"/>
                <w:kern w:val="28"/>
                <w:sz w:val="23"/>
                <w:szCs w:val="23"/>
              </w:rPr>
            </w:pPr>
            <w:r>
              <w:rPr>
                <w:rFonts w:ascii="Arial" w:hAnsi="Arial" w:cs="Arial" w:hint="eastAsia"/>
                <w:b w:val="0"/>
                <w:bCs w:val="0"/>
                <w:sz w:val="23"/>
                <w:szCs w:val="23"/>
              </w:rPr>
              <w:t>本</w:t>
            </w:r>
            <w:r>
              <w:rPr>
                <w:rFonts w:ascii="Arial" w:hAnsi="Arial" w:cs="Arial" w:hint="eastAsia"/>
                <w:b w:val="0"/>
                <w:bCs w:val="0"/>
                <w:sz w:val="23"/>
                <w:szCs w:val="23"/>
              </w:rPr>
              <w:t>项目总量控制指标建议值为：本环评建议</w:t>
            </w:r>
            <w:r>
              <w:rPr>
                <w:rFonts w:ascii="Arial" w:hAnsi="Arial" w:cs="Arial"/>
                <w:b w:val="0"/>
                <w:bCs w:val="0"/>
                <w:sz w:val="23"/>
                <w:szCs w:val="23"/>
              </w:rPr>
              <w:t>COD</w:t>
            </w:r>
            <w:r>
              <w:rPr>
                <w:rFonts w:ascii="Arial" w:hAnsi="Arial" w:cs="Arial"/>
                <w:b w:val="0"/>
                <w:bCs w:val="0"/>
                <w:sz w:val="23"/>
                <w:szCs w:val="23"/>
                <w:vertAlign w:val="subscript"/>
              </w:rPr>
              <w:t>Cr</w:t>
            </w:r>
            <w:r>
              <w:rPr>
                <w:rFonts w:ascii="Arial" w:hAnsi="Arial" w:cs="Arial" w:hint="eastAsia"/>
                <w:b w:val="0"/>
                <w:bCs w:val="0"/>
                <w:sz w:val="23"/>
                <w:szCs w:val="23"/>
              </w:rPr>
              <w:t>的排放量为</w:t>
            </w:r>
            <w:r>
              <w:rPr>
                <w:rFonts w:ascii="Arial" w:hAnsi="Arial" w:cs="Arial"/>
                <w:b w:val="0"/>
                <w:bCs w:val="0"/>
                <w:sz w:val="23"/>
                <w:szCs w:val="23"/>
              </w:rPr>
              <w:t>0.084t/a</w:t>
            </w:r>
            <w:r>
              <w:rPr>
                <w:rFonts w:ascii="Arial" w:hAnsi="Arial" w:cs="Arial" w:hint="eastAsia"/>
                <w:b w:val="0"/>
                <w:bCs w:val="0"/>
                <w:sz w:val="23"/>
                <w:szCs w:val="23"/>
              </w:rPr>
              <w:t>（</w:t>
            </w:r>
            <w:r>
              <w:rPr>
                <w:rFonts w:ascii="Arial" w:hAnsi="Arial" w:cs="Arial"/>
                <w:b w:val="0"/>
                <w:bCs w:val="0"/>
                <w:sz w:val="23"/>
                <w:szCs w:val="23"/>
              </w:rPr>
              <w:t>50mg/L</w:t>
            </w:r>
            <w:r>
              <w:rPr>
                <w:rFonts w:ascii="Arial" w:hAnsi="Arial" w:cs="Arial" w:hint="eastAsia"/>
                <w:b w:val="0"/>
                <w:bCs w:val="0"/>
                <w:sz w:val="23"/>
                <w:szCs w:val="23"/>
              </w:rPr>
              <w:t>），</w:t>
            </w:r>
            <w:r>
              <w:rPr>
                <w:rFonts w:ascii="Arial" w:hAnsi="Arial" w:cs="Arial"/>
                <w:b w:val="0"/>
                <w:bCs w:val="0"/>
                <w:sz w:val="23"/>
                <w:szCs w:val="23"/>
              </w:rPr>
              <w:t>NH</w:t>
            </w:r>
            <w:r>
              <w:rPr>
                <w:rFonts w:ascii="Arial" w:hAnsi="Arial" w:cs="Arial"/>
                <w:b w:val="0"/>
                <w:bCs w:val="0"/>
                <w:sz w:val="23"/>
                <w:szCs w:val="23"/>
                <w:vertAlign w:val="subscript"/>
              </w:rPr>
              <w:t>3</w:t>
            </w:r>
            <w:r>
              <w:rPr>
                <w:rFonts w:ascii="Arial" w:hAnsi="Arial" w:cs="Arial"/>
                <w:b w:val="0"/>
                <w:bCs w:val="0"/>
                <w:sz w:val="23"/>
                <w:szCs w:val="23"/>
              </w:rPr>
              <w:t>-N</w:t>
            </w:r>
            <w:r>
              <w:rPr>
                <w:rFonts w:ascii="Arial" w:hAnsi="Arial" w:cs="Arial" w:hint="eastAsia"/>
                <w:b w:val="0"/>
                <w:bCs w:val="0"/>
                <w:sz w:val="23"/>
                <w:szCs w:val="23"/>
              </w:rPr>
              <w:t>的排放量为</w:t>
            </w:r>
            <w:r>
              <w:rPr>
                <w:rFonts w:ascii="Arial" w:hAnsi="Arial" w:cs="Arial"/>
                <w:b w:val="0"/>
                <w:bCs w:val="0"/>
                <w:sz w:val="23"/>
                <w:szCs w:val="23"/>
              </w:rPr>
              <w:t>0.008t/a</w:t>
            </w:r>
            <w:r>
              <w:rPr>
                <w:rFonts w:ascii="Arial" w:hAnsi="Arial" w:cs="Arial" w:hint="eastAsia"/>
                <w:b w:val="0"/>
                <w:bCs w:val="0"/>
                <w:sz w:val="23"/>
                <w:szCs w:val="23"/>
              </w:rPr>
              <w:t>（</w:t>
            </w:r>
            <w:r>
              <w:rPr>
                <w:rFonts w:ascii="Arial" w:hAnsi="Arial" w:cs="Arial"/>
                <w:b w:val="0"/>
                <w:bCs w:val="0"/>
                <w:sz w:val="23"/>
                <w:szCs w:val="23"/>
              </w:rPr>
              <w:t>5mg/L)</w:t>
            </w:r>
            <w:r>
              <w:rPr>
                <w:rFonts w:ascii="Arial" w:hAnsi="Arial" w:cs="Arial" w:hint="eastAsia"/>
                <w:b w:val="0"/>
                <w:bCs w:val="0"/>
                <w:sz w:val="23"/>
                <w:szCs w:val="23"/>
              </w:rPr>
              <w:t>，核定总量</w:t>
            </w:r>
            <w:r>
              <w:rPr>
                <w:rFonts w:ascii="Arial" w:hAnsi="Arial" w:cs="Arial"/>
                <w:b w:val="0"/>
                <w:bCs w:val="0"/>
                <w:sz w:val="23"/>
                <w:szCs w:val="23"/>
              </w:rPr>
              <w:t>COD</w:t>
            </w:r>
            <w:r>
              <w:rPr>
                <w:rFonts w:ascii="Arial" w:hAnsi="Arial" w:cs="Arial"/>
                <w:b w:val="0"/>
                <w:bCs w:val="0"/>
                <w:sz w:val="23"/>
                <w:szCs w:val="23"/>
                <w:vertAlign w:val="subscript"/>
              </w:rPr>
              <w:t>Cr</w:t>
            </w:r>
            <w:r>
              <w:rPr>
                <w:rFonts w:ascii="Arial" w:hAnsi="Arial" w:cs="Arial" w:hint="eastAsia"/>
                <w:b w:val="0"/>
                <w:bCs w:val="0"/>
                <w:sz w:val="23"/>
                <w:szCs w:val="23"/>
              </w:rPr>
              <w:t>为</w:t>
            </w:r>
            <w:r>
              <w:rPr>
                <w:rFonts w:ascii="Arial" w:hAnsi="Arial" w:cs="Arial"/>
                <w:b w:val="0"/>
                <w:bCs w:val="0"/>
                <w:sz w:val="23"/>
                <w:szCs w:val="23"/>
              </w:rPr>
              <w:t>0.059t/a(35mg/L)</w:t>
            </w:r>
            <w:r>
              <w:rPr>
                <w:rFonts w:ascii="Arial" w:hAnsi="Arial" w:cs="Arial" w:hint="eastAsia"/>
                <w:b w:val="0"/>
                <w:bCs w:val="0"/>
                <w:sz w:val="23"/>
                <w:szCs w:val="23"/>
              </w:rPr>
              <w:t>，</w:t>
            </w:r>
            <w:r>
              <w:rPr>
                <w:rFonts w:ascii="Arial" w:hAnsi="Arial" w:cs="Arial"/>
                <w:b w:val="0"/>
                <w:bCs w:val="0"/>
                <w:sz w:val="23"/>
                <w:szCs w:val="23"/>
              </w:rPr>
              <w:t>NH</w:t>
            </w:r>
            <w:r>
              <w:rPr>
                <w:rFonts w:ascii="Arial" w:hAnsi="Arial" w:cs="Arial"/>
                <w:b w:val="0"/>
                <w:bCs w:val="0"/>
                <w:sz w:val="23"/>
                <w:szCs w:val="23"/>
                <w:vertAlign w:val="subscript"/>
              </w:rPr>
              <w:t>3</w:t>
            </w:r>
            <w:r>
              <w:rPr>
                <w:rFonts w:ascii="Arial" w:hAnsi="Arial" w:cs="Arial"/>
                <w:b w:val="0"/>
                <w:bCs w:val="0"/>
                <w:sz w:val="23"/>
                <w:szCs w:val="23"/>
              </w:rPr>
              <w:t>-N</w:t>
            </w:r>
            <w:r>
              <w:rPr>
                <w:rFonts w:ascii="Arial" w:hAnsi="Arial" w:cs="Arial" w:hint="eastAsia"/>
                <w:b w:val="0"/>
                <w:bCs w:val="0"/>
                <w:sz w:val="23"/>
                <w:szCs w:val="23"/>
              </w:rPr>
              <w:t>为</w:t>
            </w:r>
            <w:r>
              <w:rPr>
                <w:rFonts w:ascii="Arial" w:hAnsi="Arial" w:cs="Arial"/>
                <w:b w:val="0"/>
                <w:bCs w:val="0"/>
                <w:sz w:val="23"/>
                <w:szCs w:val="23"/>
              </w:rPr>
              <w:t>0.004t/a(2.5mg/L)</w:t>
            </w:r>
            <w:r>
              <w:rPr>
                <w:rFonts w:ascii="Arial" w:hAnsi="Arial" w:cs="Arial" w:hint="eastAsia"/>
                <w:b w:val="0"/>
                <w:kern w:val="28"/>
                <w:sz w:val="23"/>
                <w:szCs w:val="23"/>
              </w:rPr>
              <w:t>。</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依据《浙江省建设项目主要污染物总量准入审核办法（试行）》，新建、改建、新建项目不排放生产废水且排放的水主要污染物仅源自厂区内独立生活区域所排放生活污水的，其新增的化学需氧量和氨氮两项水主要污染物排放量可不进行区域替代削减。</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根据关于印发《余杭区排污权调剂利用管理实施意见》（余政办〔</w:t>
            </w:r>
            <w:r>
              <w:rPr>
                <w:rFonts w:ascii="Arial" w:hAnsi="Arial" w:cs="Arial"/>
                <w:b w:val="0"/>
                <w:color w:val="000000"/>
                <w:kern w:val="28"/>
                <w:sz w:val="23"/>
                <w:szCs w:val="23"/>
              </w:rPr>
              <w:t>2015</w:t>
            </w:r>
            <w:r>
              <w:rPr>
                <w:rFonts w:ascii="Arial" w:hAnsi="Arial" w:cs="Arial" w:hint="eastAsia"/>
                <w:b w:val="0"/>
                <w:color w:val="000000"/>
                <w:kern w:val="28"/>
                <w:sz w:val="23"/>
                <w:szCs w:val="23"/>
              </w:rPr>
              <w:t>〕</w:t>
            </w:r>
            <w:r>
              <w:rPr>
                <w:rFonts w:ascii="Arial" w:hAnsi="Arial" w:cs="Arial"/>
                <w:b w:val="0"/>
                <w:color w:val="000000"/>
                <w:kern w:val="28"/>
                <w:sz w:val="23"/>
                <w:szCs w:val="23"/>
              </w:rPr>
              <w:t>200</w:t>
            </w:r>
            <w:r>
              <w:rPr>
                <w:rFonts w:ascii="Arial" w:hAnsi="Arial" w:cs="Arial" w:hint="eastAsia"/>
                <w:b w:val="0"/>
                <w:color w:val="000000"/>
                <w:kern w:val="28"/>
                <w:sz w:val="23"/>
                <w:szCs w:val="23"/>
              </w:rPr>
              <w:t>号）：</w:t>
            </w:r>
            <w:r>
              <w:rPr>
                <w:rFonts w:ascii="Arial" w:hAnsi="Arial" w:cs="Arial" w:hint="eastAsia"/>
                <w:b w:val="0"/>
                <w:color w:val="000000"/>
                <w:kern w:val="28"/>
                <w:sz w:val="23"/>
                <w:szCs w:val="23"/>
              </w:rPr>
              <w:lastRenderedPageBreak/>
              <w:t>余杭区范围内所有工业企业、服务业企业新、扩、改建项目（新增</w:t>
            </w:r>
            <w:r>
              <w:rPr>
                <w:rFonts w:ascii="Arial" w:hAnsi="Arial" w:cs="Arial"/>
                <w:b w:val="0"/>
                <w:color w:val="000000"/>
                <w:kern w:val="28"/>
                <w:sz w:val="23"/>
                <w:szCs w:val="23"/>
              </w:rPr>
              <w:t>COD</w:t>
            </w:r>
            <w:r>
              <w:rPr>
                <w:rFonts w:ascii="Arial" w:hAnsi="Arial" w:cs="Arial" w:hint="eastAsia"/>
                <w:b w:val="0"/>
                <w:color w:val="000000"/>
                <w:kern w:val="28"/>
                <w:sz w:val="23"/>
                <w:szCs w:val="23"/>
              </w:rPr>
              <w:t>、</w:t>
            </w:r>
            <w:r>
              <w:rPr>
                <w:rFonts w:ascii="Arial" w:hAnsi="Arial" w:cs="Arial"/>
                <w:b w:val="0"/>
                <w:color w:val="000000"/>
                <w:kern w:val="28"/>
                <w:sz w:val="23"/>
                <w:szCs w:val="23"/>
              </w:rPr>
              <w:t>NH</w:t>
            </w:r>
            <w:r>
              <w:rPr>
                <w:rFonts w:ascii="Arial" w:hAnsi="Arial" w:cs="Arial"/>
                <w:b w:val="0"/>
                <w:color w:val="000000"/>
                <w:kern w:val="28"/>
                <w:sz w:val="23"/>
                <w:szCs w:val="23"/>
                <w:vertAlign w:val="subscript"/>
              </w:rPr>
              <w:t>3</w:t>
            </w:r>
            <w:r>
              <w:rPr>
                <w:rFonts w:ascii="Arial" w:hAnsi="Arial" w:cs="Arial"/>
                <w:b w:val="0"/>
                <w:color w:val="000000"/>
                <w:kern w:val="28"/>
                <w:sz w:val="23"/>
                <w:szCs w:val="23"/>
              </w:rPr>
              <w:t>-N</w:t>
            </w:r>
            <w:r>
              <w:rPr>
                <w:rFonts w:ascii="Arial" w:hAnsi="Arial" w:cs="Arial" w:hint="eastAsia"/>
                <w:b w:val="0"/>
                <w:color w:val="000000"/>
                <w:kern w:val="28"/>
                <w:sz w:val="23"/>
                <w:szCs w:val="23"/>
              </w:rPr>
              <w:t>、</w:t>
            </w:r>
            <w:r>
              <w:rPr>
                <w:rFonts w:ascii="Arial" w:hAnsi="Arial" w:cs="Arial"/>
                <w:b w:val="0"/>
                <w:color w:val="000000"/>
                <w:kern w:val="28"/>
                <w:sz w:val="23"/>
                <w:szCs w:val="23"/>
              </w:rPr>
              <w:t>SO</w:t>
            </w:r>
            <w:r>
              <w:rPr>
                <w:rFonts w:ascii="Arial" w:hAnsi="Arial" w:cs="Arial"/>
                <w:b w:val="0"/>
                <w:color w:val="000000"/>
                <w:kern w:val="28"/>
                <w:sz w:val="23"/>
                <w:szCs w:val="23"/>
                <w:vertAlign w:val="subscript"/>
              </w:rPr>
              <w:t>2</w:t>
            </w:r>
            <w:r>
              <w:rPr>
                <w:rFonts w:ascii="Arial" w:hAnsi="Arial" w:cs="Arial" w:hint="eastAsia"/>
                <w:b w:val="0"/>
                <w:color w:val="000000"/>
                <w:kern w:val="28"/>
                <w:sz w:val="23"/>
                <w:szCs w:val="23"/>
              </w:rPr>
              <w:t>、</w:t>
            </w:r>
            <w:r>
              <w:rPr>
                <w:rFonts w:ascii="Arial" w:hAnsi="Arial" w:cs="Arial"/>
                <w:b w:val="0"/>
                <w:color w:val="000000"/>
                <w:kern w:val="28"/>
                <w:sz w:val="23"/>
                <w:szCs w:val="23"/>
              </w:rPr>
              <w:t>NOx</w:t>
            </w:r>
            <w:r>
              <w:rPr>
                <w:rFonts w:ascii="Arial" w:hAnsi="Arial" w:cs="Arial" w:hint="eastAsia"/>
                <w:b w:val="0"/>
                <w:color w:val="000000"/>
                <w:kern w:val="28"/>
                <w:sz w:val="23"/>
                <w:szCs w:val="23"/>
              </w:rPr>
              <w:t>排放量分别小于</w:t>
            </w:r>
            <w:r>
              <w:rPr>
                <w:rFonts w:ascii="Arial" w:hAnsi="Arial" w:cs="Arial"/>
                <w:b w:val="0"/>
                <w:color w:val="000000"/>
                <w:kern w:val="28"/>
                <w:sz w:val="23"/>
                <w:szCs w:val="23"/>
              </w:rPr>
              <w:t>0.5t/a</w:t>
            </w:r>
            <w:r>
              <w:rPr>
                <w:rFonts w:ascii="Arial" w:hAnsi="Arial" w:cs="Arial" w:hint="eastAsia"/>
                <w:b w:val="0"/>
                <w:color w:val="000000"/>
                <w:kern w:val="28"/>
                <w:sz w:val="23"/>
                <w:szCs w:val="23"/>
              </w:rPr>
              <w:t>、</w:t>
            </w:r>
            <w:r>
              <w:rPr>
                <w:rFonts w:ascii="Arial" w:hAnsi="Arial" w:cs="Arial"/>
                <w:b w:val="0"/>
                <w:color w:val="000000"/>
                <w:kern w:val="28"/>
                <w:sz w:val="23"/>
                <w:szCs w:val="23"/>
              </w:rPr>
              <w:t>0.1t/a</w:t>
            </w:r>
            <w:r>
              <w:rPr>
                <w:rFonts w:ascii="Arial" w:hAnsi="Arial" w:cs="Arial" w:hint="eastAsia"/>
                <w:b w:val="0"/>
                <w:color w:val="000000"/>
                <w:kern w:val="28"/>
                <w:sz w:val="23"/>
                <w:szCs w:val="23"/>
              </w:rPr>
              <w:t>、</w:t>
            </w:r>
            <w:r>
              <w:rPr>
                <w:rFonts w:ascii="Arial" w:hAnsi="Arial" w:cs="Arial"/>
                <w:b w:val="0"/>
                <w:color w:val="000000"/>
                <w:kern w:val="28"/>
                <w:sz w:val="23"/>
                <w:szCs w:val="23"/>
              </w:rPr>
              <w:t>1t/a</w:t>
            </w:r>
            <w:r>
              <w:rPr>
                <w:rFonts w:ascii="Arial" w:hAnsi="Arial" w:cs="Arial" w:hint="eastAsia"/>
                <w:b w:val="0"/>
                <w:color w:val="000000"/>
                <w:kern w:val="28"/>
                <w:sz w:val="23"/>
                <w:szCs w:val="23"/>
              </w:rPr>
              <w:t>、</w:t>
            </w:r>
            <w:r>
              <w:rPr>
                <w:rFonts w:ascii="Arial" w:hAnsi="Arial" w:cs="Arial"/>
                <w:b w:val="0"/>
                <w:color w:val="000000"/>
                <w:kern w:val="28"/>
                <w:sz w:val="23"/>
                <w:szCs w:val="23"/>
              </w:rPr>
              <w:t>1t/a</w:t>
            </w:r>
            <w:r>
              <w:rPr>
                <w:rFonts w:ascii="Arial" w:hAnsi="Arial" w:cs="Arial" w:hint="eastAsia"/>
                <w:b w:val="0"/>
                <w:color w:val="000000"/>
                <w:kern w:val="28"/>
                <w:sz w:val="23"/>
                <w:szCs w:val="23"/>
              </w:rPr>
              <w:t>的余杭区审批项目暂不实施），本项目不需区域替代削减。</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因此，本环评认为本项目符合污染物总量控制要求。</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 xml:space="preserve"> (4)</w:t>
            </w:r>
            <w:r>
              <w:rPr>
                <w:rFonts w:ascii="Arial" w:hAnsi="Arial" w:cs="Arial" w:hint="eastAsia"/>
                <w:b w:val="0"/>
                <w:color w:val="000000"/>
                <w:kern w:val="28"/>
                <w:sz w:val="23"/>
                <w:szCs w:val="23"/>
              </w:rPr>
              <w:t>造成的环境影响符合建设项目所在地环境功能区划确定的环境质量要求</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项目所在地环境空气为二类功能区，地表水环境功能为</w:t>
            </w:r>
            <w:r>
              <w:rPr>
                <w:rFonts w:ascii="Arial" w:hAnsi="Arial" w:cs="Arial"/>
                <w:b w:val="0"/>
                <w:color w:val="000000"/>
                <w:kern w:val="28"/>
                <w:sz w:val="23"/>
                <w:szCs w:val="23"/>
              </w:rPr>
              <w:t>V</w:t>
            </w:r>
            <w:r>
              <w:rPr>
                <w:rFonts w:ascii="Arial" w:hAnsi="Arial" w:cs="Arial" w:hint="eastAsia"/>
                <w:b w:val="0"/>
                <w:color w:val="000000"/>
                <w:kern w:val="28"/>
                <w:sz w:val="23"/>
                <w:szCs w:val="23"/>
              </w:rPr>
              <w:t>类，声环境为三类功能区。根据现状调查及预测分析，该项目建成运营后通过采取各项污染防治措施，</w:t>
            </w:r>
            <w:r>
              <w:rPr>
                <w:rFonts w:ascii="Arial" w:hAnsi="Arial" w:cs="Arial"/>
                <w:b w:val="0"/>
                <w:color w:val="000000"/>
                <w:kern w:val="28"/>
                <w:sz w:val="23"/>
                <w:szCs w:val="23"/>
              </w:rPr>
              <w:t>“</w:t>
            </w:r>
            <w:r>
              <w:rPr>
                <w:rFonts w:ascii="Arial" w:hAnsi="Arial" w:cs="Arial" w:hint="eastAsia"/>
                <w:b w:val="0"/>
                <w:color w:val="000000"/>
                <w:kern w:val="28"/>
                <w:sz w:val="23"/>
                <w:szCs w:val="23"/>
              </w:rPr>
              <w:t>三废</w:t>
            </w:r>
            <w:r>
              <w:rPr>
                <w:rFonts w:ascii="Arial" w:hAnsi="Arial" w:cs="Arial"/>
                <w:b w:val="0"/>
                <w:color w:val="000000"/>
                <w:kern w:val="28"/>
                <w:sz w:val="23"/>
                <w:szCs w:val="23"/>
              </w:rPr>
              <w:t>”</w:t>
            </w:r>
            <w:r>
              <w:rPr>
                <w:rFonts w:ascii="Arial" w:hAnsi="Arial" w:cs="Arial" w:hint="eastAsia"/>
                <w:b w:val="0"/>
                <w:color w:val="000000"/>
                <w:kern w:val="28"/>
                <w:sz w:val="23"/>
                <w:szCs w:val="23"/>
              </w:rPr>
              <w:t>排放对环境影响不大，当地环境质量仍能维持现状，因此该项目建设符合当地环境功能区划要求。</w:t>
            </w:r>
          </w:p>
          <w:p w:rsidR="00561FBC" w:rsidRDefault="00FC7ADF">
            <w:pPr>
              <w:pStyle w:val="3"/>
              <w:spacing w:before="0" w:after="0" w:line="360" w:lineRule="auto"/>
              <w:rPr>
                <w:rFonts w:ascii="Arial" w:hAnsi="Arial" w:cs="Arial"/>
                <w:color w:val="000000"/>
                <w:kern w:val="28"/>
                <w:sz w:val="23"/>
                <w:szCs w:val="23"/>
              </w:rPr>
            </w:pPr>
            <w:bookmarkStart w:id="88" w:name="_Toc340681044"/>
            <w:bookmarkStart w:id="89" w:name="_Toc340233666"/>
            <w:r>
              <w:rPr>
                <w:rFonts w:ascii="Arial" w:hAnsi="Arial" w:cs="Arial"/>
                <w:color w:val="000000"/>
                <w:kern w:val="28"/>
                <w:sz w:val="23"/>
                <w:szCs w:val="23"/>
              </w:rPr>
              <w:t>9.1.4.2</w:t>
            </w:r>
            <w:r>
              <w:rPr>
                <w:rFonts w:ascii="Arial" w:hAnsi="Arial" w:cs="Arial" w:hint="eastAsia"/>
                <w:color w:val="000000"/>
                <w:kern w:val="28"/>
                <w:sz w:val="23"/>
                <w:szCs w:val="23"/>
              </w:rPr>
              <w:t>建设项目环评审批要求符合性分析</w:t>
            </w:r>
            <w:bookmarkEnd w:id="88"/>
            <w:bookmarkEnd w:id="89"/>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(1)</w:t>
            </w:r>
            <w:r>
              <w:rPr>
                <w:rFonts w:ascii="Arial" w:hAnsi="Arial" w:cs="Arial" w:hint="eastAsia"/>
                <w:b w:val="0"/>
                <w:color w:val="000000"/>
                <w:kern w:val="28"/>
                <w:sz w:val="23"/>
                <w:szCs w:val="23"/>
              </w:rPr>
              <w:t>清洁生产要求的符合性分析</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本项目生产工艺较为简单，生产过程消耗的能源和水资源较低，</w:t>
            </w:r>
            <w:r>
              <w:rPr>
                <w:rFonts w:ascii="Arial" w:hAnsi="Arial" w:cs="Arial"/>
                <w:b w:val="0"/>
                <w:color w:val="000000"/>
                <w:kern w:val="28"/>
                <w:sz w:val="23"/>
                <w:szCs w:val="23"/>
              </w:rPr>
              <w:t>“</w:t>
            </w:r>
            <w:r>
              <w:rPr>
                <w:rFonts w:ascii="Arial" w:hAnsi="Arial" w:cs="Arial" w:hint="eastAsia"/>
                <w:b w:val="0"/>
                <w:color w:val="000000"/>
                <w:kern w:val="28"/>
                <w:sz w:val="23"/>
                <w:szCs w:val="23"/>
              </w:rPr>
              <w:t>三废</w:t>
            </w:r>
            <w:r>
              <w:rPr>
                <w:rFonts w:ascii="Arial" w:hAnsi="Arial" w:cs="Arial"/>
                <w:b w:val="0"/>
                <w:color w:val="000000"/>
                <w:kern w:val="28"/>
                <w:sz w:val="23"/>
                <w:szCs w:val="23"/>
              </w:rPr>
              <w:t>”</w:t>
            </w:r>
            <w:r>
              <w:rPr>
                <w:rFonts w:ascii="Arial" w:hAnsi="Arial" w:cs="Arial" w:hint="eastAsia"/>
                <w:b w:val="0"/>
                <w:color w:val="000000"/>
                <w:kern w:val="28"/>
                <w:sz w:val="23"/>
                <w:szCs w:val="23"/>
              </w:rPr>
              <w:t>产生量较少，符合</w:t>
            </w:r>
            <w:r>
              <w:rPr>
                <w:rFonts w:ascii="Arial" w:hAnsi="Arial" w:cs="Arial"/>
                <w:b w:val="0"/>
                <w:color w:val="000000"/>
                <w:kern w:val="28"/>
                <w:sz w:val="23"/>
                <w:szCs w:val="23"/>
              </w:rPr>
              <w:t>“</w:t>
            </w:r>
            <w:r>
              <w:rPr>
                <w:rFonts w:ascii="Arial" w:hAnsi="Arial" w:cs="Arial" w:hint="eastAsia"/>
                <w:b w:val="0"/>
                <w:color w:val="000000"/>
                <w:kern w:val="28"/>
                <w:sz w:val="23"/>
                <w:szCs w:val="23"/>
              </w:rPr>
              <w:t>节能、降耗、减污、增效</w:t>
            </w:r>
            <w:r>
              <w:rPr>
                <w:rFonts w:ascii="Arial" w:hAnsi="Arial" w:cs="Arial"/>
                <w:b w:val="0"/>
                <w:color w:val="000000"/>
                <w:kern w:val="28"/>
                <w:sz w:val="23"/>
                <w:szCs w:val="23"/>
              </w:rPr>
              <w:t>”</w:t>
            </w:r>
            <w:r>
              <w:rPr>
                <w:rFonts w:ascii="Arial" w:hAnsi="Arial" w:cs="Arial" w:hint="eastAsia"/>
                <w:b w:val="0"/>
                <w:color w:val="000000"/>
                <w:kern w:val="28"/>
                <w:sz w:val="23"/>
                <w:szCs w:val="23"/>
              </w:rPr>
              <w:t>的思想。因此，其技术和装备基本能符合清洁生产要求。</w:t>
            </w:r>
          </w:p>
          <w:p w:rsidR="00561FBC" w:rsidRDefault="00FC7ADF">
            <w:pPr>
              <w:pStyle w:val="3"/>
              <w:spacing w:before="0" w:after="0" w:line="360" w:lineRule="auto"/>
              <w:rPr>
                <w:rFonts w:ascii="Arial" w:hAnsi="Arial" w:cs="Arial"/>
                <w:color w:val="000000"/>
                <w:kern w:val="28"/>
                <w:sz w:val="23"/>
                <w:szCs w:val="23"/>
              </w:rPr>
            </w:pPr>
            <w:bookmarkStart w:id="90" w:name="_Toc340233667"/>
            <w:bookmarkStart w:id="91" w:name="_Toc340681045"/>
            <w:r>
              <w:rPr>
                <w:rFonts w:ascii="Arial" w:hAnsi="Arial" w:cs="Arial"/>
                <w:color w:val="000000"/>
                <w:kern w:val="28"/>
                <w:sz w:val="23"/>
                <w:szCs w:val="23"/>
              </w:rPr>
              <w:t>9.1.4.3</w:t>
            </w:r>
            <w:r>
              <w:rPr>
                <w:rFonts w:ascii="Arial" w:hAnsi="Arial" w:cs="Arial" w:hint="eastAsia"/>
                <w:color w:val="000000"/>
                <w:kern w:val="28"/>
                <w:sz w:val="23"/>
                <w:szCs w:val="23"/>
              </w:rPr>
              <w:t>建设项目其他部门审批要求符合性分析</w:t>
            </w:r>
            <w:bookmarkEnd w:id="90"/>
            <w:bookmarkEnd w:id="91"/>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(1)</w:t>
            </w:r>
            <w:r>
              <w:rPr>
                <w:rFonts w:ascii="Arial" w:hAnsi="Arial" w:cs="Arial" w:hint="eastAsia"/>
                <w:b w:val="0"/>
                <w:color w:val="000000"/>
                <w:kern w:val="28"/>
                <w:sz w:val="23"/>
                <w:szCs w:val="23"/>
              </w:rPr>
              <w:t>建设项目符合主体功能区规划、土地利</w:t>
            </w:r>
            <w:r>
              <w:rPr>
                <w:rFonts w:ascii="Arial" w:hAnsi="Arial" w:cs="Arial" w:hint="eastAsia"/>
                <w:b w:val="0"/>
                <w:color w:val="000000"/>
                <w:kern w:val="28"/>
                <w:sz w:val="23"/>
                <w:szCs w:val="23"/>
              </w:rPr>
              <w:t>用总体规划、城乡规划的要求</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本项目位于杭州市余杭区余杭经济开发区华宁路</w:t>
            </w:r>
            <w:r>
              <w:rPr>
                <w:rFonts w:ascii="Arial" w:hAnsi="Arial" w:cs="Arial"/>
                <w:b w:val="0"/>
                <w:color w:val="000000"/>
                <w:kern w:val="28"/>
                <w:sz w:val="23"/>
                <w:szCs w:val="23"/>
              </w:rPr>
              <w:t>163</w:t>
            </w:r>
            <w:r>
              <w:rPr>
                <w:rFonts w:ascii="Arial" w:hAnsi="Arial" w:cs="Arial" w:hint="eastAsia"/>
                <w:b w:val="0"/>
                <w:color w:val="000000"/>
                <w:kern w:val="28"/>
                <w:sz w:val="23"/>
                <w:szCs w:val="23"/>
              </w:rPr>
              <w:t>号</w:t>
            </w:r>
            <w:r>
              <w:rPr>
                <w:rFonts w:ascii="Arial" w:hAnsi="Arial" w:cs="Arial" w:hint="eastAsia"/>
                <w:b w:val="0"/>
                <w:color w:val="000000"/>
                <w:kern w:val="28"/>
                <w:sz w:val="23"/>
                <w:szCs w:val="23"/>
              </w:rPr>
              <w:t>1#</w:t>
            </w:r>
            <w:r>
              <w:rPr>
                <w:rFonts w:ascii="Arial" w:hAnsi="Arial" w:cs="Arial" w:hint="eastAsia"/>
                <w:b w:val="0"/>
                <w:color w:val="000000"/>
                <w:kern w:val="28"/>
                <w:sz w:val="23"/>
                <w:szCs w:val="23"/>
              </w:rPr>
              <w:t>、</w:t>
            </w:r>
            <w:r>
              <w:rPr>
                <w:rFonts w:ascii="Arial" w:hAnsi="Arial" w:cs="Arial" w:hint="eastAsia"/>
                <w:b w:val="0"/>
                <w:color w:val="000000"/>
                <w:kern w:val="28"/>
                <w:sz w:val="23"/>
                <w:szCs w:val="23"/>
              </w:rPr>
              <w:t>2#</w:t>
            </w:r>
            <w:r>
              <w:rPr>
                <w:rFonts w:ascii="Arial" w:hAnsi="Arial" w:cs="Arial" w:hint="eastAsia"/>
                <w:b w:val="0"/>
                <w:color w:val="000000"/>
                <w:kern w:val="28"/>
                <w:sz w:val="23"/>
                <w:szCs w:val="23"/>
              </w:rPr>
              <w:t>，本项目房屋使用性质为</w:t>
            </w:r>
            <w:r>
              <w:rPr>
                <w:rFonts w:ascii="Arial" w:hAnsi="Arial" w:cs="Arial"/>
                <w:b w:val="0"/>
                <w:color w:val="000000"/>
                <w:kern w:val="28"/>
                <w:sz w:val="23"/>
                <w:szCs w:val="23"/>
              </w:rPr>
              <w:t>“</w:t>
            </w:r>
            <w:r>
              <w:rPr>
                <w:rFonts w:ascii="Arial" w:hAnsi="Arial" w:cs="Arial" w:hint="eastAsia"/>
                <w:b w:val="0"/>
                <w:color w:val="000000"/>
                <w:kern w:val="28"/>
                <w:sz w:val="23"/>
                <w:szCs w:val="23"/>
              </w:rPr>
              <w:t>非住宅</w:t>
            </w:r>
            <w:r>
              <w:rPr>
                <w:rFonts w:ascii="Arial" w:hAnsi="Arial" w:cs="Arial"/>
                <w:b w:val="0"/>
                <w:color w:val="000000"/>
                <w:kern w:val="28"/>
                <w:sz w:val="23"/>
                <w:szCs w:val="23"/>
              </w:rPr>
              <w:t>”</w:t>
            </w:r>
            <w:r>
              <w:rPr>
                <w:rFonts w:ascii="Arial" w:hAnsi="Arial" w:cs="Arial" w:hint="eastAsia"/>
                <w:b w:val="0"/>
                <w:color w:val="000000"/>
                <w:kern w:val="28"/>
                <w:sz w:val="23"/>
                <w:szCs w:val="23"/>
              </w:rPr>
              <w:t>，土地性质为</w:t>
            </w:r>
            <w:r>
              <w:rPr>
                <w:rFonts w:ascii="Arial" w:hAnsi="Arial" w:cs="Arial"/>
                <w:b w:val="0"/>
                <w:color w:val="000000"/>
                <w:kern w:val="28"/>
                <w:sz w:val="23"/>
                <w:szCs w:val="23"/>
              </w:rPr>
              <w:t>“</w:t>
            </w:r>
            <w:r>
              <w:rPr>
                <w:rFonts w:ascii="Arial" w:hAnsi="Arial" w:cs="Arial" w:hint="eastAsia"/>
                <w:b w:val="0"/>
                <w:color w:val="000000"/>
                <w:kern w:val="28"/>
                <w:sz w:val="23"/>
                <w:szCs w:val="23"/>
              </w:rPr>
              <w:t>工业用地</w:t>
            </w:r>
            <w:r>
              <w:rPr>
                <w:rFonts w:ascii="Arial" w:hAnsi="Arial" w:cs="Arial"/>
                <w:b w:val="0"/>
                <w:color w:val="000000"/>
                <w:kern w:val="28"/>
                <w:sz w:val="23"/>
                <w:szCs w:val="23"/>
              </w:rPr>
              <w:t>”</w:t>
            </w:r>
            <w:r>
              <w:rPr>
                <w:rFonts w:ascii="Arial" w:hAnsi="Arial" w:cs="Arial" w:hint="eastAsia"/>
                <w:b w:val="0"/>
                <w:color w:val="000000"/>
                <w:kern w:val="28"/>
                <w:sz w:val="23"/>
                <w:szCs w:val="23"/>
              </w:rPr>
              <w:t>。因此，本项目符合杭州市余杭区主体功能区规划、土地利用总体规划、城乡规划的要求。</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b w:val="0"/>
                <w:color w:val="000000"/>
                <w:kern w:val="28"/>
                <w:sz w:val="23"/>
                <w:szCs w:val="23"/>
              </w:rPr>
              <w:t xml:space="preserve"> (2)</w:t>
            </w:r>
            <w:r>
              <w:rPr>
                <w:rFonts w:ascii="Arial" w:hAnsi="Arial" w:cs="Arial" w:hint="eastAsia"/>
                <w:b w:val="0"/>
                <w:color w:val="000000"/>
                <w:kern w:val="28"/>
                <w:sz w:val="23"/>
                <w:szCs w:val="23"/>
              </w:rPr>
              <w:t>建设项目符合国家和省产业政策等要求</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本项目主要从事从小五金加工。根据《产业结构调整指导目录</w:t>
            </w:r>
            <w:r>
              <w:rPr>
                <w:rFonts w:ascii="Arial" w:hAnsi="Arial" w:cs="Arial"/>
                <w:b w:val="0"/>
                <w:color w:val="000000"/>
                <w:kern w:val="28"/>
                <w:sz w:val="23"/>
                <w:szCs w:val="23"/>
              </w:rPr>
              <w:t>(2011</w:t>
            </w:r>
            <w:r>
              <w:rPr>
                <w:rFonts w:ascii="Arial" w:hAnsi="Arial" w:cs="Arial" w:hint="eastAsia"/>
                <w:b w:val="0"/>
                <w:color w:val="000000"/>
                <w:kern w:val="28"/>
                <w:sz w:val="23"/>
                <w:szCs w:val="23"/>
              </w:rPr>
              <w:t>年本</w:t>
            </w:r>
            <w:r>
              <w:rPr>
                <w:rFonts w:ascii="Arial" w:hAnsi="Arial" w:cs="Arial"/>
                <w:b w:val="0"/>
                <w:color w:val="000000"/>
                <w:kern w:val="28"/>
                <w:sz w:val="23"/>
                <w:szCs w:val="23"/>
              </w:rPr>
              <w:t>)</w:t>
            </w:r>
            <w:r>
              <w:rPr>
                <w:rFonts w:ascii="Arial" w:hAnsi="Arial" w:cs="Arial" w:hint="eastAsia"/>
                <w:b w:val="0"/>
                <w:color w:val="000000"/>
                <w:kern w:val="28"/>
                <w:sz w:val="23"/>
                <w:szCs w:val="23"/>
              </w:rPr>
              <w:t>》（修正版）、《杭州市产业发展导向目录与空间布局指引（</w:t>
            </w:r>
            <w:r>
              <w:rPr>
                <w:rFonts w:ascii="Arial" w:hAnsi="Arial" w:cs="Arial"/>
                <w:b w:val="0"/>
                <w:color w:val="000000"/>
                <w:kern w:val="28"/>
                <w:sz w:val="23"/>
                <w:szCs w:val="23"/>
              </w:rPr>
              <w:t>2013</w:t>
            </w:r>
            <w:r>
              <w:rPr>
                <w:rFonts w:ascii="Arial" w:hAnsi="Arial" w:cs="Arial" w:hint="eastAsia"/>
                <w:b w:val="0"/>
                <w:color w:val="000000"/>
                <w:kern w:val="28"/>
                <w:sz w:val="23"/>
                <w:szCs w:val="23"/>
              </w:rPr>
              <w:t>本）》以及《杭州市余杭区工业投资导向目录》（余政发</w:t>
            </w:r>
            <w:r>
              <w:rPr>
                <w:rFonts w:ascii="Arial" w:hAnsi="Arial" w:cs="Arial"/>
                <w:b w:val="0"/>
                <w:color w:val="000000"/>
                <w:kern w:val="28"/>
                <w:sz w:val="23"/>
                <w:szCs w:val="23"/>
              </w:rPr>
              <w:t>[2007]50</w:t>
            </w:r>
            <w:r>
              <w:rPr>
                <w:rFonts w:ascii="Arial" w:hAnsi="Arial" w:cs="Arial" w:hint="eastAsia"/>
                <w:b w:val="0"/>
                <w:color w:val="000000"/>
                <w:kern w:val="28"/>
                <w:sz w:val="23"/>
                <w:szCs w:val="23"/>
              </w:rPr>
              <w:t>号），本项目未列入限制及禁止发展类项目。因此，本项目的建设符合相关的国家产业导向及政策要求。</w:t>
            </w:r>
          </w:p>
          <w:p w:rsidR="00561FBC" w:rsidRDefault="00FC7ADF">
            <w:pPr>
              <w:pStyle w:val="3"/>
              <w:spacing w:before="0" w:after="0" w:line="360" w:lineRule="auto"/>
              <w:rPr>
                <w:rFonts w:ascii="Arial" w:hAnsi="Arial" w:cs="Arial"/>
                <w:color w:val="000000"/>
                <w:kern w:val="28"/>
                <w:sz w:val="23"/>
                <w:szCs w:val="23"/>
              </w:rPr>
            </w:pPr>
            <w:r>
              <w:rPr>
                <w:rFonts w:ascii="Arial" w:hAnsi="Arial" w:cs="Arial"/>
                <w:color w:val="000000"/>
                <w:kern w:val="28"/>
                <w:sz w:val="23"/>
                <w:szCs w:val="23"/>
              </w:rPr>
              <w:t>9.2</w:t>
            </w:r>
            <w:r>
              <w:rPr>
                <w:rFonts w:ascii="Arial" w:hAnsi="Arial" w:cs="Arial" w:hint="eastAsia"/>
                <w:color w:val="000000"/>
                <w:kern w:val="28"/>
                <w:sz w:val="23"/>
                <w:szCs w:val="23"/>
              </w:rPr>
              <w:t>建议</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w:t>
            </w:r>
            <w:r>
              <w:rPr>
                <w:rFonts w:ascii="Arial" w:hAnsi="Arial" w:cs="Arial"/>
                <w:b w:val="0"/>
                <w:color w:val="000000"/>
                <w:kern w:val="28"/>
                <w:sz w:val="23"/>
                <w:szCs w:val="23"/>
              </w:rPr>
              <w:t>1</w:t>
            </w:r>
            <w:r>
              <w:rPr>
                <w:rFonts w:ascii="Arial" w:hAnsi="Arial" w:cs="Arial" w:hint="eastAsia"/>
                <w:b w:val="0"/>
                <w:color w:val="000000"/>
                <w:kern w:val="28"/>
                <w:sz w:val="23"/>
                <w:szCs w:val="23"/>
              </w:rPr>
              <w:t>）落实环保治理经费，保证建设项目与污染防治实行</w:t>
            </w:r>
            <w:r>
              <w:rPr>
                <w:rFonts w:ascii="Arial" w:hAnsi="Arial" w:cs="Arial"/>
                <w:b w:val="0"/>
                <w:color w:val="000000"/>
                <w:kern w:val="28"/>
                <w:sz w:val="23"/>
                <w:szCs w:val="23"/>
              </w:rPr>
              <w:t>“</w:t>
            </w:r>
            <w:r>
              <w:rPr>
                <w:rFonts w:ascii="Arial" w:hAnsi="Arial" w:cs="Arial" w:hint="eastAsia"/>
                <w:b w:val="0"/>
                <w:color w:val="000000"/>
                <w:kern w:val="28"/>
                <w:sz w:val="23"/>
                <w:szCs w:val="23"/>
              </w:rPr>
              <w:t>三同时</w:t>
            </w:r>
            <w:r>
              <w:rPr>
                <w:rFonts w:ascii="Arial" w:hAnsi="Arial" w:cs="Arial"/>
                <w:b w:val="0"/>
                <w:color w:val="000000"/>
                <w:kern w:val="28"/>
                <w:sz w:val="23"/>
                <w:szCs w:val="23"/>
              </w:rPr>
              <w:t>”</w:t>
            </w:r>
            <w:r>
              <w:rPr>
                <w:rFonts w:ascii="Arial" w:hAnsi="Arial" w:cs="Arial" w:hint="eastAsia"/>
                <w:b w:val="0"/>
                <w:color w:val="000000"/>
                <w:kern w:val="28"/>
                <w:sz w:val="23"/>
                <w:szCs w:val="23"/>
              </w:rPr>
              <w:t>。</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w:t>
            </w:r>
            <w:r>
              <w:rPr>
                <w:rFonts w:ascii="Arial" w:hAnsi="Arial" w:cs="Arial"/>
                <w:b w:val="0"/>
                <w:color w:val="000000"/>
                <w:kern w:val="28"/>
                <w:sz w:val="23"/>
                <w:szCs w:val="23"/>
              </w:rPr>
              <w:t>2</w:t>
            </w:r>
            <w:r>
              <w:rPr>
                <w:rFonts w:ascii="Arial" w:hAnsi="Arial" w:cs="Arial" w:hint="eastAsia"/>
                <w:b w:val="0"/>
                <w:color w:val="000000"/>
                <w:kern w:val="28"/>
                <w:sz w:val="23"/>
                <w:szCs w:val="23"/>
              </w:rPr>
              <w:t>）对项目施工过程中各类环保措施的落实情况，水、气、噪声等各类污染防治设施的进展情况，</w:t>
            </w:r>
            <w:r>
              <w:rPr>
                <w:rFonts w:ascii="Arial" w:hAnsi="Arial" w:cs="Arial"/>
                <w:b w:val="0"/>
                <w:color w:val="000000"/>
                <w:kern w:val="28"/>
                <w:sz w:val="23"/>
                <w:szCs w:val="23"/>
              </w:rPr>
              <w:t>“</w:t>
            </w:r>
            <w:r>
              <w:rPr>
                <w:rFonts w:ascii="Arial" w:hAnsi="Arial" w:cs="Arial" w:hint="eastAsia"/>
                <w:b w:val="0"/>
                <w:color w:val="000000"/>
                <w:kern w:val="28"/>
                <w:sz w:val="23"/>
                <w:szCs w:val="23"/>
              </w:rPr>
              <w:t>三同时</w:t>
            </w:r>
            <w:r>
              <w:rPr>
                <w:rFonts w:ascii="Arial" w:hAnsi="Arial" w:cs="Arial"/>
                <w:b w:val="0"/>
                <w:color w:val="000000"/>
                <w:kern w:val="28"/>
                <w:sz w:val="23"/>
                <w:szCs w:val="23"/>
              </w:rPr>
              <w:t>”</w:t>
            </w:r>
            <w:r>
              <w:rPr>
                <w:rFonts w:ascii="Arial" w:hAnsi="Arial" w:cs="Arial" w:hint="eastAsia"/>
                <w:b w:val="0"/>
                <w:color w:val="000000"/>
                <w:kern w:val="28"/>
                <w:sz w:val="23"/>
                <w:szCs w:val="23"/>
              </w:rPr>
              <w:t>制度的执行情况等进行全面的监督管理，确保本环评提出的各类污染防治措施和治理设施能落到实处。</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w:t>
            </w:r>
            <w:r>
              <w:rPr>
                <w:rFonts w:ascii="Arial" w:hAnsi="Arial" w:cs="Arial"/>
                <w:b w:val="0"/>
                <w:color w:val="000000"/>
                <w:kern w:val="28"/>
                <w:sz w:val="23"/>
                <w:szCs w:val="23"/>
              </w:rPr>
              <w:t>3</w:t>
            </w:r>
            <w:r>
              <w:rPr>
                <w:rFonts w:ascii="Arial" w:hAnsi="Arial" w:cs="Arial" w:hint="eastAsia"/>
                <w:b w:val="0"/>
                <w:color w:val="000000"/>
                <w:kern w:val="28"/>
                <w:sz w:val="23"/>
                <w:szCs w:val="23"/>
              </w:rPr>
              <w:t>）做好其他垃圾的分类收集工作，把可回收的废弃物送回收部门统一回收再利用，防止对周围环境产生二次污染。</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w:t>
            </w:r>
            <w:r>
              <w:rPr>
                <w:rFonts w:ascii="Arial" w:hAnsi="Arial" w:cs="Arial"/>
                <w:b w:val="0"/>
                <w:color w:val="000000"/>
                <w:kern w:val="28"/>
                <w:sz w:val="23"/>
                <w:szCs w:val="23"/>
              </w:rPr>
              <w:t>4</w:t>
            </w:r>
            <w:r>
              <w:rPr>
                <w:rFonts w:ascii="Arial" w:hAnsi="Arial" w:cs="Arial" w:hint="eastAsia"/>
                <w:b w:val="0"/>
                <w:color w:val="000000"/>
                <w:kern w:val="28"/>
                <w:sz w:val="23"/>
                <w:szCs w:val="23"/>
              </w:rPr>
              <w:t>）若本项目的建设规模、建设内容有重大调整，</w:t>
            </w:r>
            <w:r>
              <w:rPr>
                <w:rFonts w:ascii="Arial" w:hAnsi="Arial" w:cs="Arial" w:hint="eastAsia"/>
                <w:b w:val="0"/>
                <w:color w:val="000000"/>
                <w:kern w:val="28"/>
                <w:sz w:val="23"/>
                <w:szCs w:val="23"/>
              </w:rPr>
              <w:t>应按照中华人民共和国国务院第</w:t>
            </w:r>
            <w:r>
              <w:rPr>
                <w:rFonts w:ascii="Arial" w:hAnsi="Arial" w:cs="Arial"/>
                <w:b w:val="0"/>
                <w:color w:val="000000"/>
                <w:kern w:val="28"/>
                <w:sz w:val="23"/>
                <w:szCs w:val="23"/>
              </w:rPr>
              <w:t>253</w:t>
            </w:r>
            <w:r>
              <w:rPr>
                <w:rFonts w:ascii="Arial" w:hAnsi="Arial" w:cs="Arial" w:hint="eastAsia"/>
                <w:b w:val="0"/>
                <w:color w:val="000000"/>
                <w:kern w:val="28"/>
                <w:sz w:val="23"/>
                <w:szCs w:val="23"/>
              </w:rPr>
              <w:t>号令《建设项目环境保护管理条例》和《中华人民共和国环境影响评价法》有关文件</w:t>
            </w:r>
            <w:r>
              <w:rPr>
                <w:rFonts w:ascii="Arial" w:hAnsi="Arial" w:cs="Arial" w:hint="eastAsia"/>
                <w:b w:val="0"/>
                <w:color w:val="000000"/>
                <w:kern w:val="28"/>
                <w:sz w:val="23"/>
                <w:szCs w:val="23"/>
              </w:rPr>
              <w:lastRenderedPageBreak/>
              <w:t>精神和规定，重新报批。</w:t>
            </w:r>
          </w:p>
          <w:p w:rsidR="00561FBC" w:rsidRDefault="00FC7ADF">
            <w:pPr>
              <w:pStyle w:val="3"/>
              <w:spacing w:before="0" w:after="0" w:line="360" w:lineRule="auto"/>
              <w:rPr>
                <w:rFonts w:ascii="Arial" w:hAnsi="Arial" w:cs="Arial"/>
                <w:color w:val="000000"/>
                <w:kern w:val="28"/>
                <w:sz w:val="23"/>
                <w:szCs w:val="23"/>
              </w:rPr>
            </w:pPr>
            <w:r>
              <w:rPr>
                <w:rFonts w:ascii="Arial" w:hAnsi="Arial" w:cs="Arial"/>
                <w:color w:val="000000"/>
                <w:kern w:val="28"/>
                <w:sz w:val="23"/>
                <w:szCs w:val="23"/>
              </w:rPr>
              <w:t>9.3</w:t>
            </w:r>
            <w:r>
              <w:rPr>
                <w:rFonts w:ascii="Arial" w:hAnsi="Arial" w:cs="Arial" w:hint="eastAsia"/>
                <w:color w:val="000000"/>
                <w:kern w:val="28"/>
                <w:sz w:val="23"/>
                <w:szCs w:val="23"/>
              </w:rPr>
              <w:t>环评总结论</w:t>
            </w:r>
          </w:p>
          <w:p w:rsidR="00561FBC" w:rsidRDefault="00FC7ADF">
            <w:pPr>
              <w:pStyle w:val="3"/>
              <w:spacing w:before="0" w:after="0" w:line="360" w:lineRule="auto"/>
              <w:ind w:firstLineChars="200" w:firstLine="460"/>
              <w:rPr>
                <w:rFonts w:ascii="Arial" w:hAnsi="Arial" w:cs="Arial"/>
                <w:b w:val="0"/>
                <w:color w:val="000000"/>
                <w:kern w:val="28"/>
                <w:sz w:val="23"/>
                <w:szCs w:val="23"/>
              </w:rPr>
            </w:pPr>
            <w:r>
              <w:rPr>
                <w:rFonts w:ascii="Arial" w:hAnsi="Arial" w:cs="Arial" w:hint="eastAsia"/>
                <w:b w:val="0"/>
                <w:color w:val="000000"/>
                <w:kern w:val="28"/>
                <w:sz w:val="23"/>
                <w:szCs w:val="23"/>
              </w:rPr>
              <w:t>综上所述，杭州余杭利达五金厂华宁路分厂的建设符合项目建设符合环境功能区规划的要求；排放的污染物符合国家、省规定的污染物排放标准；符合国家、省规定的主要污染物排放总量控制指标要求；符合环保审批原则。在项目实施过程中，建设单位应严格执行</w:t>
            </w:r>
            <w:r>
              <w:rPr>
                <w:rFonts w:ascii="Arial" w:hAnsi="Arial" w:cs="Arial"/>
                <w:b w:val="0"/>
                <w:color w:val="000000"/>
                <w:kern w:val="28"/>
                <w:sz w:val="23"/>
                <w:szCs w:val="23"/>
              </w:rPr>
              <w:t>“</w:t>
            </w:r>
            <w:r>
              <w:rPr>
                <w:rFonts w:ascii="Arial" w:hAnsi="Arial" w:cs="Arial" w:hint="eastAsia"/>
                <w:b w:val="0"/>
                <w:color w:val="000000"/>
                <w:kern w:val="28"/>
                <w:sz w:val="23"/>
                <w:szCs w:val="23"/>
              </w:rPr>
              <w:t>三同时</w:t>
            </w:r>
            <w:r>
              <w:rPr>
                <w:rFonts w:ascii="Arial" w:hAnsi="Arial" w:cs="Arial"/>
                <w:b w:val="0"/>
                <w:color w:val="000000"/>
                <w:kern w:val="28"/>
                <w:sz w:val="23"/>
                <w:szCs w:val="23"/>
              </w:rPr>
              <w:t>”</w:t>
            </w:r>
            <w:r>
              <w:rPr>
                <w:rFonts w:ascii="Arial" w:hAnsi="Arial" w:cs="Arial" w:hint="eastAsia"/>
                <w:b w:val="0"/>
                <w:color w:val="000000"/>
                <w:kern w:val="28"/>
                <w:sz w:val="23"/>
                <w:szCs w:val="23"/>
              </w:rPr>
              <w:t>，认真实施本环评报告表提出的废气、噪声和固废污染防治对策，保证各项污染物能够稳定达标排放，项目建设造成的污染能控制在允许</w:t>
            </w:r>
            <w:r>
              <w:rPr>
                <w:rFonts w:ascii="Arial" w:hAnsi="Arial" w:cs="Arial" w:hint="eastAsia"/>
                <w:b w:val="0"/>
                <w:color w:val="000000"/>
                <w:kern w:val="28"/>
                <w:sz w:val="23"/>
                <w:szCs w:val="23"/>
              </w:rPr>
              <w:t>的范围内，从环境保护的角度出发，本项目在拟建址处建设是可行的。</w:t>
            </w:r>
          </w:p>
          <w:p w:rsidR="00561FBC" w:rsidRDefault="00561FBC">
            <w:pPr>
              <w:pStyle w:val="3"/>
              <w:spacing w:before="0" w:after="0" w:line="360" w:lineRule="auto"/>
              <w:ind w:firstLineChars="200" w:firstLine="460"/>
              <w:rPr>
                <w:rFonts w:ascii="Arial" w:hAnsi="Arial" w:cs="Arial"/>
                <w:b w:val="0"/>
                <w:color w:val="000000"/>
                <w:kern w:val="28"/>
                <w:sz w:val="23"/>
                <w:szCs w:val="23"/>
              </w:rPr>
            </w:pPr>
          </w:p>
          <w:p w:rsidR="00561FBC" w:rsidRDefault="00561FBC">
            <w:pPr>
              <w:pStyle w:val="3"/>
              <w:spacing w:before="0" w:after="0" w:line="360" w:lineRule="auto"/>
              <w:ind w:firstLineChars="200" w:firstLine="460"/>
              <w:rPr>
                <w:rFonts w:ascii="Arial" w:hAnsi="Arial" w:cs="Arial"/>
                <w:b w:val="0"/>
                <w:color w:val="000000"/>
                <w:kern w:val="28"/>
                <w:sz w:val="23"/>
                <w:szCs w:val="23"/>
              </w:rPr>
            </w:pPr>
          </w:p>
          <w:p w:rsidR="00561FBC" w:rsidRDefault="00561FBC">
            <w:pPr>
              <w:pStyle w:val="3"/>
              <w:spacing w:before="0" w:after="0" w:line="360" w:lineRule="auto"/>
              <w:ind w:firstLineChars="200" w:firstLine="460"/>
              <w:rPr>
                <w:rFonts w:ascii="Arial" w:hAnsi="Arial" w:cs="Arial"/>
                <w:b w:val="0"/>
                <w:color w:val="000000"/>
                <w:kern w:val="28"/>
                <w:sz w:val="23"/>
                <w:szCs w:val="23"/>
              </w:rPr>
            </w:pPr>
          </w:p>
          <w:p w:rsidR="00561FBC" w:rsidRDefault="00561FBC">
            <w:pPr>
              <w:pStyle w:val="3"/>
              <w:spacing w:before="0" w:after="0" w:line="360" w:lineRule="auto"/>
              <w:ind w:firstLineChars="200" w:firstLine="460"/>
              <w:rPr>
                <w:rFonts w:ascii="Arial" w:hAnsi="Arial" w:cs="Arial"/>
                <w:b w:val="0"/>
                <w:color w:val="000000"/>
                <w:kern w:val="28"/>
                <w:sz w:val="23"/>
                <w:szCs w:val="23"/>
              </w:rPr>
            </w:pPr>
          </w:p>
          <w:p w:rsidR="00561FBC" w:rsidRDefault="00561FBC">
            <w:pPr>
              <w:pStyle w:val="3"/>
              <w:spacing w:before="0" w:after="0" w:line="360" w:lineRule="auto"/>
              <w:ind w:firstLineChars="200" w:firstLine="460"/>
              <w:rPr>
                <w:rFonts w:ascii="Arial" w:hAnsi="Arial" w:cs="Arial"/>
                <w:b w:val="0"/>
                <w:color w:val="000000"/>
                <w:kern w:val="28"/>
                <w:sz w:val="23"/>
                <w:szCs w:val="23"/>
              </w:rPr>
            </w:pPr>
          </w:p>
          <w:p w:rsidR="00561FBC" w:rsidRDefault="00561FBC">
            <w:pPr>
              <w:pStyle w:val="3"/>
              <w:spacing w:before="0" w:after="0" w:line="360" w:lineRule="auto"/>
              <w:rPr>
                <w:rFonts w:ascii="Arial" w:hAnsi="Arial" w:cs="Arial"/>
                <w:b w:val="0"/>
                <w:color w:val="000000"/>
                <w:kern w:val="28"/>
                <w:sz w:val="23"/>
                <w:szCs w:val="23"/>
              </w:rPr>
            </w:pPr>
          </w:p>
        </w:tc>
      </w:tr>
    </w:tbl>
    <w:p w:rsidR="00561FBC" w:rsidRDefault="00561FBC">
      <w:pPr>
        <w:rPr>
          <w:rFonts w:ascii="Arial" w:hAnsi="Arial" w:cs="Arial"/>
          <w:color w:val="000000"/>
        </w:rPr>
        <w:sectPr w:rsidR="00561FBC">
          <w:pgSz w:w="11906" w:h="16838"/>
          <w:pgMar w:top="1418" w:right="1418" w:bottom="1418" w:left="1418" w:header="964" w:footer="964" w:gutter="0"/>
          <w:cols w:space="720"/>
          <w:docGrid w:linePitch="312"/>
        </w:sectPr>
      </w:pP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561FBC">
        <w:trPr>
          <w:trHeight w:val="13269"/>
          <w:jc w:val="center"/>
        </w:trPr>
        <w:tc>
          <w:tcPr>
            <w:tcW w:w="9072" w:type="dxa"/>
            <w:tcBorders>
              <w:top w:val="single" w:sz="12" w:space="0" w:color="auto"/>
              <w:bottom w:val="single" w:sz="12" w:space="0" w:color="auto"/>
            </w:tcBorders>
          </w:tcPr>
          <w:p w:rsidR="00561FBC" w:rsidRDefault="00FC7ADF" w:rsidP="00721BE3">
            <w:pPr>
              <w:pStyle w:val="af1"/>
              <w:spacing w:beforeLines="50"/>
              <w:rPr>
                <w:rFonts w:ascii="Arial" w:hAnsi="Arial" w:cs="Arial"/>
                <w:color w:val="000000"/>
                <w:sz w:val="23"/>
                <w:szCs w:val="23"/>
              </w:rPr>
            </w:pPr>
            <w:r>
              <w:rPr>
                <w:rFonts w:ascii="Arial" w:hAnsi="Arial" w:cs="Arial" w:hint="eastAsia"/>
                <w:color w:val="000000"/>
                <w:sz w:val="23"/>
                <w:szCs w:val="23"/>
              </w:rPr>
              <w:lastRenderedPageBreak/>
              <w:t>预审意见：</w:t>
            </w:r>
          </w:p>
          <w:p w:rsidR="00561FBC" w:rsidRDefault="00561FBC" w:rsidP="00721BE3">
            <w:pPr>
              <w:pStyle w:val="af1"/>
              <w:spacing w:beforeLines="50"/>
              <w:ind w:firstLine="414"/>
              <w:rPr>
                <w:rFonts w:ascii="Arial" w:hAnsi="Arial" w:cs="Arial"/>
                <w:color w:val="000000"/>
                <w:sz w:val="23"/>
                <w:szCs w:val="23"/>
              </w:rPr>
            </w:pPr>
          </w:p>
          <w:p w:rsidR="00561FBC" w:rsidRDefault="00561FBC" w:rsidP="00721BE3">
            <w:pPr>
              <w:pStyle w:val="af1"/>
              <w:spacing w:beforeLines="50"/>
              <w:ind w:firstLine="414"/>
              <w:rPr>
                <w:rFonts w:ascii="Arial" w:hAnsi="Arial" w:cs="Arial"/>
                <w:color w:val="000000"/>
                <w:sz w:val="23"/>
                <w:szCs w:val="23"/>
              </w:rPr>
            </w:pPr>
          </w:p>
          <w:p w:rsidR="00561FBC" w:rsidRDefault="00561FBC" w:rsidP="00721BE3">
            <w:pPr>
              <w:pStyle w:val="af1"/>
              <w:spacing w:beforeLines="50"/>
              <w:ind w:firstLine="414"/>
              <w:rPr>
                <w:rFonts w:ascii="Arial" w:hAnsi="Arial" w:cs="Arial"/>
                <w:color w:val="000000"/>
                <w:sz w:val="23"/>
                <w:szCs w:val="23"/>
              </w:rPr>
            </w:pPr>
          </w:p>
          <w:p w:rsidR="00561FBC" w:rsidRDefault="00561FBC" w:rsidP="00721BE3">
            <w:pPr>
              <w:pStyle w:val="af1"/>
              <w:spacing w:beforeLines="50"/>
              <w:ind w:firstLine="414"/>
              <w:rPr>
                <w:rFonts w:ascii="Arial" w:hAnsi="Arial" w:cs="Arial"/>
                <w:color w:val="000000"/>
                <w:sz w:val="23"/>
                <w:szCs w:val="23"/>
              </w:rPr>
            </w:pPr>
          </w:p>
          <w:p w:rsidR="00561FBC" w:rsidRDefault="00561FBC" w:rsidP="00721BE3">
            <w:pPr>
              <w:pStyle w:val="af1"/>
              <w:spacing w:beforeLines="50"/>
              <w:ind w:firstLine="414"/>
              <w:rPr>
                <w:rFonts w:ascii="Arial" w:hAnsi="Arial" w:cs="Arial"/>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rsidP="00721BE3">
            <w:pPr>
              <w:pStyle w:val="af1"/>
              <w:spacing w:beforeLines="50"/>
              <w:ind w:firstLine="414"/>
              <w:rPr>
                <w:rFonts w:ascii="Arial" w:hAnsi="Arial" w:cs="Arial"/>
                <w:b/>
                <w:bCs/>
                <w:color w:val="000000"/>
                <w:sz w:val="23"/>
                <w:szCs w:val="23"/>
              </w:rPr>
            </w:pPr>
          </w:p>
          <w:p w:rsidR="00561FBC" w:rsidRDefault="00561FBC">
            <w:pPr>
              <w:rPr>
                <w:rFonts w:ascii="Arial" w:hAnsi="Arial" w:cs="Arial"/>
                <w:color w:val="000000"/>
              </w:rPr>
            </w:pPr>
          </w:p>
          <w:p w:rsidR="00561FBC" w:rsidRDefault="00561FBC">
            <w:pPr>
              <w:rPr>
                <w:rFonts w:ascii="Arial" w:hAnsi="Arial" w:cs="Arial"/>
                <w:color w:val="000000"/>
              </w:rPr>
            </w:pPr>
          </w:p>
          <w:p w:rsidR="00561FBC" w:rsidRDefault="00561FBC">
            <w:pPr>
              <w:rPr>
                <w:rFonts w:ascii="Arial" w:hAnsi="Arial" w:cs="Arial"/>
                <w:color w:val="000000"/>
              </w:rPr>
            </w:pPr>
          </w:p>
          <w:p w:rsidR="00561FBC" w:rsidRDefault="00FC7ADF" w:rsidP="00721BE3">
            <w:pPr>
              <w:pStyle w:val="af1"/>
              <w:spacing w:beforeLines="50"/>
              <w:ind w:firstLine="414"/>
              <w:rPr>
                <w:rFonts w:ascii="Arial" w:hAnsi="Arial" w:cs="Arial"/>
                <w:color w:val="000000"/>
                <w:sz w:val="23"/>
                <w:szCs w:val="23"/>
              </w:rPr>
            </w:pPr>
            <w:r>
              <w:rPr>
                <w:rFonts w:ascii="Arial" w:hAnsi="Arial" w:cs="Arial" w:hint="eastAsia"/>
                <w:color w:val="000000"/>
                <w:sz w:val="23"/>
                <w:szCs w:val="23"/>
              </w:rPr>
              <w:t>公章</w:t>
            </w:r>
          </w:p>
          <w:p w:rsidR="00561FBC" w:rsidRDefault="00FC7ADF" w:rsidP="00721BE3">
            <w:pPr>
              <w:pStyle w:val="af1"/>
              <w:spacing w:beforeLines="50"/>
              <w:ind w:firstLine="414"/>
              <w:rPr>
                <w:rFonts w:ascii="Arial" w:hAnsi="Arial" w:cs="Arial"/>
                <w:color w:val="000000"/>
                <w:sz w:val="23"/>
                <w:szCs w:val="23"/>
              </w:rPr>
            </w:pPr>
            <w:r>
              <w:rPr>
                <w:rFonts w:ascii="Arial" w:hAnsi="Arial" w:cs="Arial" w:hint="eastAsia"/>
                <w:color w:val="000000"/>
                <w:sz w:val="23"/>
                <w:szCs w:val="23"/>
              </w:rPr>
              <w:t>经办人：年月日</w:t>
            </w:r>
          </w:p>
          <w:p w:rsidR="00561FBC" w:rsidRDefault="00561FBC" w:rsidP="00721BE3">
            <w:pPr>
              <w:pStyle w:val="af1"/>
              <w:spacing w:beforeLines="50"/>
              <w:ind w:firstLine="414"/>
              <w:rPr>
                <w:rFonts w:ascii="Arial" w:hAnsi="Arial" w:cs="Arial"/>
                <w:color w:val="000000"/>
                <w:sz w:val="23"/>
                <w:szCs w:val="23"/>
              </w:rPr>
            </w:pPr>
          </w:p>
        </w:tc>
      </w:tr>
    </w:tbl>
    <w:p w:rsidR="00561FBC" w:rsidRDefault="00561FBC">
      <w:pPr>
        <w:rPr>
          <w:rFonts w:ascii="Arial" w:hAnsi="Arial" w:cs="Arial"/>
          <w:color w:val="000000"/>
          <w:sz w:val="13"/>
        </w:rPr>
      </w:pPr>
    </w:p>
    <w:p w:rsidR="00561FBC" w:rsidRDefault="00561FBC">
      <w:pPr>
        <w:rPr>
          <w:rFonts w:ascii="Arial" w:hAnsi="Arial" w:cs="Arial"/>
          <w:color w:val="000000"/>
          <w:sz w:val="13"/>
        </w:rPr>
        <w:sectPr w:rsidR="00561FBC">
          <w:headerReference w:type="default" r:id="rId19"/>
          <w:footerReference w:type="default" r:id="rId20"/>
          <w:pgSz w:w="11906" w:h="16838"/>
          <w:pgMar w:top="1588" w:right="1418" w:bottom="1418" w:left="1418" w:header="851" w:footer="992" w:gutter="0"/>
          <w:cols w:space="720"/>
          <w:docGrid w:linePitch="312"/>
        </w:sectPr>
      </w:pPr>
    </w:p>
    <w:tbl>
      <w:tblPr>
        <w:tblW w:w="9072"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561FBC">
        <w:trPr>
          <w:jc w:val="right"/>
        </w:trPr>
        <w:tc>
          <w:tcPr>
            <w:tcW w:w="9072" w:type="dxa"/>
            <w:tcBorders>
              <w:top w:val="single" w:sz="12" w:space="0" w:color="auto"/>
            </w:tcBorders>
          </w:tcPr>
          <w:p w:rsidR="00561FBC" w:rsidRDefault="00FC7ADF" w:rsidP="00721BE3">
            <w:pPr>
              <w:spacing w:beforeLines="50" w:line="360" w:lineRule="auto"/>
              <w:rPr>
                <w:rFonts w:ascii="Arial" w:hAnsi="Arial" w:cs="Arial"/>
                <w:color w:val="000000"/>
                <w:sz w:val="23"/>
                <w:szCs w:val="23"/>
              </w:rPr>
            </w:pPr>
            <w:r>
              <w:rPr>
                <w:rFonts w:ascii="Arial" w:hAnsi="Arial" w:cs="Arial" w:hint="eastAsia"/>
                <w:color w:val="000000"/>
                <w:sz w:val="23"/>
                <w:szCs w:val="23"/>
              </w:rPr>
              <w:lastRenderedPageBreak/>
              <w:t>下一级环境保护行政主管部门审查意见：</w:t>
            </w: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FC7ADF">
            <w:pPr>
              <w:rPr>
                <w:rFonts w:ascii="Arial" w:hAnsi="Arial" w:cs="Arial"/>
                <w:color w:val="000000"/>
                <w:sz w:val="23"/>
                <w:szCs w:val="23"/>
              </w:rPr>
            </w:pPr>
            <w:r>
              <w:rPr>
                <w:rFonts w:ascii="Arial" w:hAnsi="Arial" w:cs="Arial" w:hint="eastAsia"/>
                <w:color w:val="000000"/>
                <w:sz w:val="23"/>
                <w:szCs w:val="23"/>
              </w:rPr>
              <w:t>（公章）</w:t>
            </w:r>
          </w:p>
          <w:p w:rsidR="00561FBC" w:rsidRDefault="00FC7ADF">
            <w:pPr>
              <w:rPr>
                <w:rFonts w:ascii="Arial" w:hAnsi="Arial" w:cs="Arial"/>
                <w:color w:val="000000"/>
                <w:sz w:val="23"/>
                <w:szCs w:val="23"/>
              </w:rPr>
            </w:pPr>
            <w:r>
              <w:rPr>
                <w:rFonts w:ascii="Arial" w:hAnsi="Arial" w:cs="Arial" w:hint="eastAsia"/>
                <w:color w:val="000000"/>
                <w:sz w:val="23"/>
                <w:szCs w:val="23"/>
              </w:rPr>
              <w:t>经办人（签字）：年月日</w:t>
            </w:r>
          </w:p>
          <w:p w:rsidR="00561FBC" w:rsidRDefault="00561FBC">
            <w:pPr>
              <w:rPr>
                <w:rFonts w:ascii="Arial" w:hAnsi="Arial" w:cs="Arial"/>
                <w:color w:val="000000"/>
                <w:sz w:val="23"/>
                <w:szCs w:val="23"/>
              </w:rPr>
            </w:pPr>
          </w:p>
        </w:tc>
      </w:tr>
      <w:tr w:rsidR="00561FBC">
        <w:trPr>
          <w:jc w:val="right"/>
        </w:trPr>
        <w:tc>
          <w:tcPr>
            <w:tcW w:w="9072" w:type="dxa"/>
            <w:tcBorders>
              <w:bottom w:val="single" w:sz="12" w:space="0" w:color="auto"/>
            </w:tcBorders>
          </w:tcPr>
          <w:p w:rsidR="00561FBC" w:rsidRDefault="00FC7ADF" w:rsidP="00721BE3">
            <w:pPr>
              <w:spacing w:beforeLines="50" w:line="360" w:lineRule="auto"/>
              <w:rPr>
                <w:rFonts w:ascii="Arial" w:hAnsi="Arial" w:cs="Arial"/>
                <w:color w:val="000000"/>
                <w:sz w:val="23"/>
                <w:szCs w:val="23"/>
              </w:rPr>
            </w:pPr>
            <w:r>
              <w:rPr>
                <w:rFonts w:ascii="Arial" w:hAnsi="Arial" w:cs="Arial" w:hint="eastAsia"/>
                <w:color w:val="000000"/>
                <w:sz w:val="23"/>
                <w:szCs w:val="23"/>
              </w:rPr>
              <w:t>当地政府意见</w:t>
            </w: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p w:rsidR="00561FBC" w:rsidRDefault="00FC7ADF">
            <w:pPr>
              <w:rPr>
                <w:rFonts w:ascii="Arial" w:hAnsi="Arial" w:cs="Arial"/>
                <w:color w:val="000000"/>
                <w:sz w:val="23"/>
                <w:szCs w:val="23"/>
              </w:rPr>
            </w:pPr>
            <w:r>
              <w:rPr>
                <w:rFonts w:ascii="Arial" w:hAnsi="Arial" w:cs="Arial" w:hint="eastAsia"/>
                <w:color w:val="000000"/>
                <w:sz w:val="23"/>
                <w:szCs w:val="23"/>
              </w:rPr>
              <w:t>（公章）</w:t>
            </w:r>
          </w:p>
          <w:p w:rsidR="00561FBC" w:rsidRDefault="00FC7ADF">
            <w:pPr>
              <w:rPr>
                <w:rFonts w:ascii="Arial" w:hAnsi="Arial" w:cs="Arial"/>
                <w:color w:val="000000"/>
                <w:sz w:val="23"/>
                <w:szCs w:val="23"/>
              </w:rPr>
            </w:pPr>
            <w:r>
              <w:rPr>
                <w:rFonts w:ascii="Arial" w:hAnsi="Arial" w:cs="Arial" w:hint="eastAsia"/>
                <w:color w:val="000000"/>
                <w:sz w:val="23"/>
                <w:szCs w:val="23"/>
              </w:rPr>
              <w:t>经办人（签字）：年月日</w:t>
            </w:r>
          </w:p>
          <w:p w:rsidR="00561FBC" w:rsidRDefault="00561FBC">
            <w:pPr>
              <w:rPr>
                <w:rFonts w:ascii="Arial" w:hAnsi="Arial" w:cs="Arial"/>
                <w:color w:val="000000"/>
                <w:sz w:val="23"/>
                <w:szCs w:val="23"/>
              </w:rPr>
            </w:pPr>
          </w:p>
          <w:p w:rsidR="00561FBC" w:rsidRDefault="00561FBC">
            <w:pPr>
              <w:rPr>
                <w:rFonts w:ascii="Arial" w:hAnsi="Arial" w:cs="Arial"/>
                <w:color w:val="000000"/>
                <w:sz w:val="23"/>
                <w:szCs w:val="23"/>
              </w:rPr>
            </w:pPr>
          </w:p>
        </w:tc>
      </w:tr>
    </w:tbl>
    <w:p w:rsidR="00561FBC" w:rsidRDefault="00561FBC">
      <w:pPr>
        <w:rPr>
          <w:rFonts w:ascii="Arial" w:hAnsi="Arial" w:cs="Arial"/>
          <w:color w:val="000000"/>
          <w:sz w:val="13"/>
        </w:rPr>
        <w:sectPr w:rsidR="00561FBC">
          <w:pgSz w:w="11906" w:h="16838"/>
          <w:pgMar w:top="1588" w:right="1418" w:bottom="1418" w:left="1418" w:header="851" w:footer="992" w:gutter="0"/>
          <w:cols w:space="720"/>
          <w:docGrid w:linePitch="312"/>
        </w:sectPr>
      </w:pPr>
    </w:p>
    <w:p w:rsidR="00561FBC" w:rsidRDefault="00FC7ADF">
      <w:pPr>
        <w:pStyle w:val="a6"/>
        <w:jc w:val="center"/>
        <w:rPr>
          <w:rFonts w:ascii="Arial" w:hAnsi="Arial" w:cs="Arial"/>
          <w:b/>
          <w:color w:val="000000"/>
        </w:rPr>
      </w:pPr>
      <w:r>
        <w:rPr>
          <w:rFonts w:ascii="Arial" w:hAnsi="Arial" w:cs="Arial" w:hint="eastAsia"/>
          <w:b/>
          <w:color w:val="000000"/>
        </w:rPr>
        <w:lastRenderedPageBreak/>
        <w:t>建设项目环境保护审批登记表</w:t>
      </w:r>
    </w:p>
    <w:tbl>
      <w:tblPr>
        <w:tblW w:w="14694" w:type="dxa"/>
        <w:jc w:val="center"/>
        <w:tblLayout w:type="fixed"/>
        <w:tblLook w:val="04A0"/>
      </w:tblPr>
      <w:tblGrid>
        <w:gridCol w:w="640"/>
        <w:gridCol w:w="1330"/>
        <w:gridCol w:w="840"/>
        <w:gridCol w:w="756"/>
        <w:gridCol w:w="812"/>
        <w:gridCol w:w="645"/>
        <w:gridCol w:w="708"/>
        <w:gridCol w:w="709"/>
        <w:gridCol w:w="992"/>
        <w:gridCol w:w="993"/>
        <w:gridCol w:w="992"/>
        <w:gridCol w:w="709"/>
        <w:gridCol w:w="850"/>
        <w:gridCol w:w="992"/>
        <w:gridCol w:w="993"/>
        <w:gridCol w:w="193"/>
        <w:gridCol w:w="515"/>
        <w:gridCol w:w="1025"/>
      </w:tblGrid>
      <w:tr w:rsidR="00561FBC">
        <w:trPr>
          <w:trHeight w:val="284"/>
          <w:jc w:val="center"/>
        </w:trPr>
        <w:tc>
          <w:tcPr>
            <w:tcW w:w="1970"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b/>
                <w:bCs/>
                <w:color w:val="000000"/>
                <w:kern w:val="0"/>
                <w:sz w:val="18"/>
                <w:szCs w:val="18"/>
              </w:rPr>
            </w:pPr>
            <w:r>
              <w:rPr>
                <w:rFonts w:ascii="Arial" w:hAnsi="Arial" w:cs="Arial" w:hint="eastAsia"/>
                <w:b/>
                <w:bCs/>
                <w:color w:val="000000"/>
                <w:kern w:val="0"/>
                <w:sz w:val="18"/>
                <w:szCs w:val="18"/>
              </w:rPr>
              <w:t>填表单位（盖章）：</w:t>
            </w:r>
          </w:p>
        </w:tc>
        <w:tc>
          <w:tcPr>
            <w:tcW w:w="3761" w:type="dxa"/>
            <w:gridSpan w:val="5"/>
            <w:tcBorders>
              <w:top w:val="single" w:sz="4" w:space="0" w:color="auto"/>
              <w:left w:val="nil"/>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b/>
                <w:bCs/>
                <w:color w:val="000000"/>
                <w:kern w:val="0"/>
                <w:sz w:val="18"/>
                <w:szCs w:val="18"/>
              </w:rPr>
            </w:pPr>
            <w:r>
              <w:rPr>
                <w:rFonts w:ascii="Arial" w:hAnsi="Arial" w:cs="Arial" w:hint="eastAsia"/>
                <w:b/>
                <w:bCs/>
                <w:color w:val="000000"/>
                <w:kern w:val="0"/>
                <w:sz w:val="18"/>
                <w:szCs w:val="18"/>
              </w:rPr>
              <w:t>浙江东天虹环保工程有限公司</w:t>
            </w:r>
          </w:p>
        </w:tc>
        <w:tc>
          <w:tcPr>
            <w:tcW w:w="1701"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b/>
                <w:bCs/>
                <w:color w:val="000000"/>
                <w:kern w:val="0"/>
                <w:sz w:val="18"/>
                <w:szCs w:val="18"/>
              </w:rPr>
            </w:pPr>
            <w:r>
              <w:rPr>
                <w:rFonts w:ascii="Arial" w:hAnsi="Arial" w:cs="Arial" w:hint="eastAsia"/>
                <w:b/>
                <w:bCs/>
                <w:color w:val="000000"/>
                <w:kern w:val="0"/>
                <w:sz w:val="18"/>
                <w:szCs w:val="18"/>
              </w:rPr>
              <w:t>填表人（签字）：</w:t>
            </w:r>
          </w:p>
        </w:tc>
        <w:tc>
          <w:tcPr>
            <w:tcW w:w="1985" w:type="dxa"/>
            <w:gridSpan w:val="2"/>
            <w:tcBorders>
              <w:top w:val="single" w:sz="4" w:space="0" w:color="auto"/>
              <w:left w:val="nil"/>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b/>
                <w:bCs/>
                <w:color w:val="000000"/>
                <w:kern w:val="0"/>
                <w:sz w:val="18"/>
                <w:szCs w:val="18"/>
              </w:rPr>
            </w:pP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b/>
                <w:bCs/>
                <w:color w:val="000000"/>
                <w:kern w:val="0"/>
                <w:sz w:val="18"/>
                <w:szCs w:val="18"/>
              </w:rPr>
            </w:pPr>
            <w:r>
              <w:rPr>
                <w:rFonts w:ascii="Arial" w:hAnsi="Arial" w:cs="Arial" w:hint="eastAsia"/>
                <w:b/>
                <w:bCs/>
                <w:color w:val="000000"/>
                <w:kern w:val="0"/>
                <w:sz w:val="18"/>
                <w:szCs w:val="18"/>
              </w:rPr>
              <w:t>项目经办人（签字</w:t>
            </w:r>
            <w:r>
              <w:rPr>
                <w:rFonts w:ascii="Arial" w:hAnsi="Arial" w:cs="Arial"/>
                <w:b/>
                <w:bCs/>
                <w:color w:val="000000"/>
                <w:kern w:val="0"/>
                <w:sz w:val="18"/>
                <w:szCs w:val="18"/>
              </w:rPr>
              <w:t>):</w:t>
            </w:r>
          </w:p>
        </w:tc>
        <w:tc>
          <w:tcPr>
            <w:tcW w:w="3718" w:type="dxa"/>
            <w:gridSpan w:val="5"/>
            <w:tcBorders>
              <w:top w:val="single" w:sz="4" w:space="0" w:color="auto"/>
              <w:left w:val="nil"/>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b/>
                <w:bCs/>
                <w:color w:val="000000"/>
                <w:kern w:val="0"/>
                <w:sz w:val="18"/>
                <w:szCs w:val="18"/>
              </w:rPr>
            </w:pPr>
          </w:p>
        </w:tc>
      </w:tr>
      <w:tr w:rsidR="00561FBC">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建</w:t>
            </w:r>
          </w:p>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设</w:t>
            </w:r>
          </w:p>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项</w:t>
            </w:r>
          </w:p>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目</w:t>
            </w: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项目名称</w:t>
            </w:r>
          </w:p>
        </w:tc>
        <w:tc>
          <w:tcPr>
            <w:tcW w:w="5462"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bCs/>
                <w:color w:val="000000"/>
                <w:kern w:val="0"/>
                <w:sz w:val="18"/>
                <w:szCs w:val="18"/>
              </w:rPr>
              <w:t>杭州余杭利达五金厂华宁路分厂新建项目</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建设地点</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bCs/>
                <w:color w:val="000000"/>
                <w:kern w:val="0"/>
                <w:sz w:val="18"/>
                <w:szCs w:val="18"/>
              </w:rPr>
              <w:t>杭州市余杭区余杭经济开发区华宁路</w:t>
            </w:r>
            <w:r>
              <w:rPr>
                <w:rFonts w:ascii="Arial" w:hAnsi="Arial" w:cs="Arial"/>
                <w:bCs/>
                <w:color w:val="000000"/>
                <w:kern w:val="0"/>
                <w:sz w:val="18"/>
                <w:szCs w:val="18"/>
              </w:rPr>
              <w:t>163</w:t>
            </w:r>
            <w:r>
              <w:rPr>
                <w:rFonts w:ascii="Arial" w:hAnsi="Arial" w:cs="Arial" w:hint="eastAsia"/>
                <w:bCs/>
                <w:color w:val="000000"/>
                <w:kern w:val="0"/>
                <w:sz w:val="18"/>
                <w:szCs w:val="18"/>
              </w:rPr>
              <w:t>号</w:t>
            </w:r>
            <w:r w:rsidR="00721BE3">
              <w:rPr>
                <w:rFonts w:ascii="Arial" w:hAnsi="Arial" w:cs="Arial" w:hint="eastAsia"/>
                <w:bCs/>
                <w:color w:val="000000"/>
                <w:kern w:val="0"/>
                <w:sz w:val="18"/>
                <w:szCs w:val="18"/>
              </w:rPr>
              <w:t>1#</w:t>
            </w:r>
            <w:r w:rsidR="00721BE3">
              <w:rPr>
                <w:rFonts w:ascii="Arial" w:hAnsi="Arial" w:cs="Arial" w:hint="eastAsia"/>
                <w:bCs/>
                <w:color w:val="000000"/>
                <w:kern w:val="0"/>
                <w:sz w:val="18"/>
                <w:szCs w:val="18"/>
              </w:rPr>
              <w:t>、</w:t>
            </w:r>
            <w:r w:rsidR="00721BE3">
              <w:rPr>
                <w:rFonts w:ascii="Arial" w:hAnsi="Arial" w:cs="Arial" w:hint="eastAsia"/>
                <w:bCs/>
                <w:color w:val="000000"/>
                <w:kern w:val="0"/>
                <w:sz w:val="18"/>
                <w:szCs w:val="18"/>
              </w:rPr>
              <w:t>2#</w:t>
            </w:r>
          </w:p>
        </w:tc>
      </w:tr>
      <w:tr w:rsidR="00561FBC">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建设规模及内容</w:t>
            </w:r>
          </w:p>
        </w:tc>
        <w:tc>
          <w:tcPr>
            <w:tcW w:w="5462"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bCs/>
                <w:color w:val="000000"/>
                <w:kern w:val="0"/>
                <w:sz w:val="18"/>
                <w:szCs w:val="18"/>
              </w:rPr>
              <w:t>总建筑面积</w:t>
            </w:r>
            <w:r>
              <w:rPr>
                <w:rFonts w:ascii="Arial" w:hAnsi="Arial" w:cs="Arial"/>
                <w:bCs/>
                <w:color w:val="000000"/>
                <w:kern w:val="0"/>
                <w:sz w:val="18"/>
                <w:szCs w:val="18"/>
              </w:rPr>
              <w:t>15</w:t>
            </w:r>
            <w:r>
              <w:rPr>
                <w:rFonts w:ascii="Arial" w:hAnsi="Arial" w:cs="Arial" w:hint="eastAsia"/>
                <w:bCs/>
                <w:color w:val="000000"/>
                <w:kern w:val="0"/>
                <w:sz w:val="18"/>
                <w:szCs w:val="18"/>
              </w:rPr>
              <w:t>082.74</w:t>
            </w:r>
            <w:r>
              <w:rPr>
                <w:rFonts w:ascii="Arial" w:hAnsi="Arial" w:cs="Arial"/>
                <w:bCs/>
                <w:color w:val="000000"/>
                <w:kern w:val="0"/>
                <w:sz w:val="18"/>
                <w:szCs w:val="18"/>
              </w:rPr>
              <w:t>m</w:t>
            </w:r>
            <w:r>
              <w:rPr>
                <w:rFonts w:ascii="Arial" w:hAnsi="Arial" w:cs="Arial"/>
                <w:bCs/>
                <w:color w:val="000000"/>
                <w:kern w:val="0"/>
                <w:sz w:val="18"/>
                <w:szCs w:val="18"/>
                <w:vertAlign w:val="superscript"/>
              </w:rPr>
              <w:t>2</w:t>
            </w:r>
            <w:r>
              <w:rPr>
                <w:rFonts w:ascii="Arial" w:hAnsi="Arial" w:cs="Arial" w:hint="eastAsia"/>
                <w:bCs/>
                <w:color w:val="000000"/>
                <w:kern w:val="0"/>
                <w:sz w:val="18"/>
                <w:szCs w:val="18"/>
              </w:rPr>
              <w:t>，年产</w:t>
            </w:r>
            <w:r>
              <w:rPr>
                <w:rFonts w:ascii="Arial" w:hAnsi="Arial" w:cs="Arial"/>
                <w:bCs/>
                <w:color w:val="000000"/>
                <w:kern w:val="0"/>
                <w:sz w:val="18"/>
                <w:szCs w:val="18"/>
              </w:rPr>
              <w:t>70</w:t>
            </w:r>
            <w:r>
              <w:rPr>
                <w:rFonts w:ascii="Arial" w:hAnsi="Arial" w:cs="Arial" w:hint="eastAsia"/>
                <w:bCs/>
                <w:color w:val="000000"/>
                <w:kern w:val="0"/>
                <w:sz w:val="18"/>
                <w:szCs w:val="18"/>
              </w:rPr>
              <w:t>万只面板、</w:t>
            </w:r>
            <w:r>
              <w:rPr>
                <w:rFonts w:ascii="Arial" w:hAnsi="Arial" w:cs="Arial"/>
                <w:bCs/>
                <w:color w:val="000000"/>
                <w:kern w:val="0"/>
                <w:sz w:val="18"/>
                <w:szCs w:val="18"/>
              </w:rPr>
              <w:t>150</w:t>
            </w:r>
            <w:r>
              <w:rPr>
                <w:rFonts w:ascii="Arial" w:hAnsi="Arial" w:cs="Arial" w:hint="eastAsia"/>
                <w:bCs/>
                <w:color w:val="000000"/>
                <w:kern w:val="0"/>
                <w:sz w:val="18"/>
                <w:szCs w:val="18"/>
              </w:rPr>
              <w:t>万只底盘、</w:t>
            </w:r>
            <w:r>
              <w:rPr>
                <w:rFonts w:ascii="Arial" w:hAnsi="Arial" w:cs="Arial"/>
                <w:bCs/>
                <w:color w:val="000000"/>
                <w:kern w:val="0"/>
                <w:sz w:val="18"/>
                <w:szCs w:val="18"/>
              </w:rPr>
              <w:t>330</w:t>
            </w:r>
            <w:r>
              <w:rPr>
                <w:rFonts w:ascii="Arial" w:hAnsi="Arial" w:cs="Arial" w:hint="eastAsia"/>
                <w:bCs/>
                <w:color w:val="000000"/>
                <w:kern w:val="0"/>
                <w:sz w:val="18"/>
                <w:szCs w:val="18"/>
              </w:rPr>
              <w:t>万只接水盘、</w:t>
            </w:r>
            <w:r>
              <w:rPr>
                <w:rFonts w:ascii="Arial" w:hAnsi="Arial" w:cs="Arial"/>
                <w:bCs/>
                <w:color w:val="000000"/>
                <w:kern w:val="0"/>
                <w:sz w:val="18"/>
                <w:szCs w:val="18"/>
              </w:rPr>
              <w:t>150</w:t>
            </w:r>
            <w:r>
              <w:rPr>
                <w:rFonts w:ascii="Arial" w:hAnsi="Arial" w:cs="Arial" w:hint="eastAsia"/>
                <w:bCs/>
                <w:color w:val="000000"/>
                <w:kern w:val="0"/>
                <w:sz w:val="18"/>
                <w:szCs w:val="18"/>
              </w:rPr>
              <w:t>万只风道叶轮、</w:t>
            </w:r>
            <w:r>
              <w:rPr>
                <w:rFonts w:ascii="Arial" w:hAnsi="Arial" w:cs="Arial"/>
                <w:bCs/>
                <w:color w:val="000000"/>
                <w:kern w:val="0"/>
                <w:sz w:val="18"/>
                <w:szCs w:val="18"/>
              </w:rPr>
              <w:t>1200</w:t>
            </w:r>
            <w:r>
              <w:rPr>
                <w:rFonts w:ascii="Arial" w:hAnsi="Arial" w:cs="Arial" w:hint="eastAsia"/>
                <w:bCs/>
                <w:color w:val="000000"/>
                <w:kern w:val="0"/>
                <w:sz w:val="18"/>
                <w:szCs w:val="18"/>
              </w:rPr>
              <w:t>万只其他五金零件</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建设性质</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新建</w:t>
            </w:r>
          </w:p>
        </w:tc>
      </w:tr>
      <w:tr w:rsidR="00561FBC">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行业类别</w:t>
            </w:r>
          </w:p>
        </w:tc>
        <w:tc>
          <w:tcPr>
            <w:tcW w:w="5462"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金属制造业</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环境影响评价管理类别</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编制报告表</w:t>
            </w:r>
          </w:p>
        </w:tc>
      </w:tr>
      <w:tr w:rsidR="00561FBC">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总投资（万元）</w:t>
            </w:r>
          </w:p>
        </w:tc>
        <w:tc>
          <w:tcPr>
            <w:tcW w:w="5462"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100</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环保投资（万元）</w:t>
            </w:r>
          </w:p>
        </w:tc>
        <w:tc>
          <w:tcPr>
            <w:tcW w:w="2551"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8</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所占比例</w:t>
            </w:r>
            <w:r>
              <w:rPr>
                <w:rFonts w:ascii="Arial" w:hAnsi="Arial" w:cs="Arial"/>
                <w:color w:val="000000"/>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8</w:t>
            </w:r>
          </w:p>
        </w:tc>
      </w:tr>
      <w:tr w:rsidR="00561FBC">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建</w:t>
            </w:r>
          </w:p>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设</w:t>
            </w:r>
          </w:p>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单</w:t>
            </w:r>
          </w:p>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位</w:t>
            </w: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单位名称</w:t>
            </w:r>
          </w:p>
        </w:tc>
        <w:tc>
          <w:tcPr>
            <w:tcW w:w="2408"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bCs/>
                <w:color w:val="000000"/>
                <w:kern w:val="0"/>
                <w:sz w:val="18"/>
                <w:szCs w:val="18"/>
              </w:rPr>
              <w:t>杭州余杭利达五金厂华宁路分厂</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联系电话</w:t>
            </w:r>
          </w:p>
        </w:tc>
        <w:tc>
          <w:tcPr>
            <w:tcW w:w="2409"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bCs/>
                <w:color w:val="000000"/>
                <w:kern w:val="0"/>
                <w:sz w:val="18"/>
                <w:szCs w:val="18"/>
              </w:rPr>
              <w:t>1358325800</w:t>
            </w:r>
          </w:p>
        </w:tc>
        <w:tc>
          <w:tcPr>
            <w:tcW w:w="993"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评价单位</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单位名称</w:t>
            </w:r>
          </w:p>
        </w:tc>
        <w:tc>
          <w:tcPr>
            <w:tcW w:w="2551"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jc w:val="center"/>
              <w:rPr>
                <w:rFonts w:ascii="Arial" w:hAnsi="Arial" w:cs="Arial"/>
                <w:color w:val="000000"/>
                <w:sz w:val="18"/>
                <w:szCs w:val="18"/>
              </w:rPr>
            </w:pPr>
            <w:r>
              <w:rPr>
                <w:rFonts w:ascii="Arial" w:hAnsi="Arial" w:cs="Arial" w:hint="eastAsia"/>
                <w:color w:val="000000"/>
                <w:sz w:val="18"/>
                <w:szCs w:val="18"/>
              </w:rPr>
              <w:t>浙江东天虹环保工程有限公司</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联系电话</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sz w:val="18"/>
                <w:szCs w:val="18"/>
              </w:rPr>
            </w:pPr>
            <w:r>
              <w:rPr>
                <w:rFonts w:ascii="Arial" w:hAnsi="Arial" w:cs="Arial"/>
                <w:color w:val="000000"/>
                <w:sz w:val="18"/>
                <w:szCs w:val="18"/>
              </w:rPr>
              <w:t>0571-87425970</w:t>
            </w:r>
          </w:p>
        </w:tc>
      </w:tr>
      <w:tr w:rsidR="00561FBC">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通讯地址</w:t>
            </w:r>
          </w:p>
        </w:tc>
        <w:tc>
          <w:tcPr>
            <w:tcW w:w="2408"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bCs/>
                <w:color w:val="000000"/>
                <w:kern w:val="0"/>
                <w:sz w:val="18"/>
                <w:szCs w:val="18"/>
              </w:rPr>
              <w:t>杭州市余杭区杭州余杭经济开发区华宁路</w:t>
            </w:r>
            <w:r>
              <w:rPr>
                <w:rFonts w:ascii="Arial" w:hAnsi="Arial" w:cs="Arial"/>
                <w:bCs/>
                <w:color w:val="000000"/>
                <w:kern w:val="0"/>
                <w:sz w:val="18"/>
                <w:szCs w:val="18"/>
              </w:rPr>
              <w:t>163</w:t>
            </w:r>
            <w:r>
              <w:rPr>
                <w:rFonts w:ascii="Arial" w:hAnsi="Arial" w:cs="Arial" w:hint="eastAsia"/>
                <w:bCs/>
                <w:color w:val="000000"/>
                <w:kern w:val="0"/>
                <w:sz w:val="18"/>
                <w:szCs w:val="18"/>
              </w:rPr>
              <w:t>号</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邮政编码</w:t>
            </w:r>
          </w:p>
        </w:tc>
        <w:tc>
          <w:tcPr>
            <w:tcW w:w="2409"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311100</w:t>
            </w:r>
          </w:p>
        </w:tc>
        <w:tc>
          <w:tcPr>
            <w:tcW w:w="993"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通讯地址</w:t>
            </w:r>
          </w:p>
        </w:tc>
        <w:tc>
          <w:tcPr>
            <w:tcW w:w="2551"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jc w:val="center"/>
              <w:rPr>
                <w:rFonts w:ascii="Arial" w:hAnsi="Arial" w:cs="Arial"/>
                <w:color w:val="000000"/>
                <w:sz w:val="18"/>
                <w:szCs w:val="18"/>
              </w:rPr>
            </w:pPr>
            <w:r>
              <w:rPr>
                <w:rFonts w:ascii="Arial" w:hAnsi="Arial" w:cs="Arial" w:hint="eastAsia"/>
                <w:color w:val="000000"/>
                <w:sz w:val="18"/>
                <w:szCs w:val="18"/>
              </w:rPr>
              <w:t>杭州市西斗门路</w:t>
            </w:r>
            <w:r>
              <w:rPr>
                <w:rFonts w:ascii="Arial" w:hAnsi="Arial" w:cs="Arial"/>
                <w:color w:val="000000"/>
                <w:sz w:val="18"/>
                <w:szCs w:val="18"/>
              </w:rPr>
              <w:t>3</w:t>
            </w:r>
            <w:r>
              <w:rPr>
                <w:rFonts w:ascii="Arial" w:hAnsi="Arial" w:cs="Arial" w:hint="eastAsia"/>
                <w:color w:val="000000"/>
                <w:sz w:val="18"/>
                <w:szCs w:val="18"/>
              </w:rPr>
              <w:t>号天堂软件园</w:t>
            </w:r>
            <w:r>
              <w:rPr>
                <w:rFonts w:ascii="Arial" w:hAnsi="Arial" w:cs="Arial"/>
                <w:color w:val="000000"/>
                <w:sz w:val="18"/>
                <w:szCs w:val="18"/>
              </w:rPr>
              <w:t>A</w:t>
            </w:r>
            <w:r>
              <w:rPr>
                <w:rFonts w:ascii="Arial" w:hAnsi="Arial" w:cs="Arial" w:hint="eastAsia"/>
                <w:color w:val="000000"/>
                <w:sz w:val="18"/>
                <w:szCs w:val="18"/>
              </w:rPr>
              <w:t>幢</w:t>
            </w:r>
            <w:r>
              <w:rPr>
                <w:rFonts w:ascii="Arial" w:hAnsi="Arial" w:cs="Arial"/>
                <w:color w:val="000000"/>
                <w:sz w:val="18"/>
                <w:szCs w:val="18"/>
              </w:rPr>
              <w:t>10</w:t>
            </w:r>
            <w:r>
              <w:rPr>
                <w:rFonts w:ascii="Arial" w:hAnsi="Arial" w:cs="Arial" w:hint="eastAsia"/>
                <w:color w:val="000000"/>
                <w:sz w:val="18"/>
                <w:szCs w:val="18"/>
              </w:rPr>
              <w:t>楼</w:t>
            </w:r>
            <w:r>
              <w:rPr>
                <w:rFonts w:ascii="Arial" w:hAnsi="Arial" w:cs="Arial"/>
                <w:color w:val="000000"/>
                <w:sz w:val="18"/>
                <w:szCs w:val="18"/>
              </w:rPr>
              <w:t>D</w:t>
            </w:r>
            <w:r>
              <w:rPr>
                <w:rFonts w:ascii="Arial" w:hAnsi="Arial" w:cs="Arial" w:hint="eastAsia"/>
                <w:color w:val="000000"/>
                <w:sz w:val="18"/>
                <w:szCs w:val="18"/>
              </w:rPr>
              <w:t>座</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邮政编码</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sz w:val="18"/>
                <w:szCs w:val="18"/>
              </w:rPr>
            </w:pPr>
            <w:r>
              <w:rPr>
                <w:rFonts w:ascii="Arial" w:hAnsi="Arial" w:cs="Arial"/>
                <w:color w:val="000000"/>
                <w:sz w:val="18"/>
                <w:szCs w:val="18"/>
              </w:rPr>
              <w:t>310012</w:t>
            </w:r>
          </w:p>
        </w:tc>
      </w:tr>
      <w:tr w:rsidR="00561FBC">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法人代表</w:t>
            </w:r>
          </w:p>
        </w:tc>
        <w:tc>
          <w:tcPr>
            <w:tcW w:w="2408"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bCs/>
                <w:color w:val="000000"/>
                <w:kern w:val="0"/>
                <w:sz w:val="18"/>
                <w:szCs w:val="18"/>
              </w:rPr>
              <w:t>俞力强</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联系人</w:t>
            </w:r>
          </w:p>
        </w:tc>
        <w:tc>
          <w:tcPr>
            <w:tcW w:w="2409"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bCs/>
                <w:color w:val="000000"/>
                <w:kern w:val="0"/>
                <w:sz w:val="18"/>
                <w:szCs w:val="18"/>
              </w:rPr>
              <w:t>沈桂林</w:t>
            </w:r>
          </w:p>
        </w:tc>
        <w:tc>
          <w:tcPr>
            <w:tcW w:w="993"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证书编号</w:t>
            </w:r>
          </w:p>
        </w:tc>
        <w:tc>
          <w:tcPr>
            <w:tcW w:w="2551"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jc w:val="center"/>
              <w:rPr>
                <w:rFonts w:ascii="Arial" w:hAnsi="Arial" w:cs="Arial"/>
                <w:color w:val="000000"/>
                <w:sz w:val="18"/>
                <w:szCs w:val="18"/>
              </w:rPr>
            </w:pPr>
            <w:r>
              <w:rPr>
                <w:rFonts w:ascii="Arial" w:hAnsi="Arial" w:cs="Arial" w:hint="eastAsia"/>
                <w:color w:val="000000"/>
                <w:sz w:val="18"/>
                <w:szCs w:val="18"/>
              </w:rPr>
              <w:t>国环评证乙字第</w:t>
            </w:r>
            <w:r>
              <w:rPr>
                <w:rFonts w:ascii="Arial" w:hAnsi="Arial" w:cs="Arial"/>
                <w:color w:val="000000"/>
                <w:sz w:val="18"/>
                <w:szCs w:val="18"/>
              </w:rPr>
              <w:t>2026</w:t>
            </w:r>
            <w:r>
              <w:rPr>
                <w:rFonts w:ascii="Arial" w:hAnsi="Arial" w:cs="Arial" w:hint="eastAsia"/>
                <w:color w:val="000000"/>
                <w:sz w:val="18"/>
                <w:szCs w:val="18"/>
              </w:rPr>
              <w:t>号</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评价经费</w:t>
            </w:r>
          </w:p>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w:t>
            </w:r>
            <w:r>
              <w:rPr>
                <w:rFonts w:ascii="Arial" w:hAnsi="Arial" w:cs="Arial" w:hint="eastAsia"/>
                <w:color w:val="000000"/>
                <w:kern w:val="0"/>
                <w:sz w:val="18"/>
                <w:szCs w:val="18"/>
              </w:rPr>
              <w:t>万元</w:t>
            </w:r>
            <w:r>
              <w:rPr>
                <w:rFonts w:ascii="Arial" w:hAnsi="Arial" w:cs="Arial"/>
                <w:color w:val="000000"/>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r w:rsidR="00561FBC">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建设项目所处</w:t>
            </w:r>
          </w:p>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区域现状</w:t>
            </w:r>
          </w:p>
        </w:tc>
        <w:tc>
          <w:tcPr>
            <w:tcW w:w="133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环境质量等级</w:t>
            </w:r>
          </w:p>
        </w:tc>
        <w:tc>
          <w:tcPr>
            <w:tcW w:w="84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环境空气</w:t>
            </w:r>
          </w:p>
        </w:tc>
        <w:tc>
          <w:tcPr>
            <w:tcW w:w="756" w:type="dxa"/>
            <w:tcBorders>
              <w:top w:val="single" w:sz="4" w:space="0" w:color="auto"/>
              <w:left w:val="nil"/>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二级</w:t>
            </w:r>
          </w:p>
        </w:tc>
        <w:tc>
          <w:tcPr>
            <w:tcW w:w="81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地表水</w:t>
            </w:r>
          </w:p>
        </w:tc>
        <w:tc>
          <w:tcPr>
            <w:tcW w:w="645" w:type="dxa"/>
            <w:tcBorders>
              <w:top w:val="single" w:sz="4" w:space="0" w:color="auto"/>
              <w:left w:val="nil"/>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劣</w:t>
            </w:r>
            <w:r>
              <w:rPr>
                <w:rFonts w:ascii="Arial" w:hAnsi="Arial" w:cs="Arial"/>
                <w:color w:val="000000"/>
                <w:kern w:val="0"/>
                <w:sz w:val="18"/>
                <w:szCs w:val="18"/>
              </w:rPr>
              <w:t>V</w:t>
            </w:r>
            <w:r>
              <w:rPr>
                <w:rFonts w:ascii="Arial" w:hAnsi="Arial" w:cs="Arial" w:hint="eastAsia"/>
                <w:color w:val="000000"/>
                <w:kern w:val="0"/>
                <w:sz w:val="18"/>
                <w:szCs w:val="18"/>
              </w:rPr>
              <w:t>类</w:t>
            </w:r>
          </w:p>
        </w:tc>
        <w:tc>
          <w:tcPr>
            <w:tcW w:w="708"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地下水</w:t>
            </w:r>
          </w:p>
        </w:tc>
        <w:tc>
          <w:tcPr>
            <w:tcW w:w="709" w:type="dxa"/>
            <w:tcBorders>
              <w:top w:val="single" w:sz="4" w:space="0" w:color="auto"/>
              <w:left w:val="nil"/>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环境噪声</w:t>
            </w:r>
          </w:p>
        </w:tc>
        <w:tc>
          <w:tcPr>
            <w:tcW w:w="993" w:type="dxa"/>
            <w:tcBorders>
              <w:top w:val="single" w:sz="4" w:space="0" w:color="auto"/>
              <w:left w:val="nil"/>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3</w:t>
            </w:r>
            <w:r>
              <w:rPr>
                <w:rFonts w:ascii="Arial" w:hAnsi="Arial" w:cs="Arial" w:hint="eastAsia"/>
                <w:color w:val="000000"/>
                <w:kern w:val="0"/>
                <w:sz w:val="18"/>
                <w:szCs w:val="18"/>
              </w:rPr>
              <w:t>类</w:t>
            </w:r>
          </w:p>
        </w:tc>
        <w:tc>
          <w:tcPr>
            <w:tcW w:w="99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海水</w:t>
            </w:r>
          </w:p>
        </w:tc>
        <w:tc>
          <w:tcPr>
            <w:tcW w:w="709" w:type="dxa"/>
            <w:tcBorders>
              <w:top w:val="single" w:sz="4" w:space="0" w:color="auto"/>
              <w:left w:val="nil"/>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土壤</w:t>
            </w:r>
          </w:p>
        </w:tc>
        <w:tc>
          <w:tcPr>
            <w:tcW w:w="992" w:type="dxa"/>
            <w:tcBorders>
              <w:top w:val="single" w:sz="4" w:space="0" w:color="auto"/>
              <w:left w:val="nil"/>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186"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其它</w:t>
            </w:r>
          </w:p>
        </w:tc>
        <w:tc>
          <w:tcPr>
            <w:tcW w:w="1540" w:type="dxa"/>
            <w:gridSpan w:val="2"/>
            <w:tcBorders>
              <w:top w:val="single" w:sz="4" w:space="0" w:color="auto"/>
              <w:left w:val="nil"/>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r w:rsidR="00561FBC">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环境敏感特征</w:t>
            </w:r>
          </w:p>
        </w:tc>
        <w:tc>
          <w:tcPr>
            <w:tcW w:w="12724" w:type="dxa"/>
            <w:gridSpan w:val="16"/>
            <w:tcBorders>
              <w:top w:val="single" w:sz="4" w:space="0" w:color="auto"/>
              <w:left w:val="nil"/>
              <w:bottom w:val="single" w:sz="4" w:space="0" w:color="auto"/>
              <w:right w:val="single" w:sz="4" w:space="0" w:color="auto"/>
            </w:tcBorders>
            <w:tcMar>
              <w:left w:w="28" w:type="dxa"/>
              <w:right w:w="28" w:type="dxa"/>
            </w:tcMar>
            <w:vAlign w:val="center"/>
          </w:tcPr>
          <w:p w:rsidR="00561FBC" w:rsidRDefault="00FC7ADF" w:rsidP="00721BE3">
            <w:pPr>
              <w:widowControl/>
              <w:spacing w:beforeLines="50"/>
              <w:rPr>
                <w:rFonts w:ascii="Arial" w:hAnsi="Arial" w:cs="Arial"/>
                <w:color w:val="000000"/>
                <w:spacing w:val="-6"/>
                <w:sz w:val="18"/>
                <w:szCs w:val="18"/>
              </w:rPr>
            </w:pPr>
            <w:r>
              <w:rPr>
                <w:rFonts w:ascii="Arial" w:hAnsi="Arial" w:cs="Arial"/>
                <w:color w:val="000000"/>
                <w:spacing w:val="-6"/>
                <w:sz w:val="18"/>
                <w:szCs w:val="18"/>
              </w:rPr>
              <w:t>□</w:t>
            </w:r>
            <w:r>
              <w:rPr>
                <w:rFonts w:ascii="Arial" w:hAnsi="Arial" w:cs="Arial" w:hint="eastAsia"/>
                <w:color w:val="000000"/>
                <w:spacing w:val="-6"/>
                <w:sz w:val="18"/>
                <w:szCs w:val="18"/>
              </w:rPr>
              <w:t>自然保护区</w:t>
            </w:r>
            <w:r>
              <w:rPr>
                <w:rFonts w:ascii="Arial" w:hAnsi="Arial" w:cs="Arial"/>
                <w:color w:val="000000"/>
                <w:spacing w:val="-6"/>
                <w:sz w:val="18"/>
                <w:szCs w:val="18"/>
              </w:rPr>
              <w:t xml:space="preserve">   □</w:t>
            </w:r>
            <w:r>
              <w:rPr>
                <w:rFonts w:ascii="Arial" w:hAnsi="Arial" w:cs="Arial" w:hint="eastAsia"/>
                <w:color w:val="000000"/>
                <w:spacing w:val="-6"/>
                <w:sz w:val="18"/>
                <w:szCs w:val="18"/>
              </w:rPr>
              <w:t>风景名胜区</w:t>
            </w:r>
            <w:r>
              <w:rPr>
                <w:rFonts w:ascii="Arial" w:hAnsi="Arial" w:cs="Arial"/>
                <w:color w:val="000000"/>
                <w:spacing w:val="-6"/>
                <w:sz w:val="18"/>
                <w:szCs w:val="18"/>
              </w:rPr>
              <w:t xml:space="preserve">   □</w:t>
            </w:r>
            <w:r>
              <w:rPr>
                <w:rFonts w:ascii="Arial" w:hAnsi="Arial" w:cs="Arial" w:hint="eastAsia"/>
                <w:color w:val="000000"/>
                <w:spacing w:val="-6"/>
                <w:sz w:val="18"/>
                <w:szCs w:val="18"/>
              </w:rPr>
              <w:t>饮用水水源保护区</w:t>
            </w:r>
            <w:r>
              <w:rPr>
                <w:rFonts w:ascii="Arial" w:hAnsi="Arial" w:cs="Arial"/>
                <w:color w:val="000000"/>
                <w:spacing w:val="-6"/>
                <w:sz w:val="18"/>
                <w:szCs w:val="18"/>
              </w:rPr>
              <w:t xml:space="preserve">   □</w:t>
            </w:r>
            <w:r>
              <w:rPr>
                <w:rFonts w:ascii="Arial" w:hAnsi="Arial" w:cs="Arial" w:hint="eastAsia"/>
                <w:color w:val="000000"/>
                <w:spacing w:val="-6"/>
                <w:sz w:val="18"/>
                <w:szCs w:val="18"/>
              </w:rPr>
              <w:t>基本农田保护区</w:t>
            </w:r>
            <w:r>
              <w:rPr>
                <w:rFonts w:ascii="Arial" w:hAnsi="Arial" w:cs="Arial"/>
                <w:color w:val="000000"/>
                <w:spacing w:val="-6"/>
                <w:sz w:val="18"/>
                <w:szCs w:val="18"/>
              </w:rPr>
              <w:t xml:space="preserve">      □</w:t>
            </w:r>
            <w:r>
              <w:rPr>
                <w:rFonts w:ascii="Arial" w:hAnsi="Arial" w:cs="Arial" w:hint="eastAsia"/>
                <w:color w:val="000000"/>
                <w:spacing w:val="-6"/>
                <w:sz w:val="18"/>
                <w:szCs w:val="18"/>
              </w:rPr>
              <w:t>水土流失重点防治区</w:t>
            </w:r>
            <w:r>
              <w:rPr>
                <w:rFonts w:ascii="Arial" w:hAnsi="Arial" w:cs="Arial"/>
                <w:color w:val="000000"/>
                <w:spacing w:val="-6"/>
                <w:sz w:val="18"/>
                <w:szCs w:val="18"/>
              </w:rPr>
              <w:t xml:space="preserve">   □</w:t>
            </w:r>
            <w:r>
              <w:rPr>
                <w:rFonts w:ascii="Arial" w:hAnsi="Arial" w:cs="Arial" w:hint="eastAsia"/>
                <w:color w:val="000000"/>
                <w:spacing w:val="-6"/>
                <w:sz w:val="18"/>
                <w:szCs w:val="18"/>
              </w:rPr>
              <w:t>沙化地封禁保护区</w:t>
            </w:r>
            <w:r>
              <w:rPr>
                <w:rFonts w:ascii="Arial" w:hAnsi="Arial" w:cs="Arial"/>
                <w:color w:val="000000"/>
                <w:spacing w:val="-6"/>
                <w:sz w:val="18"/>
                <w:szCs w:val="18"/>
              </w:rPr>
              <w:t xml:space="preserve">   □</w:t>
            </w:r>
            <w:r>
              <w:rPr>
                <w:rFonts w:ascii="Arial" w:hAnsi="Arial" w:cs="Arial" w:hint="eastAsia"/>
                <w:color w:val="000000"/>
                <w:spacing w:val="-6"/>
                <w:sz w:val="18"/>
                <w:szCs w:val="18"/>
              </w:rPr>
              <w:t>森林公园</w:t>
            </w:r>
            <w:r>
              <w:rPr>
                <w:rFonts w:ascii="Arial" w:hAnsi="Arial" w:cs="Arial"/>
                <w:color w:val="000000"/>
                <w:spacing w:val="-6"/>
                <w:sz w:val="18"/>
                <w:szCs w:val="18"/>
              </w:rPr>
              <w:t xml:space="preserve">        □</w:t>
            </w:r>
            <w:r>
              <w:rPr>
                <w:rFonts w:ascii="Arial" w:hAnsi="Arial" w:cs="Arial" w:hint="eastAsia"/>
                <w:color w:val="000000"/>
                <w:spacing w:val="-6"/>
                <w:sz w:val="18"/>
                <w:szCs w:val="18"/>
              </w:rPr>
              <w:t>地质公园</w:t>
            </w:r>
          </w:p>
          <w:p w:rsidR="00561FBC" w:rsidRDefault="00FC7ADF">
            <w:pPr>
              <w:widowControl/>
              <w:rPr>
                <w:rFonts w:ascii="Arial" w:hAnsi="Arial" w:cs="Arial"/>
                <w:color w:val="000000"/>
                <w:kern w:val="0"/>
                <w:sz w:val="22"/>
                <w:szCs w:val="22"/>
              </w:rPr>
            </w:pPr>
            <w:r>
              <w:rPr>
                <w:rFonts w:ascii="Arial" w:hAnsi="Arial" w:cs="Arial"/>
                <w:color w:val="000000"/>
                <w:spacing w:val="-6"/>
                <w:sz w:val="18"/>
                <w:szCs w:val="18"/>
              </w:rPr>
              <w:t>□</w:t>
            </w:r>
            <w:r>
              <w:rPr>
                <w:rFonts w:ascii="Arial" w:hAnsi="Arial" w:cs="Arial" w:hint="eastAsia"/>
                <w:color w:val="000000"/>
                <w:spacing w:val="-6"/>
                <w:sz w:val="18"/>
                <w:szCs w:val="18"/>
              </w:rPr>
              <w:t>重要湿地</w:t>
            </w:r>
            <w:r>
              <w:rPr>
                <w:rFonts w:ascii="Arial" w:hAnsi="Arial" w:cs="Arial"/>
                <w:color w:val="000000"/>
                <w:spacing w:val="-6"/>
                <w:sz w:val="18"/>
                <w:szCs w:val="18"/>
              </w:rPr>
              <w:t xml:space="preserve">     □</w:t>
            </w:r>
            <w:r>
              <w:rPr>
                <w:rFonts w:ascii="Arial" w:hAnsi="Arial" w:cs="Arial" w:hint="eastAsia"/>
                <w:color w:val="000000"/>
                <w:spacing w:val="-6"/>
                <w:sz w:val="18"/>
                <w:szCs w:val="18"/>
              </w:rPr>
              <w:t>基本草原</w:t>
            </w:r>
            <w:r>
              <w:rPr>
                <w:rFonts w:ascii="Arial" w:hAnsi="Arial" w:cs="Arial"/>
                <w:color w:val="000000"/>
                <w:spacing w:val="-6"/>
                <w:sz w:val="18"/>
                <w:szCs w:val="18"/>
              </w:rPr>
              <w:t xml:space="preserve">     □</w:t>
            </w:r>
            <w:r>
              <w:rPr>
                <w:rFonts w:ascii="Arial" w:hAnsi="Arial" w:cs="Arial" w:hint="eastAsia"/>
                <w:color w:val="000000"/>
                <w:spacing w:val="-6"/>
                <w:sz w:val="18"/>
                <w:szCs w:val="18"/>
              </w:rPr>
              <w:t>文物保护单位</w:t>
            </w:r>
            <w:r>
              <w:rPr>
                <w:rFonts w:ascii="Arial" w:hAnsi="Arial" w:cs="Arial"/>
                <w:color w:val="000000"/>
                <w:spacing w:val="-6"/>
                <w:sz w:val="18"/>
                <w:szCs w:val="18"/>
              </w:rPr>
              <w:t xml:space="preserve">       □</w:t>
            </w:r>
            <w:r>
              <w:rPr>
                <w:rFonts w:ascii="Arial" w:hAnsi="Arial" w:cs="Arial" w:hint="eastAsia"/>
                <w:color w:val="000000"/>
                <w:spacing w:val="-6"/>
                <w:sz w:val="18"/>
                <w:szCs w:val="18"/>
              </w:rPr>
              <w:t>珍稀动植物栖息地</w:t>
            </w:r>
            <w:r>
              <w:rPr>
                <w:rFonts w:ascii="Arial" w:hAnsi="Arial" w:cs="Arial"/>
                <w:color w:val="000000"/>
                <w:spacing w:val="-6"/>
                <w:sz w:val="18"/>
                <w:szCs w:val="18"/>
              </w:rPr>
              <w:t xml:space="preserve">    □</w:t>
            </w:r>
            <w:r>
              <w:rPr>
                <w:rFonts w:ascii="Arial" w:hAnsi="Arial" w:cs="Arial" w:hint="eastAsia"/>
                <w:color w:val="000000"/>
                <w:spacing w:val="-6"/>
                <w:sz w:val="18"/>
                <w:szCs w:val="18"/>
              </w:rPr>
              <w:t>世界自然文化遗产</w:t>
            </w:r>
            <w:r>
              <w:rPr>
                <w:rFonts w:ascii="Arial" w:hAnsi="Arial" w:cs="Arial"/>
                <w:color w:val="000000"/>
                <w:spacing w:val="-6"/>
                <w:sz w:val="18"/>
                <w:szCs w:val="18"/>
              </w:rPr>
              <w:t xml:space="preserve">      □</w:t>
            </w:r>
            <w:r>
              <w:rPr>
                <w:rFonts w:ascii="Arial" w:hAnsi="Arial" w:cs="Arial" w:hint="eastAsia"/>
                <w:color w:val="000000"/>
                <w:spacing w:val="-6"/>
                <w:sz w:val="18"/>
                <w:szCs w:val="18"/>
              </w:rPr>
              <w:t>重点流域</w:t>
            </w:r>
            <w:r>
              <w:rPr>
                <w:rFonts w:ascii="Arial" w:hAnsi="Arial" w:cs="Arial"/>
                <w:color w:val="000000"/>
                <w:spacing w:val="-6"/>
                <w:sz w:val="18"/>
                <w:szCs w:val="18"/>
              </w:rPr>
              <w:t xml:space="preserve">           □</w:t>
            </w:r>
            <w:r>
              <w:rPr>
                <w:rFonts w:ascii="Arial" w:hAnsi="Arial" w:cs="Arial" w:hint="eastAsia"/>
                <w:color w:val="000000"/>
                <w:spacing w:val="-6"/>
                <w:sz w:val="18"/>
                <w:szCs w:val="18"/>
              </w:rPr>
              <w:t>重点湖泊</w:t>
            </w:r>
            <w:r>
              <w:rPr>
                <w:rFonts w:ascii="Arial" w:hAnsi="Arial" w:cs="Arial"/>
                <w:spacing w:val="-6"/>
                <w:sz w:val="18"/>
                <w:szCs w:val="18"/>
              </w:rPr>
              <w:t>■</w:t>
            </w:r>
            <w:r>
              <w:rPr>
                <w:rFonts w:ascii="Arial" w:hAnsi="Arial" w:cs="Arial" w:hint="eastAsia"/>
                <w:spacing w:val="-6"/>
                <w:sz w:val="18"/>
                <w:szCs w:val="18"/>
              </w:rPr>
              <w:t>两控区</w:t>
            </w:r>
          </w:p>
        </w:tc>
      </w:tr>
      <w:tr w:rsidR="00561FBC">
        <w:trPr>
          <w:trHeight w:val="284"/>
          <w:jc w:val="center"/>
        </w:trPr>
        <w:tc>
          <w:tcPr>
            <w:tcW w:w="640" w:type="dxa"/>
            <w:vMerge w:val="restart"/>
            <w:tcBorders>
              <w:top w:val="single" w:sz="4" w:space="0" w:color="auto"/>
              <w:left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污染物排放达标与总量控制（工业建设项目详填）</w:t>
            </w:r>
          </w:p>
        </w:tc>
        <w:tc>
          <w:tcPr>
            <w:tcW w:w="133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排放量及主要污染物</w:t>
            </w:r>
          </w:p>
        </w:tc>
        <w:tc>
          <w:tcPr>
            <w:tcW w:w="3053" w:type="dxa"/>
            <w:gridSpan w:val="4"/>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现有工程（已建</w:t>
            </w:r>
            <w:r>
              <w:rPr>
                <w:rFonts w:ascii="Arial" w:hAnsi="Arial" w:cs="Arial"/>
                <w:color w:val="000000"/>
                <w:kern w:val="0"/>
                <w:sz w:val="18"/>
                <w:szCs w:val="18"/>
              </w:rPr>
              <w:t>+</w:t>
            </w:r>
            <w:r>
              <w:rPr>
                <w:rFonts w:ascii="Arial" w:hAnsi="Arial" w:cs="Arial" w:hint="eastAsia"/>
                <w:color w:val="000000"/>
                <w:kern w:val="0"/>
                <w:sz w:val="18"/>
                <w:szCs w:val="18"/>
              </w:rPr>
              <w:t>在建）</w:t>
            </w:r>
          </w:p>
        </w:tc>
        <w:tc>
          <w:tcPr>
            <w:tcW w:w="5103"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本工程（拟建或调整变更）</w:t>
            </w:r>
          </w:p>
        </w:tc>
        <w:tc>
          <w:tcPr>
            <w:tcW w:w="4568"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总体工程（已建</w:t>
            </w:r>
            <w:r>
              <w:rPr>
                <w:rFonts w:ascii="Arial" w:hAnsi="Arial" w:cs="Arial"/>
                <w:color w:val="000000"/>
                <w:kern w:val="0"/>
                <w:sz w:val="18"/>
                <w:szCs w:val="18"/>
              </w:rPr>
              <w:t>+</w:t>
            </w:r>
            <w:r>
              <w:rPr>
                <w:rFonts w:ascii="Arial" w:hAnsi="Arial" w:cs="Arial" w:hint="eastAsia"/>
                <w:color w:val="000000"/>
                <w:kern w:val="0"/>
                <w:sz w:val="18"/>
                <w:szCs w:val="18"/>
              </w:rPr>
              <w:t>在建</w:t>
            </w:r>
            <w:r>
              <w:rPr>
                <w:rFonts w:ascii="Arial" w:hAnsi="Arial" w:cs="Arial"/>
                <w:color w:val="000000"/>
                <w:kern w:val="0"/>
                <w:sz w:val="18"/>
                <w:szCs w:val="18"/>
              </w:rPr>
              <w:t>+</w:t>
            </w:r>
            <w:r>
              <w:rPr>
                <w:rFonts w:ascii="Arial" w:hAnsi="Arial" w:cs="Arial" w:hint="eastAsia"/>
                <w:color w:val="000000"/>
                <w:kern w:val="0"/>
                <w:sz w:val="18"/>
                <w:szCs w:val="18"/>
              </w:rPr>
              <w:t>拟建或调整变更）</w:t>
            </w:r>
          </w:p>
        </w:tc>
      </w:tr>
      <w:tr w:rsidR="00561FBC">
        <w:trPr>
          <w:trHeight w:val="284"/>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4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实际排放浓度</w:t>
            </w:r>
            <w:r>
              <w:rPr>
                <w:rFonts w:ascii="Arial" w:hAnsi="Arial" w:cs="Arial"/>
                <w:color w:val="000000"/>
                <w:kern w:val="0"/>
                <w:sz w:val="18"/>
                <w:szCs w:val="18"/>
              </w:rPr>
              <w:t>(1)</w:t>
            </w:r>
          </w:p>
        </w:tc>
        <w:tc>
          <w:tcPr>
            <w:tcW w:w="75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允许排放浓度</w:t>
            </w:r>
            <w:r>
              <w:rPr>
                <w:rFonts w:ascii="Arial" w:hAnsi="Arial" w:cs="Arial"/>
                <w:color w:val="000000"/>
                <w:kern w:val="0"/>
                <w:sz w:val="18"/>
                <w:szCs w:val="18"/>
              </w:rPr>
              <w:t>(2)</w:t>
            </w:r>
          </w:p>
        </w:tc>
        <w:tc>
          <w:tcPr>
            <w:tcW w:w="81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实际排放总量</w:t>
            </w:r>
            <w:r>
              <w:rPr>
                <w:rFonts w:ascii="Arial" w:hAnsi="Arial" w:cs="Arial"/>
                <w:color w:val="000000"/>
                <w:kern w:val="0"/>
                <w:sz w:val="18"/>
                <w:szCs w:val="18"/>
              </w:rPr>
              <w:t>(3)</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核定排放总量</w:t>
            </w:r>
            <w:r>
              <w:rPr>
                <w:rFonts w:ascii="Arial" w:hAnsi="Arial" w:cs="Arial"/>
                <w:color w:val="000000"/>
                <w:kern w:val="0"/>
                <w:sz w:val="18"/>
                <w:szCs w:val="18"/>
              </w:rPr>
              <w:t>(4)</w:t>
            </w:r>
          </w:p>
        </w:tc>
        <w:tc>
          <w:tcPr>
            <w:tcW w:w="708"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预测排放浓度</w:t>
            </w:r>
            <w:r>
              <w:rPr>
                <w:rFonts w:ascii="Arial" w:hAnsi="Arial" w:cs="Arial"/>
                <w:color w:val="000000"/>
                <w:kern w:val="0"/>
                <w:sz w:val="18"/>
                <w:szCs w:val="18"/>
              </w:rPr>
              <w:t>(5)</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允许排放浓度</w:t>
            </w:r>
            <w:r>
              <w:rPr>
                <w:rFonts w:ascii="Arial" w:hAnsi="Arial" w:cs="Arial"/>
                <w:color w:val="000000"/>
                <w:kern w:val="0"/>
                <w:sz w:val="18"/>
                <w:szCs w:val="18"/>
              </w:rPr>
              <w:t>(6)</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产生量</w:t>
            </w:r>
            <w:r>
              <w:rPr>
                <w:rFonts w:ascii="Arial" w:hAnsi="Arial" w:cs="Arial"/>
                <w:color w:val="000000"/>
                <w:kern w:val="0"/>
                <w:sz w:val="18"/>
                <w:szCs w:val="18"/>
              </w:rPr>
              <w:t>(7)</w:t>
            </w: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自身削减量</w:t>
            </w:r>
            <w:r>
              <w:rPr>
                <w:rFonts w:ascii="Arial" w:hAnsi="Arial" w:cs="Arial"/>
                <w:color w:val="000000"/>
                <w:kern w:val="0"/>
                <w:sz w:val="18"/>
                <w:szCs w:val="18"/>
              </w:rPr>
              <w:t>(8)</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预测排放总量</w:t>
            </w:r>
            <w:r>
              <w:rPr>
                <w:rFonts w:ascii="Arial" w:hAnsi="Arial" w:cs="Arial"/>
                <w:color w:val="000000"/>
                <w:kern w:val="0"/>
                <w:sz w:val="18"/>
                <w:szCs w:val="18"/>
              </w:rPr>
              <w:t>(9)</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核定排放总量</w:t>
            </w:r>
            <w:r>
              <w:rPr>
                <w:rFonts w:ascii="Arial" w:hAnsi="Arial" w:cs="Arial"/>
                <w:color w:val="000000"/>
                <w:kern w:val="0"/>
                <w:sz w:val="18"/>
                <w:szCs w:val="18"/>
              </w:rPr>
              <w:t>(10)</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以新带老削减量</w:t>
            </w:r>
            <w:r>
              <w:rPr>
                <w:rFonts w:ascii="Arial" w:hAnsi="Arial" w:cs="Arial"/>
                <w:color w:val="000000"/>
                <w:kern w:val="0"/>
                <w:sz w:val="18"/>
                <w:szCs w:val="18"/>
              </w:rPr>
              <w:t>(11)</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区域平衡替代本工程削减量</w:t>
            </w:r>
            <w:r>
              <w:rPr>
                <w:rFonts w:ascii="Arial" w:hAnsi="Arial" w:cs="Arial"/>
                <w:color w:val="000000"/>
                <w:kern w:val="0"/>
                <w:sz w:val="18"/>
                <w:szCs w:val="18"/>
              </w:rPr>
              <w:t>(12)</w:t>
            </w: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预测排放总量</w:t>
            </w:r>
            <w:r>
              <w:rPr>
                <w:rFonts w:ascii="Arial" w:hAnsi="Arial" w:cs="Arial"/>
                <w:color w:val="000000"/>
                <w:kern w:val="0"/>
                <w:sz w:val="18"/>
                <w:szCs w:val="18"/>
              </w:rPr>
              <w:t>(13)</w:t>
            </w:r>
          </w:p>
        </w:tc>
        <w:tc>
          <w:tcPr>
            <w:tcW w:w="708"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核定排放总量</w:t>
            </w:r>
            <w:r>
              <w:rPr>
                <w:rFonts w:ascii="Arial" w:hAnsi="Arial" w:cs="Arial"/>
                <w:color w:val="000000"/>
                <w:kern w:val="0"/>
                <w:sz w:val="18"/>
                <w:szCs w:val="18"/>
              </w:rPr>
              <w:t>(14)</w:t>
            </w:r>
          </w:p>
        </w:tc>
        <w:tc>
          <w:tcPr>
            <w:tcW w:w="102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排放增减量</w:t>
            </w:r>
            <w:r>
              <w:rPr>
                <w:rFonts w:ascii="Arial" w:hAnsi="Arial" w:cs="Arial"/>
                <w:color w:val="000000"/>
                <w:kern w:val="0"/>
                <w:sz w:val="18"/>
                <w:szCs w:val="18"/>
              </w:rPr>
              <w:t>(15)</w:t>
            </w: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废水</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w:t>
            </w: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w:t>
            </w: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70C0"/>
                <w:kern w:val="0"/>
                <w:sz w:val="18"/>
                <w:szCs w:val="18"/>
              </w:rPr>
            </w:pP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kern w:val="0"/>
                <w:sz w:val="18"/>
                <w:szCs w:val="18"/>
              </w:rPr>
            </w:pPr>
            <w:r>
              <w:rPr>
                <w:rFonts w:ascii="Arial" w:hAnsi="Arial" w:cs="Arial"/>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kern w:val="0"/>
                <w:sz w:val="18"/>
                <w:szCs w:val="18"/>
              </w:rPr>
            </w:pPr>
            <w:r>
              <w:rPr>
                <w:rFonts w:ascii="Arial" w:hAnsi="Arial" w:cs="Arial"/>
                <w:kern w:val="0"/>
                <w:sz w:val="18"/>
                <w:szCs w:val="18"/>
              </w:rPr>
              <w:t>——</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kern w:val="0"/>
                <w:sz w:val="18"/>
                <w:szCs w:val="18"/>
              </w:rPr>
              <w:t>0.1683</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kern w:val="0"/>
                <w:sz w:val="18"/>
                <w:szCs w:val="18"/>
              </w:rPr>
              <w:t>0.1683</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kern w:val="0"/>
                <w:sz w:val="18"/>
                <w:szCs w:val="18"/>
              </w:rPr>
              <w:t>0.1683</w:t>
            </w: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+0.1683</w:t>
            </w: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化学需氧量</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70C0"/>
                <w:kern w:val="0"/>
                <w:sz w:val="18"/>
                <w:szCs w:val="18"/>
              </w:rPr>
            </w:pPr>
            <w:r>
              <w:rPr>
                <w:rFonts w:ascii="Arial" w:hAnsi="Arial" w:cs="Arial"/>
                <w:color w:val="0070C0"/>
                <w:kern w:val="0"/>
                <w:sz w:val="18"/>
                <w:szCs w:val="18"/>
              </w:rPr>
              <w:t>--</w:t>
            </w: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kern w:val="0"/>
                <w:sz w:val="18"/>
                <w:szCs w:val="18"/>
              </w:rPr>
            </w:pPr>
            <w:r>
              <w:rPr>
                <w:rFonts w:ascii="Arial" w:hAnsi="Arial" w:cs="Arial"/>
                <w:kern w:val="0"/>
                <w:sz w:val="18"/>
                <w:szCs w:val="18"/>
              </w:rPr>
              <w:t>50</w:t>
            </w:r>
            <w:r>
              <w:rPr>
                <w:rFonts w:ascii="Arial" w:hAnsi="Arial" w:cs="Arial" w:hint="eastAsia"/>
                <w:kern w:val="0"/>
                <w:sz w:val="18"/>
                <w:szCs w:val="18"/>
              </w:rPr>
              <w:t>（</w:t>
            </w:r>
            <w:r>
              <w:rPr>
                <w:rFonts w:ascii="Arial" w:hAnsi="Arial" w:cs="Arial"/>
                <w:kern w:val="0"/>
                <w:sz w:val="18"/>
                <w:szCs w:val="18"/>
              </w:rPr>
              <w:t>35</w:t>
            </w: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kern w:val="0"/>
                <w:sz w:val="18"/>
                <w:szCs w:val="18"/>
              </w:rPr>
            </w:pPr>
            <w:r>
              <w:rPr>
                <w:rFonts w:ascii="Arial" w:hAnsi="Arial" w:cs="Arial"/>
                <w:kern w:val="0"/>
                <w:sz w:val="18"/>
                <w:szCs w:val="18"/>
              </w:rPr>
              <w:t>50</w:t>
            </w:r>
            <w:r>
              <w:rPr>
                <w:rFonts w:ascii="Arial" w:hAnsi="Arial" w:cs="Arial" w:hint="eastAsia"/>
                <w:kern w:val="0"/>
                <w:sz w:val="18"/>
                <w:szCs w:val="18"/>
              </w:rPr>
              <w:t>（</w:t>
            </w:r>
            <w:r>
              <w:rPr>
                <w:rFonts w:ascii="Arial" w:hAnsi="Arial" w:cs="Arial"/>
                <w:kern w:val="0"/>
                <w:sz w:val="18"/>
                <w:szCs w:val="18"/>
              </w:rPr>
              <w:t>35</w:t>
            </w:r>
            <w:r>
              <w:rPr>
                <w:rFonts w:ascii="Arial" w:hAnsi="Arial" w:cs="Arial" w:hint="eastAsia"/>
                <w:kern w:val="0"/>
                <w:sz w:val="18"/>
                <w:szCs w:val="18"/>
              </w:rPr>
              <w:t>）</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0.6732</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0.589</w:t>
            </w:r>
          </w:p>
          <w:p w:rsidR="00561FBC" w:rsidRDefault="00FC7ADF">
            <w:pPr>
              <w:pStyle w:val="a9"/>
              <w:ind w:firstLine="0"/>
              <w:jc w:val="center"/>
              <w:rPr>
                <w:rFonts w:ascii="Arial" w:eastAsia="宋体" w:hAnsi="Arial" w:cs="Arial"/>
                <w:sz w:val="18"/>
                <w:szCs w:val="18"/>
              </w:rPr>
            </w:pPr>
            <w:r>
              <w:rPr>
                <w:rFonts w:ascii="Arial" w:eastAsia="宋体" w:hAnsi="Arial" w:cs="Arial" w:hint="eastAsia"/>
                <w:sz w:val="18"/>
                <w:szCs w:val="18"/>
              </w:rPr>
              <w:t>（</w:t>
            </w:r>
            <w:r>
              <w:rPr>
                <w:rFonts w:ascii="Arial" w:eastAsia="宋体" w:hAnsi="Arial" w:cs="Arial"/>
                <w:sz w:val="18"/>
                <w:szCs w:val="18"/>
              </w:rPr>
              <w:t>0.6143</w:t>
            </w:r>
            <w:r>
              <w:rPr>
                <w:rFonts w:ascii="Arial" w:eastAsia="宋体" w:hAnsi="Arial" w:cs="Arial" w:hint="eastAsia"/>
                <w:sz w:val="18"/>
                <w:szCs w:val="18"/>
              </w:rPr>
              <w:t>）</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0.0842</w:t>
            </w:r>
          </w:p>
          <w:p w:rsidR="00561FBC" w:rsidRDefault="00FC7ADF">
            <w:pPr>
              <w:pStyle w:val="a9"/>
              <w:ind w:firstLine="0"/>
              <w:jc w:val="center"/>
              <w:rPr>
                <w:rFonts w:ascii="Arial" w:eastAsia="宋体" w:hAnsi="Arial" w:cs="Arial"/>
                <w:sz w:val="18"/>
                <w:szCs w:val="18"/>
              </w:rPr>
            </w:pPr>
            <w:r>
              <w:rPr>
                <w:rFonts w:ascii="Arial" w:eastAsia="宋体" w:hAnsi="Arial" w:cs="Arial" w:hint="eastAsia"/>
                <w:sz w:val="18"/>
                <w:szCs w:val="18"/>
              </w:rPr>
              <w:t>（</w:t>
            </w:r>
            <w:r>
              <w:rPr>
                <w:rFonts w:ascii="Arial" w:eastAsia="宋体" w:hAnsi="Arial" w:cs="Arial"/>
                <w:sz w:val="18"/>
                <w:szCs w:val="18"/>
              </w:rPr>
              <w:t>0.0589</w:t>
            </w:r>
            <w:r>
              <w:rPr>
                <w:rFonts w:ascii="Arial" w:eastAsia="宋体" w:hAnsi="Arial" w:cs="Arial" w:hint="eastAsia"/>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pStyle w:val="a9"/>
              <w:ind w:firstLine="0"/>
              <w:jc w:val="center"/>
              <w:rPr>
                <w:rFonts w:ascii="Arial" w:eastAsia="宋体" w:hAnsi="Arial" w:cs="Arial"/>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0.0842</w:t>
            </w:r>
          </w:p>
          <w:p w:rsidR="00561FBC" w:rsidRDefault="00FC7ADF">
            <w:pPr>
              <w:pStyle w:val="a9"/>
              <w:ind w:firstLine="0"/>
              <w:jc w:val="center"/>
              <w:rPr>
                <w:rFonts w:ascii="Arial" w:eastAsia="宋体" w:hAnsi="Arial" w:cs="Arial"/>
                <w:sz w:val="18"/>
                <w:szCs w:val="18"/>
              </w:rPr>
            </w:pPr>
            <w:r>
              <w:rPr>
                <w:rFonts w:ascii="Arial" w:eastAsia="宋体" w:hAnsi="Arial" w:cs="Arial" w:hint="eastAsia"/>
                <w:sz w:val="18"/>
                <w:szCs w:val="18"/>
              </w:rPr>
              <w:t>（</w:t>
            </w:r>
            <w:r>
              <w:rPr>
                <w:rFonts w:ascii="Arial" w:eastAsia="宋体" w:hAnsi="Arial" w:cs="Arial"/>
                <w:sz w:val="18"/>
                <w:szCs w:val="18"/>
              </w:rPr>
              <w:t>0.0589</w:t>
            </w:r>
            <w:r>
              <w:rPr>
                <w:rFonts w:ascii="Arial" w:eastAsia="宋体" w:hAnsi="Arial" w:cs="Arial" w:hint="eastAsia"/>
                <w:sz w:val="18"/>
                <w:szCs w:val="18"/>
              </w:rPr>
              <w:t>）</w:t>
            </w: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+0.0842</w:t>
            </w:r>
          </w:p>
          <w:p w:rsidR="00561FBC" w:rsidRDefault="00FC7ADF">
            <w:pPr>
              <w:pStyle w:val="a9"/>
              <w:ind w:firstLine="0"/>
              <w:jc w:val="center"/>
              <w:rPr>
                <w:rFonts w:ascii="Arial" w:eastAsia="宋体" w:hAnsi="Arial" w:cs="Arial"/>
                <w:sz w:val="18"/>
                <w:szCs w:val="18"/>
              </w:rPr>
            </w:pPr>
            <w:r>
              <w:rPr>
                <w:rFonts w:ascii="Arial" w:eastAsia="宋体" w:hAnsi="Arial" w:cs="Arial" w:hint="eastAsia"/>
                <w:sz w:val="18"/>
                <w:szCs w:val="18"/>
              </w:rPr>
              <w:t>（</w:t>
            </w:r>
            <w:r>
              <w:rPr>
                <w:rFonts w:ascii="Arial" w:eastAsia="宋体" w:hAnsi="Arial" w:cs="Arial"/>
                <w:sz w:val="18"/>
                <w:szCs w:val="18"/>
              </w:rPr>
              <w:t>0.0589</w:t>
            </w:r>
            <w:r>
              <w:rPr>
                <w:rFonts w:ascii="Arial" w:eastAsia="宋体" w:hAnsi="Arial" w:cs="Arial" w:hint="eastAsia"/>
                <w:sz w:val="18"/>
                <w:szCs w:val="18"/>
              </w:rPr>
              <w:t>）</w:t>
            </w: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氨氮</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70C0"/>
                <w:kern w:val="0"/>
                <w:sz w:val="18"/>
                <w:szCs w:val="18"/>
              </w:rPr>
            </w:pPr>
            <w:r>
              <w:rPr>
                <w:rFonts w:ascii="Arial" w:hAnsi="Arial" w:cs="Arial"/>
                <w:color w:val="0070C0"/>
                <w:kern w:val="0"/>
                <w:sz w:val="18"/>
                <w:szCs w:val="18"/>
              </w:rPr>
              <w:t>--</w:t>
            </w: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kern w:val="0"/>
                <w:sz w:val="18"/>
                <w:szCs w:val="18"/>
              </w:rPr>
            </w:pPr>
            <w:r>
              <w:rPr>
                <w:rFonts w:ascii="Arial" w:hAnsi="Arial" w:cs="Arial"/>
                <w:kern w:val="0"/>
                <w:sz w:val="18"/>
                <w:szCs w:val="18"/>
              </w:rPr>
              <w:t>5</w:t>
            </w:r>
            <w:r>
              <w:rPr>
                <w:rFonts w:ascii="Arial" w:hAnsi="Arial" w:cs="Arial" w:hint="eastAsia"/>
                <w:kern w:val="0"/>
                <w:sz w:val="18"/>
                <w:szCs w:val="18"/>
              </w:rPr>
              <w:t>（</w:t>
            </w:r>
            <w:r>
              <w:rPr>
                <w:rFonts w:ascii="Arial" w:hAnsi="Arial" w:cs="Arial"/>
                <w:kern w:val="0"/>
                <w:sz w:val="18"/>
                <w:szCs w:val="18"/>
              </w:rPr>
              <w:t>2.5</w:t>
            </w: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kern w:val="0"/>
                <w:sz w:val="18"/>
                <w:szCs w:val="18"/>
              </w:rPr>
            </w:pPr>
            <w:r>
              <w:rPr>
                <w:rFonts w:ascii="Arial" w:hAnsi="Arial" w:cs="Arial"/>
                <w:kern w:val="0"/>
                <w:sz w:val="18"/>
                <w:szCs w:val="18"/>
              </w:rPr>
              <w:t>5</w:t>
            </w:r>
            <w:r>
              <w:rPr>
                <w:rFonts w:ascii="Arial" w:hAnsi="Arial" w:cs="Arial" w:hint="eastAsia"/>
                <w:kern w:val="0"/>
                <w:sz w:val="18"/>
                <w:szCs w:val="18"/>
              </w:rPr>
              <w:t>（</w:t>
            </w:r>
            <w:r>
              <w:rPr>
                <w:rFonts w:ascii="Arial" w:hAnsi="Arial" w:cs="Arial"/>
                <w:kern w:val="0"/>
                <w:sz w:val="18"/>
                <w:szCs w:val="18"/>
              </w:rPr>
              <w:t>2.5</w:t>
            </w:r>
            <w:r>
              <w:rPr>
                <w:rFonts w:ascii="Arial" w:hAnsi="Arial" w:cs="Arial" w:hint="eastAsia"/>
                <w:kern w:val="0"/>
                <w:sz w:val="18"/>
                <w:szCs w:val="18"/>
              </w:rPr>
              <w:t>）</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0.05049</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0.04209</w:t>
            </w:r>
          </w:p>
          <w:p w:rsidR="00561FBC" w:rsidRDefault="00FC7ADF">
            <w:pPr>
              <w:pStyle w:val="a9"/>
              <w:ind w:firstLine="0"/>
              <w:jc w:val="center"/>
              <w:rPr>
                <w:rFonts w:ascii="Arial" w:eastAsia="宋体" w:hAnsi="Arial" w:cs="Arial"/>
                <w:sz w:val="18"/>
                <w:szCs w:val="18"/>
              </w:rPr>
            </w:pPr>
            <w:r>
              <w:rPr>
                <w:rFonts w:ascii="Arial" w:eastAsia="宋体" w:hAnsi="Arial" w:cs="Arial" w:hint="eastAsia"/>
                <w:sz w:val="18"/>
                <w:szCs w:val="18"/>
              </w:rPr>
              <w:t>（</w:t>
            </w:r>
            <w:r>
              <w:rPr>
                <w:rFonts w:ascii="Arial" w:eastAsia="宋体" w:hAnsi="Arial" w:cs="Arial"/>
                <w:sz w:val="18"/>
                <w:szCs w:val="18"/>
              </w:rPr>
              <w:t>0.04629</w:t>
            </w:r>
            <w:r>
              <w:rPr>
                <w:rFonts w:ascii="Arial" w:eastAsia="宋体" w:hAnsi="Arial" w:cs="Arial" w:hint="eastAsia"/>
                <w:sz w:val="18"/>
                <w:szCs w:val="18"/>
              </w:rPr>
              <w:t>）</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0.0084</w:t>
            </w:r>
            <w:r>
              <w:rPr>
                <w:rFonts w:ascii="Arial" w:eastAsia="宋体" w:hAnsi="Arial" w:cs="Arial" w:hint="eastAsia"/>
                <w:sz w:val="18"/>
                <w:szCs w:val="18"/>
              </w:rPr>
              <w:t>（</w:t>
            </w:r>
            <w:r>
              <w:rPr>
                <w:rFonts w:ascii="Arial" w:eastAsia="宋体" w:hAnsi="Arial" w:cs="Arial"/>
                <w:sz w:val="18"/>
                <w:szCs w:val="18"/>
              </w:rPr>
              <w:t>0.0042</w:t>
            </w:r>
            <w:r>
              <w:rPr>
                <w:rFonts w:ascii="Arial" w:eastAsia="宋体" w:hAnsi="Arial" w:cs="Arial" w:hint="eastAsia"/>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pStyle w:val="a9"/>
              <w:ind w:firstLine="0"/>
              <w:jc w:val="center"/>
              <w:rPr>
                <w:rFonts w:ascii="Arial" w:eastAsia="宋体" w:hAnsi="Arial" w:cs="Arial"/>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0.0084</w:t>
            </w:r>
            <w:r>
              <w:rPr>
                <w:rFonts w:ascii="Arial" w:eastAsia="宋体" w:hAnsi="Arial" w:cs="Arial" w:hint="eastAsia"/>
                <w:sz w:val="18"/>
                <w:szCs w:val="18"/>
              </w:rPr>
              <w:t>（</w:t>
            </w:r>
            <w:r>
              <w:rPr>
                <w:rFonts w:ascii="Arial" w:eastAsia="宋体" w:hAnsi="Arial" w:cs="Arial"/>
                <w:sz w:val="18"/>
                <w:szCs w:val="18"/>
              </w:rPr>
              <w:t>0.0042</w:t>
            </w:r>
            <w:r>
              <w:rPr>
                <w:rFonts w:ascii="Arial" w:eastAsia="宋体" w:hAnsi="Arial" w:cs="Arial" w:hint="eastAsia"/>
                <w:sz w:val="18"/>
                <w:szCs w:val="18"/>
              </w:rPr>
              <w:t>）</w:t>
            </w: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sz w:val="18"/>
                <w:szCs w:val="18"/>
              </w:rPr>
              <w:t>+0.0084</w:t>
            </w:r>
            <w:r>
              <w:rPr>
                <w:rFonts w:ascii="Arial" w:eastAsia="宋体" w:hAnsi="Arial" w:cs="Arial" w:hint="eastAsia"/>
                <w:sz w:val="18"/>
                <w:szCs w:val="18"/>
              </w:rPr>
              <w:t>（</w:t>
            </w:r>
            <w:r>
              <w:rPr>
                <w:rFonts w:ascii="Arial" w:eastAsia="宋体" w:hAnsi="Arial" w:cs="Arial"/>
                <w:sz w:val="18"/>
                <w:szCs w:val="18"/>
              </w:rPr>
              <w:t>0.0042</w:t>
            </w:r>
            <w:r>
              <w:rPr>
                <w:rFonts w:ascii="Arial" w:eastAsia="宋体" w:hAnsi="Arial" w:cs="Arial" w:hint="eastAsia"/>
                <w:sz w:val="18"/>
                <w:szCs w:val="18"/>
              </w:rPr>
              <w:t>）</w:t>
            </w: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石油类</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废气</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二氧化硫</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烟尘</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工业粉尘</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氮氧化物</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hint="eastAsia"/>
                <w:color w:val="000000"/>
                <w:kern w:val="0"/>
                <w:sz w:val="18"/>
                <w:szCs w:val="18"/>
              </w:rPr>
              <w:t>工业固体废物</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w:t>
            </w: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hint="eastAsia"/>
                <w:sz w:val="18"/>
                <w:szCs w:val="18"/>
              </w:rPr>
              <w:t>0.02737</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pStyle w:val="a9"/>
              <w:ind w:firstLine="0"/>
              <w:jc w:val="center"/>
              <w:rPr>
                <w:rFonts w:ascii="Arial" w:eastAsia="宋体" w:hAnsi="Arial" w:cs="Arial"/>
                <w:sz w:val="18"/>
                <w:szCs w:val="18"/>
              </w:rPr>
            </w:pPr>
            <w:r>
              <w:rPr>
                <w:rFonts w:ascii="Arial" w:eastAsia="宋体" w:hAnsi="Arial" w:cs="Arial" w:hint="eastAsia"/>
                <w:sz w:val="18"/>
                <w:szCs w:val="18"/>
              </w:rPr>
              <w:t>0.02737</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kern w:val="0"/>
                <w:sz w:val="18"/>
                <w:szCs w:val="18"/>
              </w:rPr>
            </w:pPr>
            <w:r>
              <w:rPr>
                <w:rFonts w:ascii="Arial" w:hAnsi="Arial" w:cs="Arial"/>
                <w:kern w:val="0"/>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0</w:t>
            </w: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FC7ADF">
            <w:pPr>
              <w:widowControl/>
              <w:jc w:val="center"/>
              <w:rPr>
                <w:rFonts w:ascii="Arial" w:hAnsi="Arial" w:cs="Arial"/>
                <w:color w:val="000000"/>
                <w:kern w:val="0"/>
                <w:sz w:val="18"/>
                <w:szCs w:val="18"/>
              </w:rPr>
            </w:pPr>
            <w:r>
              <w:rPr>
                <w:rFonts w:ascii="Arial" w:hAnsi="Arial" w:cs="Arial"/>
                <w:color w:val="000000"/>
                <w:kern w:val="0"/>
                <w:sz w:val="18"/>
                <w:szCs w:val="18"/>
              </w:rPr>
              <w:t>0</w:t>
            </w:r>
          </w:p>
        </w:tc>
      </w:tr>
      <w:tr w:rsidR="00561FBC">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330" w:type="dxa"/>
            <w:tcBorders>
              <w:top w:val="single" w:sz="4" w:space="0" w:color="auto"/>
              <w:left w:val="single" w:sz="4" w:space="0" w:color="auto"/>
              <w:right w:val="single" w:sz="4" w:space="0" w:color="auto"/>
            </w:tcBorders>
            <w:shd w:val="pct5" w:color="auto" w:fill="auto"/>
            <w:tcMar>
              <w:left w:w="28" w:type="dxa"/>
              <w:right w:w="28" w:type="dxa"/>
            </w:tcMar>
            <w:vAlign w:val="center"/>
          </w:tcPr>
          <w:p w:rsidR="00561FBC" w:rsidRDefault="00FC7ADF">
            <w:pPr>
              <w:jc w:val="center"/>
              <w:rPr>
                <w:rFonts w:ascii="Arial" w:hAnsi="Arial" w:cs="Arial"/>
                <w:color w:val="000000"/>
                <w:spacing w:val="-4"/>
                <w:kern w:val="0"/>
                <w:sz w:val="18"/>
                <w:szCs w:val="18"/>
              </w:rPr>
            </w:pPr>
            <w:r>
              <w:rPr>
                <w:rFonts w:ascii="Arial" w:hAnsi="Arial" w:cs="Arial" w:hint="eastAsia"/>
                <w:color w:val="000000"/>
                <w:spacing w:val="-4"/>
                <w:kern w:val="0"/>
                <w:sz w:val="18"/>
                <w:szCs w:val="18"/>
              </w:rPr>
              <w:t>非甲烷总烃</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7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c>
          <w:tcPr>
            <w:tcW w:w="102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561FBC" w:rsidRDefault="00561FBC">
            <w:pPr>
              <w:widowControl/>
              <w:jc w:val="center"/>
              <w:rPr>
                <w:rFonts w:ascii="Arial" w:hAnsi="Arial" w:cs="Arial"/>
                <w:color w:val="000000"/>
                <w:kern w:val="0"/>
                <w:sz w:val="18"/>
                <w:szCs w:val="18"/>
              </w:rPr>
            </w:pPr>
          </w:p>
        </w:tc>
      </w:tr>
    </w:tbl>
    <w:p w:rsidR="00561FBC" w:rsidRDefault="00FC7ADF">
      <w:pPr>
        <w:widowControl/>
        <w:jc w:val="center"/>
        <w:rPr>
          <w:rFonts w:ascii="Arial" w:hAnsi="Arial" w:cs="Arial"/>
          <w:color w:val="000000"/>
          <w:kern w:val="0"/>
          <w:sz w:val="15"/>
          <w:szCs w:val="15"/>
        </w:rPr>
      </w:pPr>
      <w:r>
        <w:rPr>
          <w:rFonts w:ascii="Arial" w:hAnsi="Arial" w:cs="Arial" w:hint="eastAsia"/>
          <w:color w:val="000000"/>
          <w:kern w:val="0"/>
          <w:sz w:val="15"/>
          <w:szCs w:val="15"/>
        </w:rPr>
        <w:t>注：</w:t>
      </w:r>
      <w:r>
        <w:rPr>
          <w:rFonts w:ascii="Arial" w:hAnsi="Arial" w:cs="Arial"/>
          <w:color w:val="000000"/>
          <w:kern w:val="0"/>
          <w:sz w:val="15"/>
          <w:szCs w:val="15"/>
        </w:rPr>
        <w:t>1</w:t>
      </w:r>
      <w:r>
        <w:rPr>
          <w:rFonts w:ascii="Arial" w:hAnsi="Arial" w:cs="Arial" w:hint="eastAsia"/>
          <w:color w:val="000000"/>
          <w:kern w:val="0"/>
          <w:sz w:val="15"/>
          <w:szCs w:val="15"/>
        </w:rPr>
        <w:t>、排放增减量：</w:t>
      </w:r>
      <w:r>
        <w:rPr>
          <w:rFonts w:ascii="Arial" w:hAnsi="Arial" w:cs="Arial"/>
          <w:color w:val="000000"/>
          <w:kern w:val="0"/>
          <w:sz w:val="15"/>
          <w:szCs w:val="15"/>
        </w:rPr>
        <w:t>(+)</w:t>
      </w:r>
      <w:r>
        <w:rPr>
          <w:rFonts w:ascii="Arial" w:hAnsi="Arial" w:cs="Arial" w:hint="eastAsia"/>
          <w:color w:val="000000"/>
          <w:kern w:val="0"/>
          <w:sz w:val="15"/>
          <w:szCs w:val="15"/>
        </w:rPr>
        <w:t>表示增加，</w:t>
      </w:r>
      <w:r>
        <w:rPr>
          <w:rFonts w:ascii="Arial" w:hAnsi="Arial" w:cs="Arial"/>
          <w:color w:val="000000"/>
          <w:kern w:val="0"/>
          <w:sz w:val="15"/>
          <w:szCs w:val="15"/>
        </w:rPr>
        <w:t>(-)</w:t>
      </w:r>
      <w:r>
        <w:rPr>
          <w:rFonts w:ascii="Arial" w:hAnsi="Arial" w:cs="Arial" w:hint="eastAsia"/>
          <w:color w:val="000000"/>
          <w:kern w:val="0"/>
          <w:sz w:val="15"/>
          <w:szCs w:val="15"/>
        </w:rPr>
        <w:t>表示减少</w:t>
      </w:r>
      <w:r>
        <w:rPr>
          <w:rFonts w:ascii="Arial" w:hAnsi="Arial" w:cs="Arial"/>
          <w:color w:val="000000"/>
          <w:kern w:val="0"/>
          <w:sz w:val="15"/>
          <w:szCs w:val="15"/>
        </w:rPr>
        <w:t xml:space="preserve">    2</w:t>
      </w:r>
      <w:r>
        <w:rPr>
          <w:rFonts w:ascii="Arial" w:hAnsi="Arial" w:cs="Arial" w:hint="eastAsia"/>
          <w:color w:val="000000"/>
          <w:kern w:val="0"/>
          <w:sz w:val="15"/>
          <w:szCs w:val="15"/>
        </w:rPr>
        <w:t>、</w:t>
      </w:r>
      <w:r>
        <w:rPr>
          <w:rFonts w:ascii="Arial" w:hAnsi="Arial" w:cs="Arial"/>
          <w:color w:val="000000"/>
          <w:kern w:val="0"/>
          <w:sz w:val="15"/>
          <w:szCs w:val="15"/>
        </w:rPr>
        <w:t>(12)</w:t>
      </w:r>
      <w:r>
        <w:rPr>
          <w:rFonts w:ascii="Arial" w:hAnsi="Arial" w:cs="Arial" w:hint="eastAsia"/>
          <w:color w:val="000000"/>
          <w:kern w:val="0"/>
          <w:sz w:val="15"/>
          <w:szCs w:val="15"/>
        </w:rPr>
        <w:t>：指该项目所在区域通过</w:t>
      </w:r>
      <w:r>
        <w:rPr>
          <w:rFonts w:ascii="Arial" w:hAnsi="Arial" w:cs="Arial"/>
          <w:color w:val="000000"/>
          <w:kern w:val="0"/>
          <w:sz w:val="15"/>
          <w:szCs w:val="15"/>
        </w:rPr>
        <w:t>“</w:t>
      </w:r>
      <w:r>
        <w:rPr>
          <w:rFonts w:ascii="Arial" w:hAnsi="Arial" w:cs="Arial" w:hint="eastAsia"/>
          <w:color w:val="000000"/>
          <w:kern w:val="0"/>
          <w:sz w:val="15"/>
          <w:szCs w:val="15"/>
        </w:rPr>
        <w:t>区域平衡</w:t>
      </w:r>
      <w:r>
        <w:rPr>
          <w:rFonts w:ascii="Arial" w:hAnsi="Arial" w:cs="Arial"/>
          <w:color w:val="000000"/>
          <w:kern w:val="0"/>
          <w:sz w:val="15"/>
          <w:szCs w:val="15"/>
        </w:rPr>
        <w:t>”</w:t>
      </w:r>
      <w:r>
        <w:rPr>
          <w:rFonts w:ascii="Arial" w:hAnsi="Arial" w:cs="Arial" w:hint="eastAsia"/>
          <w:color w:val="000000"/>
          <w:kern w:val="0"/>
          <w:sz w:val="15"/>
          <w:szCs w:val="15"/>
        </w:rPr>
        <w:t>专为本工程替代削减的量</w:t>
      </w:r>
      <w:r>
        <w:rPr>
          <w:rFonts w:ascii="Arial" w:hAnsi="Arial" w:cs="Arial"/>
          <w:color w:val="000000"/>
          <w:kern w:val="0"/>
          <w:sz w:val="15"/>
          <w:szCs w:val="15"/>
        </w:rPr>
        <w:t xml:space="preserve">    3</w:t>
      </w:r>
      <w:r>
        <w:rPr>
          <w:rFonts w:ascii="Arial" w:hAnsi="Arial" w:cs="Arial" w:hint="eastAsia"/>
          <w:color w:val="000000"/>
          <w:kern w:val="0"/>
          <w:sz w:val="15"/>
          <w:szCs w:val="15"/>
        </w:rPr>
        <w:t>、</w:t>
      </w:r>
      <w:r>
        <w:rPr>
          <w:rFonts w:ascii="Arial" w:hAnsi="Arial" w:cs="Arial"/>
          <w:color w:val="000000"/>
          <w:kern w:val="0"/>
          <w:sz w:val="15"/>
          <w:szCs w:val="15"/>
        </w:rPr>
        <w:t>(9)=(7)-(8)</w:t>
      </w:r>
      <w:r>
        <w:rPr>
          <w:rFonts w:ascii="Arial" w:hAnsi="Arial" w:cs="Arial" w:hint="eastAsia"/>
          <w:color w:val="000000"/>
          <w:kern w:val="0"/>
          <w:sz w:val="15"/>
          <w:szCs w:val="15"/>
        </w:rPr>
        <w:t>，</w:t>
      </w:r>
      <w:r>
        <w:rPr>
          <w:rFonts w:ascii="Arial" w:hAnsi="Arial" w:cs="Arial"/>
          <w:color w:val="000000"/>
          <w:kern w:val="0"/>
          <w:sz w:val="15"/>
          <w:szCs w:val="15"/>
        </w:rPr>
        <w:t>(15)=(9)-(11)-(12)</w:t>
      </w:r>
      <w:r>
        <w:rPr>
          <w:rFonts w:ascii="Arial" w:hAnsi="Arial" w:cs="Arial" w:hint="eastAsia"/>
          <w:color w:val="000000"/>
          <w:kern w:val="0"/>
          <w:sz w:val="15"/>
          <w:szCs w:val="15"/>
        </w:rPr>
        <w:t>，</w:t>
      </w:r>
      <w:r>
        <w:rPr>
          <w:rFonts w:ascii="Arial" w:hAnsi="Arial" w:cs="Arial"/>
          <w:color w:val="000000"/>
          <w:kern w:val="0"/>
          <w:sz w:val="15"/>
          <w:szCs w:val="15"/>
        </w:rPr>
        <w:t>(13)=(3)-(11)+(9)</w:t>
      </w:r>
    </w:p>
    <w:p w:rsidR="00561FBC" w:rsidRDefault="00FC7ADF">
      <w:pPr>
        <w:widowControl/>
        <w:ind w:leftChars="172" w:left="586" w:hangingChars="150" w:hanging="225"/>
        <w:jc w:val="center"/>
        <w:rPr>
          <w:rFonts w:ascii="Arial" w:hAnsi="Arial" w:cs="Arial"/>
          <w:color w:val="000000"/>
          <w:kern w:val="0"/>
          <w:sz w:val="15"/>
          <w:szCs w:val="15"/>
        </w:rPr>
      </w:pPr>
      <w:r>
        <w:rPr>
          <w:rFonts w:ascii="Arial" w:hAnsi="Arial" w:cs="Arial"/>
          <w:color w:val="000000"/>
          <w:kern w:val="0"/>
          <w:sz w:val="15"/>
          <w:szCs w:val="15"/>
        </w:rPr>
        <w:t>4</w:t>
      </w:r>
      <w:r>
        <w:rPr>
          <w:rFonts w:ascii="Arial" w:hAnsi="Arial" w:cs="Arial" w:hint="eastAsia"/>
          <w:color w:val="000000"/>
          <w:kern w:val="0"/>
          <w:sz w:val="15"/>
          <w:szCs w:val="15"/>
        </w:rPr>
        <w:t>、计量单位：废水排放量</w:t>
      </w:r>
      <w:r>
        <w:rPr>
          <w:rFonts w:ascii="Arial" w:hAnsi="Arial" w:cs="Arial"/>
          <w:color w:val="000000"/>
          <w:kern w:val="0"/>
          <w:sz w:val="15"/>
          <w:szCs w:val="15"/>
        </w:rPr>
        <w:t>——</w:t>
      </w:r>
      <w:r>
        <w:rPr>
          <w:rFonts w:ascii="Arial" w:hAnsi="Arial" w:cs="Arial" w:hint="eastAsia"/>
          <w:color w:val="000000"/>
          <w:kern w:val="0"/>
          <w:sz w:val="15"/>
          <w:szCs w:val="15"/>
        </w:rPr>
        <w:t>万吨</w:t>
      </w:r>
      <w:r>
        <w:rPr>
          <w:rFonts w:ascii="Arial" w:hAnsi="Arial" w:cs="Arial"/>
          <w:color w:val="000000"/>
          <w:kern w:val="0"/>
          <w:sz w:val="15"/>
          <w:szCs w:val="15"/>
        </w:rPr>
        <w:t>/</w:t>
      </w:r>
      <w:r>
        <w:rPr>
          <w:rFonts w:ascii="Arial" w:hAnsi="Arial" w:cs="Arial" w:hint="eastAsia"/>
          <w:color w:val="000000"/>
          <w:kern w:val="0"/>
          <w:sz w:val="15"/>
          <w:szCs w:val="15"/>
        </w:rPr>
        <w:t>年；废气排放量</w:t>
      </w:r>
      <w:r>
        <w:rPr>
          <w:rFonts w:ascii="Arial" w:hAnsi="Arial" w:cs="Arial"/>
          <w:color w:val="000000"/>
          <w:kern w:val="0"/>
          <w:sz w:val="15"/>
          <w:szCs w:val="15"/>
        </w:rPr>
        <w:t>——</w:t>
      </w:r>
      <w:r>
        <w:rPr>
          <w:rFonts w:ascii="Arial" w:hAnsi="Arial" w:cs="Arial" w:hint="eastAsia"/>
          <w:color w:val="000000"/>
          <w:kern w:val="0"/>
          <w:sz w:val="15"/>
          <w:szCs w:val="15"/>
        </w:rPr>
        <w:t>万标立方米</w:t>
      </w:r>
      <w:r>
        <w:rPr>
          <w:rFonts w:ascii="Arial" w:hAnsi="Arial" w:cs="Arial"/>
          <w:color w:val="000000"/>
          <w:kern w:val="0"/>
          <w:sz w:val="15"/>
          <w:szCs w:val="15"/>
        </w:rPr>
        <w:t>/</w:t>
      </w:r>
      <w:r>
        <w:rPr>
          <w:rFonts w:ascii="Arial" w:hAnsi="Arial" w:cs="Arial" w:hint="eastAsia"/>
          <w:color w:val="000000"/>
          <w:kern w:val="0"/>
          <w:sz w:val="15"/>
          <w:szCs w:val="15"/>
        </w:rPr>
        <w:t>年；工业固体废物排放量</w:t>
      </w:r>
      <w:r>
        <w:rPr>
          <w:rFonts w:ascii="Arial" w:hAnsi="Arial" w:cs="Arial"/>
          <w:color w:val="000000"/>
          <w:kern w:val="0"/>
          <w:sz w:val="15"/>
          <w:szCs w:val="15"/>
        </w:rPr>
        <w:t>——</w:t>
      </w:r>
      <w:r>
        <w:rPr>
          <w:rFonts w:ascii="Arial" w:hAnsi="Arial" w:cs="Arial" w:hint="eastAsia"/>
          <w:color w:val="000000"/>
          <w:kern w:val="0"/>
          <w:sz w:val="15"/>
          <w:szCs w:val="15"/>
        </w:rPr>
        <w:t>万吨</w:t>
      </w:r>
      <w:r>
        <w:rPr>
          <w:rFonts w:ascii="Arial" w:hAnsi="Arial" w:cs="Arial"/>
          <w:color w:val="000000"/>
          <w:kern w:val="0"/>
          <w:sz w:val="15"/>
          <w:szCs w:val="15"/>
        </w:rPr>
        <w:t>/</w:t>
      </w:r>
      <w:r>
        <w:rPr>
          <w:rFonts w:ascii="Arial" w:hAnsi="Arial" w:cs="Arial" w:hint="eastAsia"/>
          <w:color w:val="000000"/>
          <w:kern w:val="0"/>
          <w:sz w:val="15"/>
          <w:szCs w:val="15"/>
        </w:rPr>
        <w:t>年；水污染物排放浓度</w:t>
      </w:r>
      <w:r>
        <w:rPr>
          <w:rFonts w:ascii="Arial" w:hAnsi="Arial" w:cs="Arial"/>
          <w:color w:val="000000"/>
          <w:kern w:val="0"/>
          <w:sz w:val="15"/>
          <w:szCs w:val="15"/>
        </w:rPr>
        <w:t>——</w:t>
      </w:r>
      <w:r>
        <w:rPr>
          <w:rFonts w:ascii="Arial" w:hAnsi="Arial" w:cs="Arial" w:hint="eastAsia"/>
          <w:color w:val="000000"/>
          <w:kern w:val="0"/>
          <w:sz w:val="15"/>
          <w:szCs w:val="15"/>
        </w:rPr>
        <w:t>毫克</w:t>
      </w:r>
      <w:r>
        <w:rPr>
          <w:rFonts w:ascii="Arial" w:hAnsi="Arial" w:cs="Arial"/>
          <w:color w:val="000000"/>
          <w:kern w:val="0"/>
          <w:sz w:val="15"/>
          <w:szCs w:val="15"/>
        </w:rPr>
        <w:t>/</w:t>
      </w:r>
      <w:r>
        <w:rPr>
          <w:rFonts w:ascii="Arial" w:hAnsi="Arial" w:cs="Arial" w:hint="eastAsia"/>
          <w:color w:val="000000"/>
          <w:kern w:val="0"/>
          <w:sz w:val="15"/>
          <w:szCs w:val="15"/>
        </w:rPr>
        <w:t>升；大气污染物排放浓度</w:t>
      </w:r>
      <w:r>
        <w:rPr>
          <w:rFonts w:ascii="Arial" w:hAnsi="Arial" w:cs="Arial"/>
          <w:color w:val="000000"/>
          <w:kern w:val="0"/>
          <w:sz w:val="15"/>
          <w:szCs w:val="15"/>
        </w:rPr>
        <w:t>——</w:t>
      </w:r>
      <w:r>
        <w:rPr>
          <w:rFonts w:ascii="Arial" w:hAnsi="Arial" w:cs="Arial" w:hint="eastAsia"/>
          <w:color w:val="000000"/>
          <w:kern w:val="0"/>
          <w:sz w:val="15"/>
          <w:szCs w:val="15"/>
        </w:rPr>
        <w:t>毫克</w:t>
      </w:r>
      <w:r>
        <w:rPr>
          <w:rFonts w:ascii="Arial" w:hAnsi="Arial" w:cs="Arial"/>
          <w:color w:val="000000"/>
          <w:kern w:val="0"/>
          <w:sz w:val="15"/>
          <w:szCs w:val="15"/>
        </w:rPr>
        <w:t>/</w:t>
      </w:r>
      <w:r>
        <w:rPr>
          <w:rFonts w:ascii="Arial" w:hAnsi="Arial" w:cs="Arial" w:hint="eastAsia"/>
          <w:color w:val="000000"/>
          <w:kern w:val="0"/>
          <w:sz w:val="15"/>
          <w:szCs w:val="15"/>
        </w:rPr>
        <w:t>立方米；</w:t>
      </w:r>
    </w:p>
    <w:p w:rsidR="00561FBC" w:rsidRDefault="00FC7ADF">
      <w:pPr>
        <w:snapToGrid w:val="0"/>
        <w:jc w:val="left"/>
        <w:rPr>
          <w:rFonts w:ascii="Arial" w:hAnsi="Arial" w:cs="Arial"/>
          <w:b/>
          <w:color w:val="000000"/>
          <w:sz w:val="16"/>
          <w:szCs w:val="16"/>
        </w:rPr>
      </w:pPr>
      <w:r>
        <w:rPr>
          <w:rFonts w:ascii="Arial" w:hAnsi="Arial" w:cs="Arial" w:hint="eastAsia"/>
          <w:color w:val="000000"/>
          <w:kern w:val="0"/>
          <w:sz w:val="15"/>
          <w:szCs w:val="15"/>
        </w:rPr>
        <w:t>水污染物排放量</w:t>
      </w:r>
      <w:r>
        <w:rPr>
          <w:rFonts w:ascii="Arial" w:hAnsi="Arial" w:cs="Arial"/>
          <w:color w:val="000000"/>
          <w:kern w:val="0"/>
          <w:sz w:val="15"/>
          <w:szCs w:val="15"/>
        </w:rPr>
        <w:t>——</w:t>
      </w:r>
      <w:r>
        <w:rPr>
          <w:rFonts w:ascii="Arial" w:hAnsi="Arial" w:cs="Arial" w:hint="eastAsia"/>
          <w:color w:val="000000"/>
          <w:kern w:val="0"/>
          <w:sz w:val="15"/>
          <w:szCs w:val="15"/>
        </w:rPr>
        <w:t>吨</w:t>
      </w:r>
      <w:r>
        <w:rPr>
          <w:rFonts w:ascii="Arial" w:hAnsi="Arial" w:cs="Arial"/>
          <w:color w:val="000000"/>
          <w:kern w:val="0"/>
          <w:sz w:val="15"/>
          <w:szCs w:val="15"/>
        </w:rPr>
        <w:t>/</w:t>
      </w:r>
      <w:r>
        <w:rPr>
          <w:rFonts w:ascii="Arial" w:hAnsi="Arial" w:cs="Arial" w:hint="eastAsia"/>
          <w:color w:val="000000"/>
          <w:kern w:val="0"/>
          <w:sz w:val="15"/>
          <w:szCs w:val="15"/>
        </w:rPr>
        <w:t>年；大气污染物排放量</w:t>
      </w:r>
      <w:r>
        <w:rPr>
          <w:rFonts w:ascii="Arial" w:hAnsi="Arial" w:cs="Arial"/>
          <w:color w:val="000000"/>
          <w:kern w:val="0"/>
          <w:sz w:val="15"/>
          <w:szCs w:val="15"/>
        </w:rPr>
        <w:t>——</w:t>
      </w:r>
      <w:r>
        <w:rPr>
          <w:rFonts w:ascii="Arial" w:hAnsi="Arial" w:cs="Arial" w:hint="eastAsia"/>
          <w:color w:val="000000"/>
          <w:kern w:val="0"/>
          <w:sz w:val="15"/>
          <w:szCs w:val="15"/>
        </w:rPr>
        <w:t>吨</w:t>
      </w:r>
      <w:r>
        <w:rPr>
          <w:rFonts w:ascii="Arial" w:hAnsi="Arial" w:cs="Arial"/>
          <w:color w:val="000000"/>
          <w:kern w:val="0"/>
          <w:sz w:val="15"/>
          <w:szCs w:val="15"/>
        </w:rPr>
        <w:t>/</w:t>
      </w:r>
      <w:r>
        <w:rPr>
          <w:rFonts w:ascii="Arial" w:hAnsi="Arial" w:cs="Arial" w:hint="eastAsia"/>
          <w:color w:val="000000"/>
          <w:kern w:val="0"/>
          <w:sz w:val="15"/>
          <w:szCs w:val="15"/>
        </w:rPr>
        <w:t>年</w:t>
      </w:r>
      <w:r>
        <w:rPr>
          <w:rFonts w:ascii="Arial" w:hAnsi="Arial" w:cs="Arial"/>
          <w:color w:val="000000"/>
          <w:kern w:val="0"/>
          <w:sz w:val="16"/>
          <w:szCs w:val="16"/>
        </w:rPr>
        <w:t>5</w:t>
      </w:r>
      <w:r>
        <w:rPr>
          <w:rFonts w:ascii="Arial" w:hAnsi="Arial" w:cs="Arial" w:hint="eastAsia"/>
          <w:color w:val="000000"/>
          <w:kern w:val="0"/>
          <w:sz w:val="16"/>
          <w:szCs w:val="16"/>
        </w:rPr>
        <w:t>、根据《余杭区新、改、新建项目排污权核定实施细则》要求，新建项目新增</w:t>
      </w:r>
      <w:r>
        <w:rPr>
          <w:rFonts w:ascii="Arial" w:hAnsi="Arial" w:cs="Arial"/>
          <w:color w:val="000000"/>
          <w:kern w:val="0"/>
          <w:sz w:val="16"/>
          <w:szCs w:val="16"/>
        </w:rPr>
        <w:t>COD</w:t>
      </w:r>
      <w:r>
        <w:rPr>
          <w:rFonts w:ascii="Arial" w:hAnsi="Arial" w:cs="Arial"/>
          <w:color w:val="000000"/>
          <w:kern w:val="0"/>
          <w:sz w:val="16"/>
          <w:szCs w:val="16"/>
          <w:vertAlign w:val="subscript"/>
        </w:rPr>
        <w:t>Cr</w:t>
      </w:r>
      <w:r>
        <w:rPr>
          <w:rFonts w:ascii="Arial" w:hAnsi="Arial" w:cs="Arial" w:hint="eastAsia"/>
          <w:color w:val="000000"/>
          <w:kern w:val="0"/>
          <w:sz w:val="16"/>
          <w:szCs w:val="16"/>
        </w:rPr>
        <w:t>和</w:t>
      </w:r>
      <w:r>
        <w:rPr>
          <w:rFonts w:ascii="Arial" w:hAnsi="Arial" w:cs="Arial"/>
          <w:color w:val="000000"/>
          <w:kern w:val="0"/>
          <w:sz w:val="16"/>
          <w:szCs w:val="16"/>
        </w:rPr>
        <w:t>NH</w:t>
      </w:r>
      <w:r>
        <w:rPr>
          <w:rFonts w:ascii="Arial" w:hAnsi="Arial" w:cs="Arial"/>
          <w:color w:val="000000"/>
          <w:kern w:val="0"/>
          <w:sz w:val="16"/>
          <w:szCs w:val="16"/>
          <w:vertAlign w:val="subscript"/>
        </w:rPr>
        <w:t>3</w:t>
      </w:r>
      <w:r>
        <w:rPr>
          <w:rFonts w:ascii="Arial" w:hAnsi="Arial" w:cs="Arial"/>
          <w:color w:val="000000"/>
          <w:kern w:val="0"/>
          <w:sz w:val="16"/>
          <w:szCs w:val="16"/>
        </w:rPr>
        <w:t>-N</w:t>
      </w:r>
      <w:r>
        <w:rPr>
          <w:rFonts w:ascii="Arial" w:hAnsi="Arial" w:cs="Arial" w:hint="eastAsia"/>
          <w:color w:val="000000"/>
          <w:kern w:val="0"/>
          <w:sz w:val="16"/>
          <w:szCs w:val="16"/>
        </w:rPr>
        <w:t>浓度分别按</w:t>
      </w:r>
      <w:r>
        <w:rPr>
          <w:rFonts w:ascii="Arial" w:hAnsi="Arial" w:cs="Arial"/>
          <w:color w:val="000000"/>
          <w:kern w:val="0"/>
          <w:sz w:val="16"/>
          <w:szCs w:val="16"/>
        </w:rPr>
        <w:t>35mg/L</w:t>
      </w:r>
      <w:r>
        <w:rPr>
          <w:rFonts w:ascii="Arial" w:hAnsi="Arial" w:cs="Arial" w:hint="eastAsia"/>
          <w:color w:val="000000"/>
          <w:kern w:val="0"/>
          <w:sz w:val="16"/>
          <w:szCs w:val="16"/>
        </w:rPr>
        <w:t>、</w:t>
      </w:r>
      <w:r>
        <w:rPr>
          <w:rFonts w:ascii="Arial" w:hAnsi="Arial" w:cs="Arial"/>
          <w:color w:val="000000"/>
          <w:kern w:val="0"/>
          <w:sz w:val="16"/>
          <w:szCs w:val="16"/>
        </w:rPr>
        <w:t>2.5mg/L</w:t>
      </w:r>
      <w:r>
        <w:rPr>
          <w:rFonts w:ascii="Arial" w:hAnsi="Arial" w:cs="Arial" w:hint="eastAsia"/>
          <w:color w:val="000000"/>
          <w:kern w:val="0"/>
          <w:sz w:val="16"/>
          <w:szCs w:val="16"/>
        </w:rPr>
        <w:t>计算</w:t>
      </w:r>
    </w:p>
    <w:sectPr w:rsidR="00561FBC" w:rsidSect="00561FBC">
      <w:headerReference w:type="default" r:id="rId21"/>
      <w:footerReference w:type="default" r:id="rId22"/>
      <w:pgSz w:w="16840" w:h="11907" w:orient="landscape"/>
      <w:pgMar w:top="1134" w:right="1134" w:bottom="1134" w:left="1134" w:header="851" w:footer="851"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7ADF" w:rsidRDefault="00FC7ADF" w:rsidP="00561FBC">
      <w:r>
        <w:separator/>
      </w:r>
    </w:p>
  </w:endnote>
  <w:endnote w:type="continuationSeparator" w:id="1">
    <w:p w:rsidR="00FC7ADF" w:rsidRDefault="00FC7ADF" w:rsidP="00561F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宋体">
    <w:altName w:val="SimSun"/>
    <w:panose1 w:val="02010600030101010101"/>
    <w:charset w:val="86"/>
    <w:family w:val="auto"/>
    <w:pitch w:val="variable"/>
    <w:sig w:usb0="00000003" w:usb1="080E0000" w:usb2="00000010" w:usb3="00000000" w:csb0="00040001" w:csb1="00000000"/>
  </w:font>
  <w:font w:name="@華康粗黑體">
    <w:altName w:val="@MingLiU"/>
    <w:charset w:val="88"/>
    <w:family w:val="auto"/>
    <w:pitch w:val="default"/>
    <w:sig w:usb0="80000001" w:usb1="28091800" w:usb2="00000016" w:usb3="00000000" w:csb0="00100000"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魏碑简体">
    <w:altName w:val="宋体"/>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TimesNewRomanPSMT">
    <w:altName w:val="Times New Roman"/>
    <w:panose1 w:val="00000000000000000000"/>
    <w:charset w:val="00"/>
    <w:family w:val="roman"/>
    <w:notTrueType/>
    <w:pitch w:val="default"/>
    <w:sig w:usb0="00000003" w:usb1="080F0000" w:usb2="00000010" w:usb3="00000000" w:csb0="00060001" w:csb1="00000000"/>
  </w:font>
  <w:font w:name="Cambria">
    <w:panose1 w:val="02040503050406030204"/>
    <w:charset w:val="00"/>
    <w:family w:val="roman"/>
    <w:pitch w:val="variable"/>
    <w:sig w:usb0="E00002FF" w:usb1="400004FF" w:usb2="00000000" w:usb3="00000000" w:csb0="0000019F" w:csb1="00000000"/>
  </w:font>
  <w:font w:name="Verdana, geneva, sans-serif,">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61002A87" w:usb1="80000000" w:usb2="00000008" w:usb3="00000000" w:csb0="000101FF" w:csb1="00000000"/>
  </w:font>
  <w:font w:name="t">
    <w:altName w:val="Times New Roman"/>
    <w:charset w:val="00"/>
    <w:family w:val="roman"/>
    <w:pitch w:val="default"/>
    <w:sig w:usb0="8160CEE7" w:usb1="8160CEC8" w:usb2="00000804" w:usb3="00000000" w:csb0="06270001" w:csb1="0062EF54"/>
  </w:font>
  <w:font w:name="方正黑体简体">
    <w:altName w:val="宋体"/>
    <w:charset w:val="86"/>
    <w:family w:val="auto"/>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 w:name="仿宋">
    <w:altName w:val="仿宋_GB2312"/>
    <w:charset w:val="86"/>
    <w:family w:val="auto"/>
    <w:pitch w:val="default"/>
    <w:sig w:usb0="00000000" w:usb1="0000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561FBC">
    <w:pPr>
      <w:pStyle w:val="af3"/>
      <w:jc w:val="distribute"/>
      <w:rPr>
        <w:rFonts w:ascii="Arial" w:hAnsi="Arial" w:cs="Arial"/>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561FBC">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FC7ADF">
    <w:pPr>
      <w:pStyle w:val="af3"/>
      <w:rPr>
        <w:rStyle w:val="afa"/>
        <w:rFonts w:ascii="Arial" w:hAnsi="Arial" w:cs="Arial"/>
      </w:rPr>
    </w:pPr>
    <w:r>
      <w:rPr>
        <w:rStyle w:val="afa"/>
        <w:rFonts w:ascii="Arial" w:hAnsi="宋体" w:cs="Arial" w:hint="eastAsia"/>
      </w:rPr>
      <w:t>浙江东天虹环保工程有限公司</w:t>
    </w:r>
    <w:r>
      <w:rPr>
        <w:rStyle w:val="afa"/>
        <w:rFonts w:ascii="Arial" w:hAnsi="宋体" w:cs="Arial" w:hint="eastAsia"/>
      </w:rPr>
      <w:t xml:space="preserve">                       </w:t>
    </w:r>
    <w:r w:rsidR="00561FBC">
      <w:rPr>
        <w:rStyle w:val="afa"/>
        <w:rFonts w:ascii="Arial" w:hAnsi="Arial" w:cs="Arial"/>
      </w:rPr>
      <w:fldChar w:fldCharType="begin"/>
    </w:r>
    <w:r>
      <w:rPr>
        <w:rStyle w:val="afa"/>
        <w:rFonts w:ascii="Arial" w:hAnsi="Arial" w:cs="Arial"/>
      </w:rPr>
      <w:instrText xml:space="preserve"> PAGE </w:instrText>
    </w:r>
    <w:r w:rsidR="00561FBC">
      <w:rPr>
        <w:rStyle w:val="afa"/>
        <w:rFonts w:ascii="Arial" w:hAnsi="Arial" w:cs="Arial"/>
      </w:rPr>
      <w:fldChar w:fldCharType="separate"/>
    </w:r>
    <w:r w:rsidR="00721BE3">
      <w:rPr>
        <w:rStyle w:val="afa"/>
        <w:rFonts w:ascii="Arial" w:hAnsi="Arial" w:cs="Arial"/>
        <w:noProof/>
      </w:rPr>
      <w:t>11</w:t>
    </w:r>
    <w:r w:rsidR="00561FBC">
      <w:rPr>
        <w:rStyle w:val="afa"/>
        <w:rFonts w:ascii="Arial" w:hAnsi="Arial" w:cs="Arial"/>
      </w:rPr>
      <w:fldChar w:fldCharType="end"/>
    </w:r>
    <w:r w:rsidR="00721BE3">
      <w:rPr>
        <w:rStyle w:val="afa"/>
        <w:rFonts w:ascii="Arial" w:hAnsi="Arial" w:cs="Arial" w:hint="eastAsia"/>
      </w:rPr>
      <w:t xml:space="preserve">                            </w:t>
    </w:r>
    <w:r>
      <w:rPr>
        <w:rStyle w:val="afa"/>
        <w:rFonts w:ascii="Arial" w:hAnsi="宋体" w:cs="Arial" w:hint="eastAsia"/>
      </w:rPr>
      <w:t>国环评证乙字第</w:t>
    </w:r>
    <w:r>
      <w:rPr>
        <w:rStyle w:val="afa"/>
        <w:rFonts w:ascii="Arial" w:hAnsi="Arial" w:cs="Arial"/>
      </w:rPr>
      <w:t>2026</w:t>
    </w:r>
    <w:r>
      <w:rPr>
        <w:rStyle w:val="afa"/>
        <w:rFonts w:ascii="Arial" w:hAnsi="宋体" w:cs="Arial" w:hint="eastAsia"/>
      </w:rPr>
      <w:t>号</w:t>
    </w:r>
  </w:p>
  <w:p w:rsidR="00561FBC" w:rsidRDefault="00FC7ADF">
    <w:pPr>
      <w:pStyle w:val="af3"/>
      <w:jc w:val="distribute"/>
      <w:rPr>
        <w:rFonts w:ascii="Arial" w:hAnsi="Arial" w:cs="Arial"/>
      </w:rPr>
    </w:pPr>
    <w:r>
      <w:rPr>
        <w:rFonts w:ascii="Arial" w:hAnsi="宋体" w:cs="Arial" w:hint="eastAsia"/>
      </w:rPr>
      <w:t>地址：杭州市西斗门路</w:t>
    </w:r>
    <w:r>
      <w:rPr>
        <w:rFonts w:ascii="Arial" w:hAnsi="Arial" w:cs="Arial"/>
      </w:rPr>
      <w:t>3</w:t>
    </w:r>
    <w:r>
      <w:rPr>
        <w:rFonts w:ascii="Arial" w:hAnsi="宋体" w:cs="Arial" w:hint="eastAsia"/>
      </w:rPr>
      <w:t>号天堂软件园</w:t>
    </w:r>
    <w:r>
      <w:rPr>
        <w:rFonts w:ascii="Arial" w:hAnsi="Arial" w:cs="Arial"/>
      </w:rPr>
      <w:t>A</w:t>
    </w:r>
    <w:r>
      <w:rPr>
        <w:rFonts w:ascii="Arial" w:hAnsi="宋体" w:cs="Arial" w:hint="eastAsia"/>
      </w:rPr>
      <w:t>幢</w:t>
    </w:r>
    <w:r>
      <w:rPr>
        <w:rFonts w:ascii="Arial" w:hAnsi="Arial" w:cs="Arial"/>
      </w:rPr>
      <w:t>10</w:t>
    </w:r>
    <w:r>
      <w:rPr>
        <w:rFonts w:ascii="Arial" w:hAnsi="宋体" w:cs="Arial" w:hint="eastAsia"/>
      </w:rPr>
      <w:t>楼</w:t>
    </w:r>
    <w:r>
      <w:rPr>
        <w:rFonts w:ascii="Arial" w:hAnsi="Arial" w:cs="Arial"/>
      </w:rPr>
      <w:t>D</w:t>
    </w:r>
    <w:r>
      <w:rPr>
        <w:rFonts w:ascii="Arial" w:hAnsi="宋体" w:cs="Arial" w:hint="eastAsia"/>
      </w:rPr>
      <w:t>座</w:t>
    </w:r>
    <w:r>
      <w:rPr>
        <w:rFonts w:ascii="Arial" w:hAnsi="Arial" w:cs="Arial"/>
      </w:rPr>
      <w:t xml:space="preserve">                                     0571-8742597</w:t>
    </w:r>
  </w:p>
  <w:p w:rsidR="00561FBC" w:rsidRDefault="00561FBC">
    <w:pPr>
      <w:pStyle w:val="af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FC7ADF">
    <w:pPr>
      <w:pStyle w:val="af3"/>
      <w:rPr>
        <w:rStyle w:val="afa"/>
        <w:rFonts w:ascii="Arial" w:hAnsi="Arial" w:cs="Arial"/>
      </w:rPr>
    </w:pPr>
    <w:r>
      <w:rPr>
        <w:rStyle w:val="afa"/>
        <w:rFonts w:ascii="Arial" w:hAnsi="宋体" w:cs="Arial" w:hint="eastAsia"/>
      </w:rPr>
      <w:t>浙江东天虹环保工程有限公司</w:t>
    </w:r>
    <w:r>
      <w:rPr>
        <w:rStyle w:val="afa"/>
        <w:rFonts w:ascii="Arial" w:hAnsi="宋体" w:cs="Arial" w:hint="eastAsia"/>
      </w:rPr>
      <w:t xml:space="preserve">                       </w:t>
    </w:r>
    <w:r w:rsidR="00561FBC">
      <w:rPr>
        <w:rStyle w:val="afa"/>
        <w:rFonts w:ascii="Arial" w:hAnsi="Arial" w:cs="Arial"/>
      </w:rPr>
      <w:fldChar w:fldCharType="begin"/>
    </w:r>
    <w:r>
      <w:rPr>
        <w:rStyle w:val="afa"/>
        <w:rFonts w:ascii="Arial" w:hAnsi="Arial" w:cs="Arial"/>
      </w:rPr>
      <w:instrText xml:space="preserve"> PAGE </w:instrText>
    </w:r>
    <w:r w:rsidR="00561FBC">
      <w:rPr>
        <w:rStyle w:val="afa"/>
        <w:rFonts w:ascii="Arial" w:hAnsi="Arial" w:cs="Arial"/>
      </w:rPr>
      <w:fldChar w:fldCharType="separate"/>
    </w:r>
    <w:r w:rsidR="00721BE3">
      <w:rPr>
        <w:rStyle w:val="afa"/>
        <w:rFonts w:ascii="Arial" w:hAnsi="Arial" w:cs="Arial"/>
        <w:noProof/>
      </w:rPr>
      <w:t>24</w:t>
    </w:r>
    <w:r w:rsidR="00561FBC">
      <w:rPr>
        <w:rStyle w:val="afa"/>
        <w:rFonts w:ascii="Arial" w:hAnsi="Arial" w:cs="Arial"/>
      </w:rPr>
      <w:fldChar w:fldCharType="end"/>
    </w:r>
    <w:r>
      <w:rPr>
        <w:rStyle w:val="afa"/>
        <w:rFonts w:ascii="Arial" w:hAnsi="宋体" w:cs="Arial" w:hint="eastAsia"/>
      </w:rPr>
      <w:t>国环评证乙字第</w:t>
    </w:r>
    <w:r>
      <w:rPr>
        <w:rStyle w:val="afa"/>
        <w:rFonts w:ascii="Arial" w:hAnsi="Arial" w:cs="Arial"/>
      </w:rPr>
      <w:t>2026</w:t>
    </w:r>
    <w:r>
      <w:rPr>
        <w:rStyle w:val="afa"/>
        <w:rFonts w:ascii="Arial" w:hAnsi="宋体" w:cs="Arial" w:hint="eastAsia"/>
      </w:rPr>
      <w:t>号</w:t>
    </w:r>
  </w:p>
  <w:p w:rsidR="00561FBC" w:rsidRDefault="00FC7ADF">
    <w:pPr>
      <w:pStyle w:val="af3"/>
      <w:jc w:val="distribute"/>
      <w:rPr>
        <w:rFonts w:ascii="Arial" w:hAnsi="Arial" w:cs="Arial"/>
      </w:rPr>
    </w:pPr>
    <w:r>
      <w:rPr>
        <w:rFonts w:ascii="Arial" w:hAnsi="宋体" w:cs="Arial" w:hint="eastAsia"/>
      </w:rPr>
      <w:t>地址：杭州市西斗门路</w:t>
    </w:r>
    <w:r>
      <w:rPr>
        <w:rFonts w:ascii="Arial" w:hAnsi="Arial" w:cs="Arial"/>
      </w:rPr>
      <w:t>3</w:t>
    </w:r>
    <w:r>
      <w:rPr>
        <w:rFonts w:ascii="Arial" w:hAnsi="宋体" w:cs="Arial" w:hint="eastAsia"/>
      </w:rPr>
      <w:t>号天堂软件园</w:t>
    </w:r>
    <w:r>
      <w:rPr>
        <w:rFonts w:ascii="Arial" w:hAnsi="Arial" w:cs="Arial"/>
      </w:rPr>
      <w:t>A</w:t>
    </w:r>
    <w:r>
      <w:rPr>
        <w:rFonts w:ascii="Arial" w:hAnsi="宋体" w:cs="Arial" w:hint="eastAsia"/>
      </w:rPr>
      <w:t>幢</w:t>
    </w:r>
    <w:r>
      <w:rPr>
        <w:rFonts w:ascii="Arial" w:hAnsi="Arial" w:cs="Arial"/>
      </w:rPr>
      <w:t>10</w:t>
    </w:r>
    <w:r>
      <w:rPr>
        <w:rFonts w:ascii="Arial" w:hAnsi="宋体" w:cs="Arial" w:hint="eastAsia"/>
      </w:rPr>
      <w:t>楼</w:t>
    </w:r>
    <w:r>
      <w:rPr>
        <w:rFonts w:ascii="Arial" w:hAnsi="Arial" w:cs="Arial"/>
      </w:rPr>
      <w:t>D</w:t>
    </w:r>
    <w:r>
      <w:rPr>
        <w:rFonts w:ascii="Arial" w:hAnsi="宋体" w:cs="Arial" w:hint="eastAsia"/>
      </w:rPr>
      <w:t>座</w:t>
    </w:r>
    <w:r>
      <w:rPr>
        <w:rFonts w:ascii="Arial" w:hAnsi="Arial" w:cs="Arial"/>
      </w:rPr>
      <w:t xml:space="preserve">                                     0571-8742597</w:t>
    </w:r>
  </w:p>
  <w:p w:rsidR="00561FBC" w:rsidRDefault="00561FBC">
    <w:pPr>
      <w:pStyle w:val="af3"/>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FC7ADF">
    <w:pPr>
      <w:pStyle w:val="af3"/>
      <w:jc w:val="distribute"/>
      <w:rPr>
        <w:rFonts w:ascii="Arial" w:hAnsi="宋体" w:cs="Arial"/>
      </w:rPr>
    </w:pPr>
    <w:r>
      <w:rPr>
        <w:rFonts w:ascii="Arial" w:hAnsi="宋体" w:cs="Arial" w:hint="eastAsia"/>
      </w:rPr>
      <w:t>浙江东天虹环保工程有限公司</w:t>
    </w:r>
    <w:r>
      <w:rPr>
        <w:rFonts w:ascii="Arial" w:hAnsi="宋体" w:cs="Arial" w:hint="eastAsia"/>
      </w:rPr>
      <w:t xml:space="preserve">                </w:t>
    </w:r>
    <w:r w:rsidR="00561FBC">
      <w:rPr>
        <w:rFonts w:ascii="Arial" w:hAnsi="宋体" w:cs="Arial"/>
      </w:rPr>
      <w:fldChar w:fldCharType="begin"/>
    </w:r>
    <w:r>
      <w:rPr>
        <w:rFonts w:ascii="Arial" w:hAnsi="宋体" w:cs="Arial"/>
      </w:rPr>
      <w:instrText xml:space="preserve"> PAGE </w:instrText>
    </w:r>
    <w:r w:rsidR="00561FBC">
      <w:rPr>
        <w:rFonts w:ascii="Arial" w:hAnsi="宋体" w:cs="Arial"/>
      </w:rPr>
      <w:fldChar w:fldCharType="separate"/>
    </w:r>
    <w:r w:rsidR="00721BE3">
      <w:rPr>
        <w:rFonts w:ascii="Arial" w:hAnsi="宋体" w:cs="Arial"/>
        <w:noProof/>
      </w:rPr>
      <w:t>42</w:t>
    </w:r>
    <w:r w:rsidR="00561FBC">
      <w:rPr>
        <w:rFonts w:ascii="Arial" w:hAnsi="宋体" w:cs="Arial"/>
      </w:rPr>
      <w:fldChar w:fldCharType="end"/>
    </w:r>
    <w:r>
      <w:rPr>
        <w:rFonts w:ascii="Arial" w:hAnsi="宋体" w:cs="Arial" w:hint="eastAsia"/>
      </w:rPr>
      <w:t xml:space="preserve">                  </w:t>
    </w:r>
    <w:r>
      <w:rPr>
        <w:rFonts w:ascii="Arial" w:hAnsi="宋体" w:cs="Arial" w:hint="eastAsia"/>
      </w:rPr>
      <w:t>国环评证乙字第</w:t>
    </w:r>
    <w:r>
      <w:rPr>
        <w:rFonts w:ascii="Arial" w:hAnsi="宋体" w:cs="Arial"/>
      </w:rPr>
      <w:t>2026</w:t>
    </w:r>
    <w:r>
      <w:rPr>
        <w:rFonts w:ascii="Arial" w:hAnsi="宋体" w:cs="Arial" w:hint="eastAsia"/>
      </w:rPr>
      <w:t>号</w:t>
    </w:r>
  </w:p>
  <w:p w:rsidR="00561FBC" w:rsidRDefault="00FC7ADF">
    <w:pPr>
      <w:pStyle w:val="af3"/>
      <w:jc w:val="distribute"/>
      <w:rPr>
        <w:rFonts w:ascii="Arial" w:hAnsi="宋体" w:cs="Arial"/>
      </w:rPr>
    </w:pPr>
    <w:r>
      <w:rPr>
        <w:rFonts w:ascii="Arial" w:hAnsi="宋体" w:cs="Arial" w:hint="eastAsia"/>
      </w:rPr>
      <w:t>地址：杭州市西斗门路</w:t>
    </w:r>
    <w:r>
      <w:rPr>
        <w:rFonts w:ascii="Arial" w:hAnsi="宋体" w:cs="Arial"/>
      </w:rPr>
      <w:t>3</w:t>
    </w:r>
    <w:r>
      <w:rPr>
        <w:rFonts w:ascii="Arial" w:hAnsi="宋体" w:cs="Arial" w:hint="eastAsia"/>
      </w:rPr>
      <w:t>号天堂软件园</w:t>
    </w:r>
    <w:r>
      <w:rPr>
        <w:rFonts w:ascii="Arial" w:hAnsi="宋体" w:cs="Arial"/>
      </w:rPr>
      <w:t>A</w:t>
    </w:r>
    <w:r>
      <w:rPr>
        <w:rFonts w:ascii="Arial" w:hAnsi="宋体" w:cs="Arial" w:hint="eastAsia"/>
      </w:rPr>
      <w:t>幢</w:t>
    </w:r>
    <w:r>
      <w:rPr>
        <w:rFonts w:ascii="Arial" w:hAnsi="宋体" w:cs="Arial"/>
      </w:rPr>
      <w:t>10</w:t>
    </w:r>
    <w:r>
      <w:rPr>
        <w:rFonts w:ascii="Arial" w:hAnsi="宋体" w:cs="Arial" w:hint="eastAsia"/>
      </w:rPr>
      <w:t>楼</w:t>
    </w:r>
    <w:r>
      <w:rPr>
        <w:rFonts w:ascii="Arial" w:hAnsi="宋体" w:cs="Arial"/>
      </w:rPr>
      <w:t>D</w:t>
    </w:r>
    <w:r>
      <w:rPr>
        <w:rFonts w:ascii="Arial" w:hAnsi="宋体" w:cs="Arial" w:hint="eastAsia"/>
      </w:rPr>
      <w:t>座</w:t>
    </w:r>
    <w:r>
      <w:rPr>
        <w:rFonts w:ascii="Arial" w:hAnsi="宋体" w:cs="Arial"/>
      </w:rPr>
      <w:t xml:space="preserve">                                       0571-87425979</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561FBC">
    <w:pPr>
      <w:pStyle w:val="af3"/>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561FBC">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7ADF" w:rsidRDefault="00FC7ADF" w:rsidP="00561FBC">
      <w:r>
        <w:separator/>
      </w:r>
    </w:p>
  </w:footnote>
  <w:footnote w:type="continuationSeparator" w:id="1">
    <w:p w:rsidR="00FC7ADF" w:rsidRDefault="00FC7ADF" w:rsidP="00561F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561FBC">
    <w:pPr>
      <w:pStyle w:val="affc"/>
      <w:ind w:firstLine="48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FC7ADF">
    <w:pPr>
      <w:pStyle w:val="af4"/>
      <w:jc w:val="both"/>
      <w:rPr>
        <w:rFonts w:ascii="宋体" w:cs="t"/>
        <w:szCs w:val="18"/>
      </w:rPr>
    </w:pPr>
    <w:r>
      <w:rPr>
        <w:rFonts w:hint="eastAsia"/>
      </w:rPr>
      <w:t>杭州余杭利达五金厂华宁路分厂新建项目</w:t>
    </w:r>
    <w:r>
      <w:rPr>
        <w:rFonts w:hint="eastAsia"/>
      </w:rPr>
      <w:t xml:space="preserve">                                                 </w:t>
    </w:r>
    <w:r>
      <w:rPr>
        <w:rFonts w:ascii="宋体" w:hAnsi="宋体" w:cs="t" w:hint="eastAsia"/>
        <w:szCs w:val="18"/>
      </w:rPr>
      <w:t>环境影响报告表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FC7ADF">
    <w:pPr>
      <w:pStyle w:val="af4"/>
      <w:jc w:val="both"/>
      <w:rPr>
        <w:rFonts w:ascii="宋体" w:cs="t"/>
        <w:szCs w:val="18"/>
      </w:rPr>
    </w:pPr>
    <w:r>
      <w:rPr>
        <w:rFonts w:hint="eastAsia"/>
      </w:rPr>
      <w:t>杭州余杭利达五金厂华路分厂新建项目</w:t>
    </w:r>
    <w:r>
      <w:rPr>
        <w:rFonts w:hint="eastAsia"/>
      </w:rPr>
      <w:t xml:space="preserve">                                                    </w:t>
    </w:r>
    <w:r>
      <w:rPr>
        <w:rFonts w:ascii="宋体" w:hAnsi="宋体" w:cs="t" w:hint="eastAsia"/>
        <w:szCs w:val="18"/>
      </w:rPr>
      <w:t>环境影响报告表</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561FBC"/>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FBC" w:rsidRDefault="00561FB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C27D80"/>
    <w:multiLevelType w:val="singleLevel"/>
    <w:tmpl w:val="57C27D80"/>
    <w:lvl w:ilvl="0">
      <w:start w:val="2"/>
      <w:numFmt w:val="decimal"/>
      <w:suff w:val="nothing"/>
      <w:lvlText w:val="（%1）"/>
      <w:lvlJc w:val="left"/>
      <w:rPr>
        <w:rFonts w:cs="Times New Roman"/>
      </w:rPr>
    </w:lvl>
  </w:abstractNum>
  <w:abstractNum w:abstractNumId="1">
    <w:nsid w:val="57D905A7"/>
    <w:multiLevelType w:val="singleLevel"/>
    <w:tmpl w:val="57D905A7"/>
    <w:lvl w:ilvl="0">
      <w:start w:val="4"/>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04F3"/>
    <w:rsid w:val="000029FB"/>
    <w:rsid w:val="0000358D"/>
    <w:rsid w:val="00003D86"/>
    <w:rsid w:val="00007FFB"/>
    <w:rsid w:val="00012911"/>
    <w:rsid w:val="00012987"/>
    <w:rsid w:val="00012B36"/>
    <w:rsid w:val="00020294"/>
    <w:rsid w:val="00023B5B"/>
    <w:rsid w:val="00026500"/>
    <w:rsid w:val="00035F63"/>
    <w:rsid w:val="000364D2"/>
    <w:rsid w:val="00036862"/>
    <w:rsid w:val="00037DF2"/>
    <w:rsid w:val="00040BF2"/>
    <w:rsid w:val="00041119"/>
    <w:rsid w:val="00042E88"/>
    <w:rsid w:val="000437A1"/>
    <w:rsid w:val="00043929"/>
    <w:rsid w:val="00043F34"/>
    <w:rsid w:val="00044BC0"/>
    <w:rsid w:val="00044EA3"/>
    <w:rsid w:val="000453C0"/>
    <w:rsid w:val="000462A6"/>
    <w:rsid w:val="0004658D"/>
    <w:rsid w:val="00047CCD"/>
    <w:rsid w:val="00050798"/>
    <w:rsid w:val="00052D9C"/>
    <w:rsid w:val="00052F81"/>
    <w:rsid w:val="000536DA"/>
    <w:rsid w:val="00053BB7"/>
    <w:rsid w:val="0005435D"/>
    <w:rsid w:val="000548A6"/>
    <w:rsid w:val="00054A64"/>
    <w:rsid w:val="00055C35"/>
    <w:rsid w:val="000565C3"/>
    <w:rsid w:val="00057F23"/>
    <w:rsid w:val="00062019"/>
    <w:rsid w:val="000628D4"/>
    <w:rsid w:val="000660A6"/>
    <w:rsid w:val="00066EF2"/>
    <w:rsid w:val="00067D4A"/>
    <w:rsid w:val="00070B04"/>
    <w:rsid w:val="00071A22"/>
    <w:rsid w:val="000735DC"/>
    <w:rsid w:val="00073E2D"/>
    <w:rsid w:val="00074B22"/>
    <w:rsid w:val="00080A44"/>
    <w:rsid w:val="00080DF8"/>
    <w:rsid w:val="00081D48"/>
    <w:rsid w:val="00082A13"/>
    <w:rsid w:val="000837FC"/>
    <w:rsid w:val="000844DA"/>
    <w:rsid w:val="00084928"/>
    <w:rsid w:val="000856BF"/>
    <w:rsid w:val="00085A4C"/>
    <w:rsid w:val="00085B2D"/>
    <w:rsid w:val="00087132"/>
    <w:rsid w:val="00087A8A"/>
    <w:rsid w:val="00090E62"/>
    <w:rsid w:val="000934F8"/>
    <w:rsid w:val="00094040"/>
    <w:rsid w:val="00096AC5"/>
    <w:rsid w:val="00096F41"/>
    <w:rsid w:val="000979E8"/>
    <w:rsid w:val="000A159D"/>
    <w:rsid w:val="000A2760"/>
    <w:rsid w:val="000A40B9"/>
    <w:rsid w:val="000A67F9"/>
    <w:rsid w:val="000B44D2"/>
    <w:rsid w:val="000B5566"/>
    <w:rsid w:val="000B6BBB"/>
    <w:rsid w:val="000C4A95"/>
    <w:rsid w:val="000C4B4E"/>
    <w:rsid w:val="000C51B8"/>
    <w:rsid w:val="000C5450"/>
    <w:rsid w:val="000C6619"/>
    <w:rsid w:val="000D006F"/>
    <w:rsid w:val="000D0A2D"/>
    <w:rsid w:val="000D2D7F"/>
    <w:rsid w:val="000D3827"/>
    <w:rsid w:val="000D7B72"/>
    <w:rsid w:val="000E2161"/>
    <w:rsid w:val="000E30A6"/>
    <w:rsid w:val="000E42D3"/>
    <w:rsid w:val="000E4EA2"/>
    <w:rsid w:val="000E699C"/>
    <w:rsid w:val="000F15CE"/>
    <w:rsid w:val="000F2E99"/>
    <w:rsid w:val="000F2FAC"/>
    <w:rsid w:val="000F41A1"/>
    <w:rsid w:val="000F4481"/>
    <w:rsid w:val="000F4B82"/>
    <w:rsid w:val="000F5860"/>
    <w:rsid w:val="001004DA"/>
    <w:rsid w:val="00100B4A"/>
    <w:rsid w:val="00101D39"/>
    <w:rsid w:val="0010277D"/>
    <w:rsid w:val="00103794"/>
    <w:rsid w:val="001057D6"/>
    <w:rsid w:val="0010612E"/>
    <w:rsid w:val="001063C6"/>
    <w:rsid w:val="0010798C"/>
    <w:rsid w:val="001108D7"/>
    <w:rsid w:val="0011140C"/>
    <w:rsid w:val="0011181C"/>
    <w:rsid w:val="00111BFC"/>
    <w:rsid w:val="001123C3"/>
    <w:rsid w:val="00112947"/>
    <w:rsid w:val="001139F3"/>
    <w:rsid w:val="00113D3B"/>
    <w:rsid w:val="001154A5"/>
    <w:rsid w:val="00115D53"/>
    <w:rsid w:val="00115FF7"/>
    <w:rsid w:val="001171A3"/>
    <w:rsid w:val="00120BCB"/>
    <w:rsid w:val="00123997"/>
    <w:rsid w:val="00123DF5"/>
    <w:rsid w:val="00125A22"/>
    <w:rsid w:val="00125E9C"/>
    <w:rsid w:val="00125F76"/>
    <w:rsid w:val="00131780"/>
    <w:rsid w:val="00132696"/>
    <w:rsid w:val="001353F1"/>
    <w:rsid w:val="00135C24"/>
    <w:rsid w:val="00137218"/>
    <w:rsid w:val="00140C99"/>
    <w:rsid w:val="001414C4"/>
    <w:rsid w:val="001450C6"/>
    <w:rsid w:val="001456AC"/>
    <w:rsid w:val="00145884"/>
    <w:rsid w:val="00150565"/>
    <w:rsid w:val="00151210"/>
    <w:rsid w:val="00152FB7"/>
    <w:rsid w:val="0015313E"/>
    <w:rsid w:val="001538D6"/>
    <w:rsid w:val="001551C5"/>
    <w:rsid w:val="00155924"/>
    <w:rsid w:val="00155B56"/>
    <w:rsid w:val="00156691"/>
    <w:rsid w:val="001625E7"/>
    <w:rsid w:val="00162BE9"/>
    <w:rsid w:val="0016401D"/>
    <w:rsid w:val="001642C7"/>
    <w:rsid w:val="001642F1"/>
    <w:rsid w:val="00166382"/>
    <w:rsid w:val="00166AB2"/>
    <w:rsid w:val="00166DFA"/>
    <w:rsid w:val="001703B9"/>
    <w:rsid w:val="0017078F"/>
    <w:rsid w:val="00170F9B"/>
    <w:rsid w:val="0017185F"/>
    <w:rsid w:val="0017191D"/>
    <w:rsid w:val="00172554"/>
    <w:rsid w:val="00172A27"/>
    <w:rsid w:val="00173B40"/>
    <w:rsid w:val="0017554C"/>
    <w:rsid w:val="0017575F"/>
    <w:rsid w:val="00177EDD"/>
    <w:rsid w:val="001836F3"/>
    <w:rsid w:val="00183757"/>
    <w:rsid w:val="00184E3D"/>
    <w:rsid w:val="00185BEF"/>
    <w:rsid w:val="00185EEF"/>
    <w:rsid w:val="001868EB"/>
    <w:rsid w:val="00187049"/>
    <w:rsid w:val="00187557"/>
    <w:rsid w:val="00187BB6"/>
    <w:rsid w:val="00191D86"/>
    <w:rsid w:val="00192651"/>
    <w:rsid w:val="0019388C"/>
    <w:rsid w:val="00195919"/>
    <w:rsid w:val="0019666E"/>
    <w:rsid w:val="0019755D"/>
    <w:rsid w:val="00197BB0"/>
    <w:rsid w:val="001A26AC"/>
    <w:rsid w:val="001A3049"/>
    <w:rsid w:val="001A363C"/>
    <w:rsid w:val="001A3CBC"/>
    <w:rsid w:val="001A3E2E"/>
    <w:rsid w:val="001A4808"/>
    <w:rsid w:val="001A4AE9"/>
    <w:rsid w:val="001A4BEC"/>
    <w:rsid w:val="001A5C97"/>
    <w:rsid w:val="001B01E5"/>
    <w:rsid w:val="001B2F80"/>
    <w:rsid w:val="001B4848"/>
    <w:rsid w:val="001B48E2"/>
    <w:rsid w:val="001B4CBF"/>
    <w:rsid w:val="001B7388"/>
    <w:rsid w:val="001B790A"/>
    <w:rsid w:val="001C0040"/>
    <w:rsid w:val="001C2406"/>
    <w:rsid w:val="001C4273"/>
    <w:rsid w:val="001C71A1"/>
    <w:rsid w:val="001D1DF6"/>
    <w:rsid w:val="001D530F"/>
    <w:rsid w:val="001D6B5A"/>
    <w:rsid w:val="001D72E2"/>
    <w:rsid w:val="001D776C"/>
    <w:rsid w:val="001D794F"/>
    <w:rsid w:val="001E0392"/>
    <w:rsid w:val="001E1D71"/>
    <w:rsid w:val="001E6A07"/>
    <w:rsid w:val="001E76EF"/>
    <w:rsid w:val="001E7DD8"/>
    <w:rsid w:val="001F2FC5"/>
    <w:rsid w:val="001F3520"/>
    <w:rsid w:val="001F362A"/>
    <w:rsid w:val="001F463F"/>
    <w:rsid w:val="001F4BA2"/>
    <w:rsid w:val="001F589E"/>
    <w:rsid w:val="001F58D6"/>
    <w:rsid w:val="001F58F9"/>
    <w:rsid w:val="001F5CA2"/>
    <w:rsid w:val="001F75EE"/>
    <w:rsid w:val="001F7FDC"/>
    <w:rsid w:val="00200341"/>
    <w:rsid w:val="00203E28"/>
    <w:rsid w:val="002049F0"/>
    <w:rsid w:val="002070FE"/>
    <w:rsid w:val="002107DF"/>
    <w:rsid w:val="0021200C"/>
    <w:rsid w:val="002169FA"/>
    <w:rsid w:val="00216AC9"/>
    <w:rsid w:val="00221027"/>
    <w:rsid w:val="002216AD"/>
    <w:rsid w:val="00222444"/>
    <w:rsid w:val="00223DEF"/>
    <w:rsid w:val="00225405"/>
    <w:rsid w:val="002256CA"/>
    <w:rsid w:val="002272EF"/>
    <w:rsid w:val="00227CB2"/>
    <w:rsid w:val="0023263A"/>
    <w:rsid w:val="00233B4C"/>
    <w:rsid w:val="00235065"/>
    <w:rsid w:val="00237351"/>
    <w:rsid w:val="002373D7"/>
    <w:rsid w:val="0024046D"/>
    <w:rsid w:val="00241A67"/>
    <w:rsid w:val="00241AF1"/>
    <w:rsid w:val="00242A0A"/>
    <w:rsid w:val="002440BE"/>
    <w:rsid w:val="0024698C"/>
    <w:rsid w:val="002476E1"/>
    <w:rsid w:val="00247B14"/>
    <w:rsid w:val="00252CF6"/>
    <w:rsid w:val="002540D1"/>
    <w:rsid w:val="00255B3D"/>
    <w:rsid w:val="00256ABE"/>
    <w:rsid w:val="00256ADD"/>
    <w:rsid w:val="002637A4"/>
    <w:rsid w:val="00265970"/>
    <w:rsid w:val="00265A3C"/>
    <w:rsid w:val="0026652C"/>
    <w:rsid w:val="00266704"/>
    <w:rsid w:val="00266C4A"/>
    <w:rsid w:val="00267D68"/>
    <w:rsid w:val="00271DF9"/>
    <w:rsid w:val="00272F1D"/>
    <w:rsid w:val="0027395F"/>
    <w:rsid w:val="00273B98"/>
    <w:rsid w:val="00275AA4"/>
    <w:rsid w:val="002770B9"/>
    <w:rsid w:val="002809BA"/>
    <w:rsid w:val="00281B89"/>
    <w:rsid w:val="00281BF9"/>
    <w:rsid w:val="00281E8A"/>
    <w:rsid w:val="0028235A"/>
    <w:rsid w:val="00283486"/>
    <w:rsid w:val="002836D4"/>
    <w:rsid w:val="002843C9"/>
    <w:rsid w:val="00285523"/>
    <w:rsid w:val="00287FB1"/>
    <w:rsid w:val="00290915"/>
    <w:rsid w:val="00290D8D"/>
    <w:rsid w:val="00292727"/>
    <w:rsid w:val="00293F1D"/>
    <w:rsid w:val="00296E2B"/>
    <w:rsid w:val="00297747"/>
    <w:rsid w:val="002A0734"/>
    <w:rsid w:val="002A2238"/>
    <w:rsid w:val="002A25EC"/>
    <w:rsid w:val="002A45F9"/>
    <w:rsid w:val="002A4EC2"/>
    <w:rsid w:val="002A577A"/>
    <w:rsid w:val="002A5D20"/>
    <w:rsid w:val="002A6185"/>
    <w:rsid w:val="002A63B7"/>
    <w:rsid w:val="002A6A96"/>
    <w:rsid w:val="002B08D5"/>
    <w:rsid w:val="002B23A4"/>
    <w:rsid w:val="002B32C4"/>
    <w:rsid w:val="002B3BF6"/>
    <w:rsid w:val="002B3DCB"/>
    <w:rsid w:val="002B5D36"/>
    <w:rsid w:val="002C2A89"/>
    <w:rsid w:val="002C394F"/>
    <w:rsid w:val="002C520B"/>
    <w:rsid w:val="002C5B5D"/>
    <w:rsid w:val="002C5EF6"/>
    <w:rsid w:val="002C6829"/>
    <w:rsid w:val="002C7C1D"/>
    <w:rsid w:val="002D4E27"/>
    <w:rsid w:val="002D6AF1"/>
    <w:rsid w:val="002D6BBE"/>
    <w:rsid w:val="002D7C61"/>
    <w:rsid w:val="002E2524"/>
    <w:rsid w:val="002E3CBE"/>
    <w:rsid w:val="002E3D79"/>
    <w:rsid w:val="002E577A"/>
    <w:rsid w:val="002F0D86"/>
    <w:rsid w:val="002F1E42"/>
    <w:rsid w:val="002F29CF"/>
    <w:rsid w:val="002F2E45"/>
    <w:rsid w:val="002F5163"/>
    <w:rsid w:val="002F6BFC"/>
    <w:rsid w:val="002F7D87"/>
    <w:rsid w:val="00301955"/>
    <w:rsid w:val="0030224B"/>
    <w:rsid w:val="00302F18"/>
    <w:rsid w:val="003049F5"/>
    <w:rsid w:val="00306B08"/>
    <w:rsid w:val="00312673"/>
    <w:rsid w:val="0031427E"/>
    <w:rsid w:val="00315A18"/>
    <w:rsid w:val="00317ABF"/>
    <w:rsid w:val="00317E6A"/>
    <w:rsid w:val="00320738"/>
    <w:rsid w:val="003212D4"/>
    <w:rsid w:val="00321E23"/>
    <w:rsid w:val="0032221D"/>
    <w:rsid w:val="00323983"/>
    <w:rsid w:val="0032697D"/>
    <w:rsid w:val="00327756"/>
    <w:rsid w:val="003306F6"/>
    <w:rsid w:val="003325D6"/>
    <w:rsid w:val="00332866"/>
    <w:rsid w:val="003329B2"/>
    <w:rsid w:val="003329E4"/>
    <w:rsid w:val="00335FA9"/>
    <w:rsid w:val="00337524"/>
    <w:rsid w:val="00337CCC"/>
    <w:rsid w:val="00340B1B"/>
    <w:rsid w:val="00341577"/>
    <w:rsid w:val="00342FB8"/>
    <w:rsid w:val="0034302D"/>
    <w:rsid w:val="00347976"/>
    <w:rsid w:val="00350151"/>
    <w:rsid w:val="00353035"/>
    <w:rsid w:val="00354275"/>
    <w:rsid w:val="003551D7"/>
    <w:rsid w:val="00355A9C"/>
    <w:rsid w:val="00357D9F"/>
    <w:rsid w:val="00361D06"/>
    <w:rsid w:val="00361E05"/>
    <w:rsid w:val="00361E6E"/>
    <w:rsid w:val="00362D8C"/>
    <w:rsid w:val="00364752"/>
    <w:rsid w:val="0036475F"/>
    <w:rsid w:val="003656AC"/>
    <w:rsid w:val="00365977"/>
    <w:rsid w:val="00370F32"/>
    <w:rsid w:val="003715EB"/>
    <w:rsid w:val="00371BA9"/>
    <w:rsid w:val="00372B3C"/>
    <w:rsid w:val="00373F51"/>
    <w:rsid w:val="00374D9E"/>
    <w:rsid w:val="0037622B"/>
    <w:rsid w:val="00381901"/>
    <w:rsid w:val="00381C3C"/>
    <w:rsid w:val="0038334D"/>
    <w:rsid w:val="0038436B"/>
    <w:rsid w:val="0038469A"/>
    <w:rsid w:val="00384E7E"/>
    <w:rsid w:val="00385DDD"/>
    <w:rsid w:val="00385EDB"/>
    <w:rsid w:val="003869B2"/>
    <w:rsid w:val="00390A15"/>
    <w:rsid w:val="00393C09"/>
    <w:rsid w:val="00394391"/>
    <w:rsid w:val="00396033"/>
    <w:rsid w:val="00396947"/>
    <w:rsid w:val="00397456"/>
    <w:rsid w:val="003A062F"/>
    <w:rsid w:val="003A34F3"/>
    <w:rsid w:val="003A4539"/>
    <w:rsid w:val="003A5370"/>
    <w:rsid w:val="003A5C46"/>
    <w:rsid w:val="003A6119"/>
    <w:rsid w:val="003A69ED"/>
    <w:rsid w:val="003B31E5"/>
    <w:rsid w:val="003B3577"/>
    <w:rsid w:val="003B4B2D"/>
    <w:rsid w:val="003B58E8"/>
    <w:rsid w:val="003B752B"/>
    <w:rsid w:val="003B7590"/>
    <w:rsid w:val="003B7BD6"/>
    <w:rsid w:val="003C00EF"/>
    <w:rsid w:val="003C219A"/>
    <w:rsid w:val="003C2E28"/>
    <w:rsid w:val="003C429D"/>
    <w:rsid w:val="003C51CF"/>
    <w:rsid w:val="003C6181"/>
    <w:rsid w:val="003C7053"/>
    <w:rsid w:val="003D4511"/>
    <w:rsid w:val="003D4C88"/>
    <w:rsid w:val="003E32C4"/>
    <w:rsid w:val="003E4A79"/>
    <w:rsid w:val="003E50DB"/>
    <w:rsid w:val="003E589F"/>
    <w:rsid w:val="003E5E59"/>
    <w:rsid w:val="003E6261"/>
    <w:rsid w:val="003E6F2F"/>
    <w:rsid w:val="003E72B4"/>
    <w:rsid w:val="003F0FFA"/>
    <w:rsid w:val="003F16E5"/>
    <w:rsid w:val="003F6182"/>
    <w:rsid w:val="00400C06"/>
    <w:rsid w:val="00401AB1"/>
    <w:rsid w:val="00402D0A"/>
    <w:rsid w:val="004037F8"/>
    <w:rsid w:val="00404685"/>
    <w:rsid w:val="004051C4"/>
    <w:rsid w:val="00405AED"/>
    <w:rsid w:val="004070A6"/>
    <w:rsid w:val="004078F5"/>
    <w:rsid w:val="00413BB1"/>
    <w:rsid w:val="00414B11"/>
    <w:rsid w:val="00415226"/>
    <w:rsid w:val="0041566F"/>
    <w:rsid w:val="00416C34"/>
    <w:rsid w:val="0041727E"/>
    <w:rsid w:val="00417D36"/>
    <w:rsid w:val="00422532"/>
    <w:rsid w:val="004228AA"/>
    <w:rsid w:val="0042309E"/>
    <w:rsid w:val="00425021"/>
    <w:rsid w:val="00425EB8"/>
    <w:rsid w:val="00426BBC"/>
    <w:rsid w:val="00426E4A"/>
    <w:rsid w:val="00431578"/>
    <w:rsid w:val="00433ABC"/>
    <w:rsid w:val="00435C23"/>
    <w:rsid w:val="00437A1D"/>
    <w:rsid w:val="00440408"/>
    <w:rsid w:val="004415C2"/>
    <w:rsid w:val="004417CE"/>
    <w:rsid w:val="00442B98"/>
    <w:rsid w:val="00444511"/>
    <w:rsid w:val="00444B00"/>
    <w:rsid w:val="004464BC"/>
    <w:rsid w:val="004465F2"/>
    <w:rsid w:val="0044664D"/>
    <w:rsid w:val="00447768"/>
    <w:rsid w:val="004512AD"/>
    <w:rsid w:val="00451544"/>
    <w:rsid w:val="00453AA1"/>
    <w:rsid w:val="0045462E"/>
    <w:rsid w:val="00455BD7"/>
    <w:rsid w:val="00456C07"/>
    <w:rsid w:val="00461948"/>
    <w:rsid w:val="00461D25"/>
    <w:rsid w:val="00461FEE"/>
    <w:rsid w:val="00462796"/>
    <w:rsid w:val="0046363E"/>
    <w:rsid w:val="004639A3"/>
    <w:rsid w:val="00463A1B"/>
    <w:rsid w:val="00466F27"/>
    <w:rsid w:val="00467303"/>
    <w:rsid w:val="00467B16"/>
    <w:rsid w:val="00467FA9"/>
    <w:rsid w:val="00470284"/>
    <w:rsid w:val="00470686"/>
    <w:rsid w:val="0047264D"/>
    <w:rsid w:val="004730E4"/>
    <w:rsid w:val="004736AF"/>
    <w:rsid w:val="00475831"/>
    <w:rsid w:val="00490BA5"/>
    <w:rsid w:val="00491FC6"/>
    <w:rsid w:val="004936F3"/>
    <w:rsid w:val="00494A1E"/>
    <w:rsid w:val="00496E34"/>
    <w:rsid w:val="00497408"/>
    <w:rsid w:val="00497796"/>
    <w:rsid w:val="00497EC4"/>
    <w:rsid w:val="004A00A2"/>
    <w:rsid w:val="004A02D0"/>
    <w:rsid w:val="004A1315"/>
    <w:rsid w:val="004A238A"/>
    <w:rsid w:val="004A2B4F"/>
    <w:rsid w:val="004A3138"/>
    <w:rsid w:val="004A390A"/>
    <w:rsid w:val="004A467C"/>
    <w:rsid w:val="004A75D7"/>
    <w:rsid w:val="004A7633"/>
    <w:rsid w:val="004A76F2"/>
    <w:rsid w:val="004A7856"/>
    <w:rsid w:val="004A7FC8"/>
    <w:rsid w:val="004B1028"/>
    <w:rsid w:val="004B1667"/>
    <w:rsid w:val="004B3429"/>
    <w:rsid w:val="004B5F31"/>
    <w:rsid w:val="004B7A0C"/>
    <w:rsid w:val="004B7CDC"/>
    <w:rsid w:val="004C1FB3"/>
    <w:rsid w:val="004C221B"/>
    <w:rsid w:val="004C289C"/>
    <w:rsid w:val="004C28F0"/>
    <w:rsid w:val="004C363E"/>
    <w:rsid w:val="004C3BDB"/>
    <w:rsid w:val="004C4168"/>
    <w:rsid w:val="004C4AC4"/>
    <w:rsid w:val="004C7845"/>
    <w:rsid w:val="004C7B95"/>
    <w:rsid w:val="004D0FBD"/>
    <w:rsid w:val="004D138C"/>
    <w:rsid w:val="004D1D7E"/>
    <w:rsid w:val="004D2297"/>
    <w:rsid w:val="004D22A8"/>
    <w:rsid w:val="004D4567"/>
    <w:rsid w:val="004D5970"/>
    <w:rsid w:val="004D604E"/>
    <w:rsid w:val="004E2253"/>
    <w:rsid w:val="004E3440"/>
    <w:rsid w:val="004E36B5"/>
    <w:rsid w:val="004E3D54"/>
    <w:rsid w:val="004E43E7"/>
    <w:rsid w:val="004E4709"/>
    <w:rsid w:val="004E5125"/>
    <w:rsid w:val="004E58A3"/>
    <w:rsid w:val="004E5A7E"/>
    <w:rsid w:val="004E5EDE"/>
    <w:rsid w:val="004E6369"/>
    <w:rsid w:val="004E6FD0"/>
    <w:rsid w:val="004F0ABC"/>
    <w:rsid w:val="004F387B"/>
    <w:rsid w:val="004F558D"/>
    <w:rsid w:val="004F5B9B"/>
    <w:rsid w:val="004F6530"/>
    <w:rsid w:val="004F720B"/>
    <w:rsid w:val="004F78B2"/>
    <w:rsid w:val="00502082"/>
    <w:rsid w:val="00503BEE"/>
    <w:rsid w:val="00503FA9"/>
    <w:rsid w:val="0050595E"/>
    <w:rsid w:val="005062D8"/>
    <w:rsid w:val="005066E9"/>
    <w:rsid w:val="005066EB"/>
    <w:rsid w:val="00506E23"/>
    <w:rsid w:val="005070D8"/>
    <w:rsid w:val="00511BB3"/>
    <w:rsid w:val="00511E01"/>
    <w:rsid w:val="00512037"/>
    <w:rsid w:val="00513DA9"/>
    <w:rsid w:val="0051566B"/>
    <w:rsid w:val="00515BB7"/>
    <w:rsid w:val="00517AC9"/>
    <w:rsid w:val="00520400"/>
    <w:rsid w:val="00525955"/>
    <w:rsid w:val="00525C58"/>
    <w:rsid w:val="00526377"/>
    <w:rsid w:val="00526FD8"/>
    <w:rsid w:val="0052740F"/>
    <w:rsid w:val="005274E2"/>
    <w:rsid w:val="005324F1"/>
    <w:rsid w:val="005330EB"/>
    <w:rsid w:val="00534982"/>
    <w:rsid w:val="005367C4"/>
    <w:rsid w:val="0054080B"/>
    <w:rsid w:val="0054144C"/>
    <w:rsid w:val="00541FC4"/>
    <w:rsid w:val="00544412"/>
    <w:rsid w:val="005454CB"/>
    <w:rsid w:val="005464F1"/>
    <w:rsid w:val="00546E96"/>
    <w:rsid w:val="0054746C"/>
    <w:rsid w:val="0055098E"/>
    <w:rsid w:val="005520AC"/>
    <w:rsid w:val="005548FE"/>
    <w:rsid w:val="005555C9"/>
    <w:rsid w:val="0055660B"/>
    <w:rsid w:val="005576AC"/>
    <w:rsid w:val="00557845"/>
    <w:rsid w:val="00561337"/>
    <w:rsid w:val="00561FBC"/>
    <w:rsid w:val="00564219"/>
    <w:rsid w:val="00564EF0"/>
    <w:rsid w:val="00565CC6"/>
    <w:rsid w:val="00565E77"/>
    <w:rsid w:val="00570AE3"/>
    <w:rsid w:val="00571749"/>
    <w:rsid w:val="00571B44"/>
    <w:rsid w:val="0057200D"/>
    <w:rsid w:val="005733CB"/>
    <w:rsid w:val="005749A1"/>
    <w:rsid w:val="005801C5"/>
    <w:rsid w:val="00583ED3"/>
    <w:rsid w:val="0058430A"/>
    <w:rsid w:val="00584DC3"/>
    <w:rsid w:val="00585C56"/>
    <w:rsid w:val="00587FCC"/>
    <w:rsid w:val="00590492"/>
    <w:rsid w:val="005916F9"/>
    <w:rsid w:val="005927D5"/>
    <w:rsid w:val="005934EB"/>
    <w:rsid w:val="0059463B"/>
    <w:rsid w:val="00594775"/>
    <w:rsid w:val="00595438"/>
    <w:rsid w:val="005959FF"/>
    <w:rsid w:val="0059758B"/>
    <w:rsid w:val="005A0916"/>
    <w:rsid w:val="005A19DB"/>
    <w:rsid w:val="005A34AC"/>
    <w:rsid w:val="005A7666"/>
    <w:rsid w:val="005A76F9"/>
    <w:rsid w:val="005B0656"/>
    <w:rsid w:val="005B0AB0"/>
    <w:rsid w:val="005B2B99"/>
    <w:rsid w:val="005B3135"/>
    <w:rsid w:val="005B4A36"/>
    <w:rsid w:val="005C2FBD"/>
    <w:rsid w:val="005C31BA"/>
    <w:rsid w:val="005C5F25"/>
    <w:rsid w:val="005C7E6F"/>
    <w:rsid w:val="005D435C"/>
    <w:rsid w:val="005D46EE"/>
    <w:rsid w:val="005D4DF9"/>
    <w:rsid w:val="005D63F8"/>
    <w:rsid w:val="005E1513"/>
    <w:rsid w:val="005E16AA"/>
    <w:rsid w:val="005E3AC5"/>
    <w:rsid w:val="005E55C2"/>
    <w:rsid w:val="005E5FC7"/>
    <w:rsid w:val="005E7EE7"/>
    <w:rsid w:val="005F2BC1"/>
    <w:rsid w:val="005F4A03"/>
    <w:rsid w:val="005F592C"/>
    <w:rsid w:val="00600D34"/>
    <w:rsid w:val="006017DF"/>
    <w:rsid w:val="006048D2"/>
    <w:rsid w:val="00606425"/>
    <w:rsid w:val="00607C09"/>
    <w:rsid w:val="006110A1"/>
    <w:rsid w:val="00611E20"/>
    <w:rsid w:val="00612003"/>
    <w:rsid w:val="0061217D"/>
    <w:rsid w:val="00612C5F"/>
    <w:rsid w:val="006131EF"/>
    <w:rsid w:val="006156F5"/>
    <w:rsid w:val="00617BBF"/>
    <w:rsid w:val="006200C3"/>
    <w:rsid w:val="0062058E"/>
    <w:rsid w:val="00621EC0"/>
    <w:rsid w:val="006225C0"/>
    <w:rsid w:val="006244DF"/>
    <w:rsid w:val="00624BB8"/>
    <w:rsid w:val="006258D6"/>
    <w:rsid w:val="00626B75"/>
    <w:rsid w:val="00627813"/>
    <w:rsid w:val="00630225"/>
    <w:rsid w:val="00630489"/>
    <w:rsid w:val="00634082"/>
    <w:rsid w:val="00635739"/>
    <w:rsid w:val="00635A04"/>
    <w:rsid w:val="00637029"/>
    <w:rsid w:val="006378F4"/>
    <w:rsid w:val="0064016D"/>
    <w:rsid w:val="00640B67"/>
    <w:rsid w:val="006415FE"/>
    <w:rsid w:val="006429E9"/>
    <w:rsid w:val="00642A62"/>
    <w:rsid w:val="0064358C"/>
    <w:rsid w:val="00643AE6"/>
    <w:rsid w:val="006442A7"/>
    <w:rsid w:val="00644EF6"/>
    <w:rsid w:val="00645633"/>
    <w:rsid w:val="006503A0"/>
    <w:rsid w:val="00651A41"/>
    <w:rsid w:val="00651ACC"/>
    <w:rsid w:val="006536D8"/>
    <w:rsid w:val="00654324"/>
    <w:rsid w:val="0065558A"/>
    <w:rsid w:val="006564DC"/>
    <w:rsid w:val="00656CDF"/>
    <w:rsid w:val="0065793A"/>
    <w:rsid w:val="00660FD6"/>
    <w:rsid w:val="00662D95"/>
    <w:rsid w:val="00662EBE"/>
    <w:rsid w:val="00663455"/>
    <w:rsid w:val="00664455"/>
    <w:rsid w:val="00664BD4"/>
    <w:rsid w:val="0066506B"/>
    <w:rsid w:val="00666C3D"/>
    <w:rsid w:val="00670B36"/>
    <w:rsid w:val="00670F0A"/>
    <w:rsid w:val="006718A5"/>
    <w:rsid w:val="00671A59"/>
    <w:rsid w:val="006723C7"/>
    <w:rsid w:val="00673CBE"/>
    <w:rsid w:val="00673E6A"/>
    <w:rsid w:val="006748EB"/>
    <w:rsid w:val="006751A0"/>
    <w:rsid w:val="006752B8"/>
    <w:rsid w:val="006765D2"/>
    <w:rsid w:val="00676B39"/>
    <w:rsid w:val="00677E0E"/>
    <w:rsid w:val="00677F3A"/>
    <w:rsid w:val="006808B6"/>
    <w:rsid w:val="006819EC"/>
    <w:rsid w:val="006821B3"/>
    <w:rsid w:val="00684749"/>
    <w:rsid w:val="006860FB"/>
    <w:rsid w:val="00687EC1"/>
    <w:rsid w:val="00690C5A"/>
    <w:rsid w:val="00691C3D"/>
    <w:rsid w:val="00691CCE"/>
    <w:rsid w:val="00694CCF"/>
    <w:rsid w:val="00695551"/>
    <w:rsid w:val="00696E66"/>
    <w:rsid w:val="0069783C"/>
    <w:rsid w:val="006A0D70"/>
    <w:rsid w:val="006A0D8F"/>
    <w:rsid w:val="006A1BB3"/>
    <w:rsid w:val="006A1E3B"/>
    <w:rsid w:val="006A3647"/>
    <w:rsid w:val="006A5225"/>
    <w:rsid w:val="006A6CB7"/>
    <w:rsid w:val="006B2245"/>
    <w:rsid w:val="006B3EF0"/>
    <w:rsid w:val="006B4D2F"/>
    <w:rsid w:val="006B4E58"/>
    <w:rsid w:val="006B6456"/>
    <w:rsid w:val="006B6958"/>
    <w:rsid w:val="006B7353"/>
    <w:rsid w:val="006C0205"/>
    <w:rsid w:val="006C1C47"/>
    <w:rsid w:val="006C1F69"/>
    <w:rsid w:val="006C2A45"/>
    <w:rsid w:val="006C2E70"/>
    <w:rsid w:val="006C3744"/>
    <w:rsid w:val="006C54C6"/>
    <w:rsid w:val="006C5CE0"/>
    <w:rsid w:val="006D0BE1"/>
    <w:rsid w:val="006D1854"/>
    <w:rsid w:val="006D19DE"/>
    <w:rsid w:val="006D1A8A"/>
    <w:rsid w:val="006D1FDF"/>
    <w:rsid w:val="006D63BD"/>
    <w:rsid w:val="006D6967"/>
    <w:rsid w:val="006E02F3"/>
    <w:rsid w:val="006E04BE"/>
    <w:rsid w:val="006E10BF"/>
    <w:rsid w:val="006E1C75"/>
    <w:rsid w:val="006E3BCB"/>
    <w:rsid w:val="006E3D7D"/>
    <w:rsid w:val="006E4AF0"/>
    <w:rsid w:val="006E6F77"/>
    <w:rsid w:val="006E7BCA"/>
    <w:rsid w:val="006F2F9D"/>
    <w:rsid w:val="006F3A7F"/>
    <w:rsid w:val="006F3D81"/>
    <w:rsid w:val="006F5539"/>
    <w:rsid w:val="006F635E"/>
    <w:rsid w:val="006F6A4F"/>
    <w:rsid w:val="006F6DE9"/>
    <w:rsid w:val="006F6EBD"/>
    <w:rsid w:val="006F7634"/>
    <w:rsid w:val="007017BD"/>
    <w:rsid w:val="00703C05"/>
    <w:rsid w:val="00703EAF"/>
    <w:rsid w:val="00704427"/>
    <w:rsid w:val="00710108"/>
    <w:rsid w:val="007106AC"/>
    <w:rsid w:val="007126A2"/>
    <w:rsid w:val="00713368"/>
    <w:rsid w:val="00713715"/>
    <w:rsid w:val="00713CEC"/>
    <w:rsid w:val="007149BE"/>
    <w:rsid w:val="00714A99"/>
    <w:rsid w:val="007213E3"/>
    <w:rsid w:val="00721BE3"/>
    <w:rsid w:val="00724150"/>
    <w:rsid w:val="00724543"/>
    <w:rsid w:val="007245B0"/>
    <w:rsid w:val="00724AEB"/>
    <w:rsid w:val="00725291"/>
    <w:rsid w:val="00727F73"/>
    <w:rsid w:val="00730C6E"/>
    <w:rsid w:val="00731B14"/>
    <w:rsid w:val="007407E5"/>
    <w:rsid w:val="00740F52"/>
    <w:rsid w:val="00741104"/>
    <w:rsid w:val="00741813"/>
    <w:rsid w:val="007426C7"/>
    <w:rsid w:val="00743EA2"/>
    <w:rsid w:val="00745078"/>
    <w:rsid w:val="007473A9"/>
    <w:rsid w:val="00747CC7"/>
    <w:rsid w:val="00747F1B"/>
    <w:rsid w:val="00751D51"/>
    <w:rsid w:val="007523A6"/>
    <w:rsid w:val="00753F41"/>
    <w:rsid w:val="00754E95"/>
    <w:rsid w:val="00754F42"/>
    <w:rsid w:val="0075613D"/>
    <w:rsid w:val="007563A5"/>
    <w:rsid w:val="007570F0"/>
    <w:rsid w:val="00761F79"/>
    <w:rsid w:val="00763749"/>
    <w:rsid w:val="00764CCC"/>
    <w:rsid w:val="0076525A"/>
    <w:rsid w:val="007652DE"/>
    <w:rsid w:val="0076703A"/>
    <w:rsid w:val="00771B6F"/>
    <w:rsid w:val="007742C9"/>
    <w:rsid w:val="00775162"/>
    <w:rsid w:val="0077586B"/>
    <w:rsid w:val="00776A02"/>
    <w:rsid w:val="007776AB"/>
    <w:rsid w:val="00782709"/>
    <w:rsid w:val="007831C3"/>
    <w:rsid w:val="007839CA"/>
    <w:rsid w:val="0078565F"/>
    <w:rsid w:val="00785C4C"/>
    <w:rsid w:val="00787AF2"/>
    <w:rsid w:val="00787BB8"/>
    <w:rsid w:val="007902D7"/>
    <w:rsid w:val="00791F55"/>
    <w:rsid w:val="007961FC"/>
    <w:rsid w:val="00797AFB"/>
    <w:rsid w:val="007A09DD"/>
    <w:rsid w:val="007A0D60"/>
    <w:rsid w:val="007A0DFD"/>
    <w:rsid w:val="007A37EF"/>
    <w:rsid w:val="007A3F13"/>
    <w:rsid w:val="007A410E"/>
    <w:rsid w:val="007A6619"/>
    <w:rsid w:val="007A7125"/>
    <w:rsid w:val="007A77C4"/>
    <w:rsid w:val="007B00C4"/>
    <w:rsid w:val="007B15D2"/>
    <w:rsid w:val="007B2057"/>
    <w:rsid w:val="007B2E08"/>
    <w:rsid w:val="007B5938"/>
    <w:rsid w:val="007B6B7F"/>
    <w:rsid w:val="007B7A9E"/>
    <w:rsid w:val="007C041B"/>
    <w:rsid w:val="007C31A8"/>
    <w:rsid w:val="007C38F2"/>
    <w:rsid w:val="007C4952"/>
    <w:rsid w:val="007C64C7"/>
    <w:rsid w:val="007D2CA7"/>
    <w:rsid w:val="007D3B19"/>
    <w:rsid w:val="007E0541"/>
    <w:rsid w:val="007E116F"/>
    <w:rsid w:val="007E1865"/>
    <w:rsid w:val="007E1961"/>
    <w:rsid w:val="007E2F7A"/>
    <w:rsid w:val="007E4BF0"/>
    <w:rsid w:val="007E5060"/>
    <w:rsid w:val="007E5D20"/>
    <w:rsid w:val="007E70FB"/>
    <w:rsid w:val="007F2911"/>
    <w:rsid w:val="007F3520"/>
    <w:rsid w:val="007F57ED"/>
    <w:rsid w:val="007F5A53"/>
    <w:rsid w:val="007F7510"/>
    <w:rsid w:val="007F7AD6"/>
    <w:rsid w:val="00801978"/>
    <w:rsid w:val="008024E5"/>
    <w:rsid w:val="00803DE8"/>
    <w:rsid w:val="00804218"/>
    <w:rsid w:val="00805F04"/>
    <w:rsid w:val="008226C6"/>
    <w:rsid w:val="00824921"/>
    <w:rsid w:val="00825DDF"/>
    <w:rsid w:val="00826913"/>
    <w:rsid w:val="00832324"/>
    <w:rsid w:val="008326A7"/>
    <w:rsid w:val="008362C3"/>
    <w:rsid w:val="00836D14"/>
    <w:rsid w:val="008378A9"/>
    <w:rsid w:val="008379D7"/>
    <w:rsid w:val="00837A1C"/>
    <w:rsid w:val="00841824"/>
    <w:rsid w:val="008431DD"/>
    <w:rsid w:val="00845833"/>
    <w:rsid w:val="00845F29"/>
    <w:rsid w:val="00847C22"/>
    <w:rsid w:val="00851BD7"/>
    <w:rsid w:val="008543AE"/>
    <w:rsid w:val="00855461"/>
    <w:rsid w:val="008604C3"/>
    <w:rsid w:val="00865258"/>
    <w:rsid w:val="008663B6"/>
    <w:rsid w:val="00867314"/>
    <w:rsid w:val="00867966"/>
    <w:rsid w:val="0087113B"/>
    <w:rsid w:val="0087188F"/>
    <w:rsid w:val="008737A0"/>
    <w:rsid w:val="008772F0"/>
    <w:rsid w:val="00877F68"/>
    <w:rsid w:val="008800A9"/>
    <w:rsid w:val="00881D73"/>
    <w:rsid w:val="00882672"/>
    <w:rsid w:val="008829BB"/>
    <w:rsid w:val="00882B2D"/>
    <w:rsid w:val="00882BA6"/>
    <w:rsid w:val="00886AE6"/>
    <w:rsid w:val="00891959"/>
    <w:rsid w:val="0089463D"/>
    <w:rsid w:val="00895814"/>
    <w:rsid w:val="008970D9"/>
    <w:rsid w:val="008A0CB9"/>
    <w:rsid w:val="008A13BB"/>
    <w:rsid w:val="008A7CB9"/>
    <w:rsid w:val="008B0BCB"/>
    <w:rsid w:val="008B24F0"/>
    <w:rsid w:val="008B5B66"/>
    <w:rsid w:val="008B7DBD"/>
    <w:rsid w:val="008C02D3"/>
    <w:rsid w:val="008C04E4"/>
    <w:rsid w:val="008C43F9"/>
    <w:rsid w:val="008C61AE"/>
    <w:rsid w:val="008C66FC"/>
    <w:rsid w:val="008C6ED0"/>
    <w:rsid w:val="008C7A32"/>
    <w:rsid w:val="008D0A41"/>
    <w:rsid w:val="008D2C2E"/>
    <w:rsid w:val="008D3D1F"/>
    <w:rsid w:val="008D4BC6"/>
    <w:rsid w:val="008D6055"/>
    <w:rsid w:val="008D6258"/>
    <w:rsid w:val="008D6354"/>
    <w:rsid w:val="008D7C53"/>
    <w:rsid w:val="008E18FB"/>
    <w:rsid w:val="008E3768"/>
    <w:rsid w:val="008E7B91"/>
    <w:rsid w:val="008F0E80"/>
    <w:rsid w:val="008F1B48"/>
    <w:rsid w:val="008F2183"/>
    <w:rsid w:val="008F27BC"/>
    <w:rsid w:val="008F65D8"/>
    <w:rsid w:val="008F73A0"/>
    <w:rsid w:val="00901E33"/>
    <w:rsid w:val="00902CF2"/>
    <w:rsid w:val="00903491"/>
    <w:rsid w:val="00904666"/>
    <w:rsid w:val="00905ED3"/>
    <w:rsid w:val="00906471"/>
    <w:rsid w:val="00906957"/>
    <w:rsid w:val="00912B0F"/>
    <w:rsid w:val="00912DFF"/>
    <w:rsid w:val="00913DB2"/>
    <w:rsid w:val="00913FB7"/>
    <w:rsid w:val="00915155"/>
    <w:rsid w:val="009152B1"/>
    <w:rsid w:val="009162BB"/>
    <w:rsid w:val="00920448"/>
    <w:rsid w:val="009211D8"/>
    <w:rsid w:val="00921CEB"/>
    <w:rsid w:val="00922311"/>
    <w:rsid w:val="00923567"/>
    <w:rsid w:val="00925A5C"/>
    <w:rsid w:val="00927471"/>
    <w:rsid w:val="00931E3B"/>
    <w:rsid w:val="0093285E"/>
    <w:rsid w:val="00933158"/>
    <w:rsid w:val="00935024"/>
    <w:rsid w:val="00936217"/>
    <w:rsid w:val="00936412"/>
    <w:rsid w:val="00937766"/>
    <w:rsid w:val="0093789A"/>
    <w:rsid w:val="0094092A"/>
    <w:rsid w:val="00943327"/>
    <w:rsid w:val="00943880"/>
    <w:rsid w:val="00945A97"/>
    <w:rsid w:val="00945DD9"/>
    <w:rsid w:val="009466FE"/>
    <w:rsid w:val="0094676F"/>
    <w:rsid w:val="009468DD"/>
    <w:rsid w:val="0095054E"/>
    <w:rsid w:val="00951318"/>
    <w:rsid w:val="0095206A"/>
    <w:rsid w:val="00952F9E"/>
    <w:rsid w:val="009535CE"/>
    <w:rsid w:val="0095561C"/>
    <w:rsid w:val="00955A64"/>
    <w:rsid w:val="009570E0"/>
    <w:rsid w:val="0095794D"/>
    <w:rsid w:val="00965449"/>
    <w:rsid w:val="009658F7"/>
    <w:rsid w:val="00966558"/>
    <w:rsid w:val="00966F99"/>
    <w:rsid w:val="009670F1"/>
    <w:rsid w:val="009673DF"/>
    <w:rsid w:val="00970F89"/>
    <w:rsid w:val="009713F9"/>
    <w:rsid w:val="00971793"/>
    <w:rsid w:val="009719AE"/>
    <w:rsid w:val="00971D4D"/>
    <w:rsid w:val="009727F7"/>
    <w:rsid w:val="009770B3"/>
    <w:rsid w:val="0097720F"/>
    <w:rsid w:val="00977E73"/>
    <w:rsid w:val="009805D3"/>
    <w:rsid w:val="00980633"/>
    <w:rsid w:val="009812C2"/>
    <w:rsid w:val="00982AEF"/>
    <w:rsid w:val="0098490B"/>
    <w:rsid w:val="00985066"/>
    <w:rsid w:val="00987FD3"/>
    <w:rsid w:val="009903E9"/>
    <w:rsid w:val="009908C6"/>
    <w:rsid w:val="00990B49"/>
    <w:rsid w:val="009916BD"/>
    <w:rsid w:val="00992CE9"/>
    <w:rsid w:val="0099394C"/>
    <w:rsid w:val="009A0B74"/>
    <w:rsid w:val="009A3697"/>
    <w:rsid w:val="009A4E3D"/>
    <w:rsid w:val="009A4FF2"/>
    <w:rsid w:val="009A5EAD"/>
    <w:rsid w:val="009A5F5F"/>
    <w:rsid w:val="009A60F4"/>
    <w:rsid w:val="009A6E82"/>
    <w:rsid w:val="009A6E9E"/>
    <w:rsid w:val="009B141F"/>
    <w:rsid w:val="009B2D35"/>
    <w:rsid w:val="009B5554"/>
    <w:rsid w:val="009B67FE"/>
    <w:rsid w:val="009C0434"/>
    <w:rsid w:val="009C12C6"/>
    <w:rsid w:val="009C5BDE"/>
    <w:rsid w:val="009C6A2B"/>
    <w:rsid w:val="009D06A4"/>
    <w:rsid w:val="009D1BB1"/>
    <w:rsid w:val="009D206D"/>
    <w:rsid w:val="009D6D7D"/>
    <w:rsid w:val="009D6EE0"/>
    <w:rsid w:val="009D78EB"/>
    <w:rsid w:val="009E039B"/>
    <w:rsid w:val="009E0E56"/>
    <w:rsid w:val="009E2B14"/>
    <w:rsid w:val="009E3CFB"/>
    <w:rsid w:val="009E45B6"/>
    <w:rsid w:val="009E6D2E"/>
    <w:rsid w:val="009E6EFB"/>
    <w:rsid w:val="009E7591"/>
    <w:rsid w:val="009F01CB"/>
    <w:rsid w:val="009F0AF0"/>
    <w:rsid w:val="009F309A"/>
    <w:rsid w:val="009F327D"/>
    <w:rsid w:val="009F4708"/>
    <w:rsid w:val="009F76B1"/>
    <w:rsid w:val="00A0371D"/>
    <w:rsid w:val="00A0479E"/>
    <w:rsid w:val="00A04F9C"/>
    <w:rsid w:val="00A0537B"/>
    <w:rsid w:val="00A058BE"/>
    <w:rsid w:val="00A05CA4"/>
    <w:rsid w:val="00A063E2"/>
    <w:rsid w:val="00A10B29"/>
    <w:rsid w:val="00A10DF4"/>
    <w:rsid w:val="00A121A2"/>
    <w:rsid w:val="00A13561"/>
    <w:rsid w:val="00A140D6"/>
    <w:rsid w:val="00A155A7"/>
    <w:rsid w:val="00A15F39"/>
    <w:rsid w:val="00A1789D"/>
    <w:rsid w:val="00A20F85"/>
    <w:rsid w:val="00A236B9"/>
    <w:rsid w:val="00A237B9"/>
    <w:rsid w:val="00A24C20"/>
    <w:rsid w:val="00A24DD8"/>
    <w:rsid w:val="00A24EFF"/>
    <w:rsid w:val="00A26A39"/>
    <w:rsid w:val="00A31E48"/>
    <w:rsid w:val="00A32AE3"/>
    <w:rsid w:val="00A34114"/>
    <w:rsid w:val="00A35952"/>
    <w:rsid w:val="00A36153"/>
    <w:rsid w:val="00A36926"/>
    <w:rsid w:val="00A371BF"/>
    <w:rsid w:val="00A37F05"/>
    <w:rsid w:val="00A40395"/>
    <w:rsid w:val="00A422CF"/>
    <w:rsid w:val="00A427CF"/>
    <w:rsid w:val="00A4413E"/>
    <w:rsid w:val="00A44D49"/>
    <w:rsid w:val="00A47B7B"/>
    <w:rsid w:val="00A47D8A"/>
    <w:rsid w:val="00A51558"/>
    <w:rsid w:val="00A51D19"/>
    <w:rsid w:val="00A524A2"/>
    <w:rsid w:val="00A529C8"/>
    <w:rsid w:val="00A5450D"/>
    <w:rsid w:val="00A552BF"/>
    <w:rsid w:val="00A55FB9"/>
    <w:rsid w:val="00A60583"/>
    <w:rsid w:val="00A60C73"/>
    <w:rsid w:val="00A62FA3"/>
    <w:rsid w:val="00A63A85"/>
    <w:rsid w:val="00A66E9E"/>
    <w:rsid w:val="00A672B5"/>
    <w:rsid w:val="00A67647"/>
    <w:rsid w:val="00A7072A"/>
    <w:rsid w:val="00A71050"/>
    <w:rsid w:val="00A7194E"/>
    <w:rsid w:val="00A735C6"/>
    <w:rsid w:val="00A73782"/>
    <w:rsid w:val="00A740E4"/>
    <w:rsid w:val="00A741AD"/>
    <w:rsid w:val="00A743F9"/>
    <w:rsid w:val="00A74EDC"/>
    <w:rsid w:val="00A7544D"/>
    <w:rsid w:val="00A75B2C"/>
    <w:rsid w:val="00A77E2B"/>
    <w:rsid w:val="00A800C8"/>
    <w:rsid w:val="00A800D3"/>
    <w:rsid w:val="00A809F1"/>
    <w:rsid w:val="00A814F8"/>
    <w:rsid w:val="00A84C5E"/>
    <w:rsid w:val="00A86678"/>
    <w:rsid w:val="00A86DB5"/>
    <w:rsid w:val="00A900DF"/>
    <w:rsid w:val="00A90554"/>
    <w:rsid w:val="00A91816"/>
    <w:rsid w:val="00A91A18"/>
    <w:rsid w:val="00A922B1"/>
    <w:rsid w:val="00A924D7"/>
    <w:rsid w:val="00A92767"/>
    <w:rsid w:val="00A93979"/>
    <w:rsid w:val="00A9476F"/>
    <w:rsid w:val="00A947DF"/>
    <w:rsid w:val="00A94A4A"/>
    <w:rsid w:val="00A9538F"/>
    <w:rsid w:val="00A9566B"/>
    <w:rsid w:val="00A958C0"/>
    <w:rsid w:val="00A9685A"/>
    <w:rsid w:val="00A9692E"/>
    <w:rsid w:val="00A97567"/>
    <w:rsid w:val="00A97992"/>
    <w:rsid w:val="00AA2558"/>
    <w:rsid w:val="00AA3201"/>
    <w:rsid w:val="00AA4B1C"/>
    <w:rsid w:val="00AA4DE5"/>
    <w:rsid w:val="00AB1E26"/>
    <w:rsid w:val="00AB1FC6"/>
    <w:rsid w:val="00AB3807"/>
    <w:rsid w:val="00AB38D6"/>
    <w:rsid w:val="00AB4D5B"/>
    <w:rsid w:val="00AB67D0"/>
    <w:rsid w:val="00AB7788"/>
    <w:rsid w:val="00AC0581"/>
    <w:rsid w:val="00AC0E9E"/>
    <w:rsid w:val="00AC0FF4"/>
    <w:rsid w:val="00AC175F"/>
    <w:rsid w:val="00AC2887"/>
    <w:rsid w:val="00AC2CE7"/>
    <w:rsid w:val="00AC2F4E"/>
    <w:rsid w:val="00AC30C0"/>
    <w:rsid w:val="00AC357D"/>
    <w:rsid w:val="00AC4B5D"/>
    <w:rsid w:val="00AC5076"/>
    <w:rsid w:val="00AC50F8"/>
    <w:rsid w:val="00AC65ED"/>
    <w:rsid w:val="00AD1EA6"/>
    <w:rsid w:val="00AD3C63"/>
    <w:rsid w:val="00AD4B18"/>
    <w:rsid w:val="00AD609B"/>
    <w:rsid w:val="00AD60A5"/>
    <w:rsid w:val="00AD6795"/>
    <w:rsid w:val="00AD6EE3"/>
    <w:rsid w:val="00AD7477"/>
    <w:rsid w:val="00AD7C71"/>
    <w:rsid w:val="00AE050D"/>
    <w:rsid w:val="00AE0605"/>
    <w:rsid w:val="00AE0A5E"/>
    <w:rsid w:val="00AE0CB2"/>
    <w:rsid w:val="00AE0DE0"/>
    <w:rsid w:val="00AE1D0C"/>
    <w:rsid w:val="00AE2136"/>
    <w:rsid w:val="00AE3B9A"/>
    <w:rsid w:val="00AE4264"/>
    <w:rsid w:val="00AE5EBD"/>
    <w:rsid w:val="00AE66F5"/>
    <w:rsid w:val="00AE67B8"/>
    <w:rsid w:val="00AE75A9"/>
    <w:rsid w:val="00AF2ADA"/>
    <w:rsid w:val="00AF2B4A"/>
    <w:rsid w:val="00AF2C8F"/>
    <w:rsid w:val="00AF3301"/>
    <w:rsid w:val="00AF59B5"/>
    <w:rsid w:val="00AF6765"/>
    <w:rsid w:val="00AF6BBC"/>
    <w:rsid w:val="00AF733D"/>
    <w:rsid w:val="00B01DB3"/>
    <w:rsid w:val="00B01F19"/>
    <w:rsid w:val="00B0293A"/>
    <w:rsid w:val="00B046DC"/>
    <w:rsid w:val="00B051DA"/>
    <w:rsid w:val="00B058DC"/>
    <w:rsid w:val="00B060C9"/>
    <w:rsid w:val="00B0637C"/>
    <w:rsid w:val="00B07283"/>
    <w:rsid w:val="00B11132"/>
    <w:rsid w:val="00B11C7A"/>
    <w:rsid w:val="00B13663"/>
    <w:rsid w:val="00B138B0"/>
    <w:rsid w:val="00B13F9C"/>
    <w:rsid w:val="00B15C33"/>
    <w:rsid w:val="00B164B7"/>
    <w:rsid w:val="00B225AC"/>
    <w:rsid w:val="00B22D02"/>
    <w:rsid w:val="00B24101"/>
    <w:rsid w:val="00B24596"/>
    <w:rsid w:val="00B2572B"/>
    <w:rsid w:val="00B27A8D"/>
    <w:rsid w:val="00B27BFB"/>
    <w:rsid w:val="00B31A79"/>
    <w:rsid w:val="00B31BC2"/>
    <w:rsid w:val="00B31D0A"/>
    <w:rsid w:val="00B323F2"/>
    <w:rsid w:val="00B3309E"/>
    <w:rsid w:val="00B331DC"/>
    <w:rsid w:val="00B3381E"/>
    <w:rsid w:val="00B33834"/>
    <w:rsid w:val="00B33A0A"/>
    <w:rsid w:val="00B34910"/>
    <w:rsid w:val="00B35273"/>
    <w:rsid w:val="00B40DE4"/>
    <w:rsid w:val="00B41FE9"/>
    <w:rsid w:val="00B43891"/>
    <w:rsid w:val="00B44A0C"/>
    <w:rsid w:val="00B46833"/>
    <w:rsid w:val="00B46FE9"/>
    <w:rsid w:val="00B47BAE"/>
    <w:rsid w:val="00B50136"/>
    <w:rsid w:val="00B513A5"/>
    <w:rsid w:val="00B51E74"/>
    <w:rsid w:val="00B52D88"/>
    <w:rsid w:val="00B53CF4"/>
    <w:rsid w:val="00B53EFE"/>
    <w:rsid w:val="00B549FB"/>
    <w:rsid w:val="00B550B7"/>
    <w:rsid w:val="00B61C40"/>
    <w:rsid w:val="00B61F67"/>
    <w:rsid w:val="00B62915"/>
    <w:rsid w:val="00B62AF1"/>
    <w:rsid w:val="00B638E9"/>
    <w:rsid w:val="00B63D6C"/>
    <w:rsid w:val="00B64A3F"/>
    <w:rsid w:val="00B66BD0"/>
    <w:rsid w:val="00B66C68"/>
    <w:rsid w:val="00B66EFB"/>
    <w:rsid w:val="00B67E76"/>
    <w:rsid w:val="00B74DF1"/>
    <w:rsid w:val="00B75BC0"/>
    <w:rsid w:val="00B76602"/>
    <w:rsid w:val="00B76B6E"/>
    <w:rsid w:val="00B77425"/>
    <w:rsid w:val="00B77E4E"/>
    <w:rsid w:val="00B80A24"/>
    <w:rsid w:val="00B813DF"/>
    <w:rsid w:val="00B82B41"/>
    <w:rsid w:val="00B8642D"/>
    <w:rsid w:val="00B86C32"/>
    <w:rsid w:val="00B86D63"/>
    <w:rsid w:val="00B870DD"/>
    <w:rsid w:val="00B9583C"/>
    <w:rsid w:val="00BA00F5"/>
    <w:rsid w:val="00BA3330"/>
    <w:rsid w:val="00BA34F8"/>
    <w:rsid w:val="00BA402C"/>
    <w:rsid w:val="00BA4600"/>
    <w:rsid w:val="00BB01F9"/>
    <w:rsid w:val="00BB2506"/>
    <w:rsid w:val="00BB329D"/>
    <w:rsid w:val="00BB3DD5"/>
    <w:rsid w:val="00BB3F05"/>
    <w:rsid w:val="00BB491C"/>
    <w:rsid w:val="00BB5086"/>
    <w:rsid w:val="00BB5125"/>
    <w:rsid w:val="00BC1992"/>
    <w:rsid w:val="00BC5435"/>
    <w:rsid w:val="00BD2DBF"/>
    <w:rsid w:val="00BD4AFF"/>
    <w:rsid w:val="00BD7B27"/>
    <w:rsid w:val="00BD7C93"/>
    <w:rsid w:val="00BE17E8"/>
    <w:rsid w:val="00BE3913"/>
    <w:rsid w:val="00BE3C94"/>
    <w:rsid w:val="00BE489B"/>
    <w:rsid w:val="00BE576B"/>
    <w:rsid w:val="00BF198A"/>
    <w:rsid w:val="00BF32D7"/>
    <w:rsid w:val="00BF3EAB"/>
    <w:rsid w:val="00BF4EE6"/>
    <w:rsid w:val="00BF54C4"/>
    <w:rsid w:val="00BF5D2E"/>
    <w:rsid w:val="00BF6266"/>
    <w:rsid w:val="00BF7887"/>
    <w:rsid w:val="00C008BD"/>
    <w:rsid w:val="00C031A0"/>
    <w:rsid w:val="00C033AC"/>
    <w:rsid w:val="00C041ED"/>
    <w:rsid w:val="00C057EE"/>
    <w:rsid w:val="00C06DCE"/>
    <w:rsid w:val="00C10129"/>
    <w:rsid w:val="00C108A6"/>
    <w:rsid w:val="00C10A0F"/>
    <w:rsid w:val="00C111C6"/>
    <w:rsid w:val="00C1179E"/>
    <w:rsid w:val="00C122B1"/>
    <w:rsid w:val="00C13615"/>
    <w:rsid w:val="00C162CF"/>
    <w:rsid w:val="00C16356"/>
    <w:rsid w:val="00C16827"/>
    <w:rsid w:val="00C174E6"/>
    <w:rsid w:val="00C20D74"/>
    <w:rsid w:val="00C21BD0"/>
    <w:rsid w:val="00C224F7"/>
    <w:rsid w:val="00C22589"/>
    <w:rsid w:val="00C250AD"/>
    <w:rsid w:val="00C267C2"/>
    <w:rsid w:val="00C26977"/>
    <w:rsid w:val="00C27838"/>
    <w:rsid w:val="00C301A9"/>
    <w:rsid w:val="00C313D8"/>
    <w:rsid w:val="00C330A7"/>
    <w:rsid w:val="00C3319C"/>
    <w:rsid w:val="00C33F09"/>
    <w:rsid w:val="00C34BDC"/>
    <w:rsid w:val="00C41670"/>
    <w:rsid w:val="00C43E78"/>
    <w:rsid w:val="00C466FB"/>
    <w:rsid w:val="00C472BB"/>
    <w:rsid w:val="00C47BF6"/>
    <w:rsid w:val="00C51C86"/>
    <w:rsid w:val="00C51E58"/>
    <w:rsid w:val="00C51FF0"/>
    <w:rsid w:val="00C524CA"/>
    <w:rsid w:val="00C55122"/>
    <w:rsid w:val="00C552E5"/>
    <w:rsid w:val="00C57D27"/>
    <w:rsid w:val="00C610B1"/>
    <w:rsid w:val="00C6113C"/>
    <w:rsid w:val="00C62949"/>
    <w:rsid w:val="00C637F6"/>
    <w:rsid w:val="00C648DB"/>
    <w:rsid w:val="00C65329"/>
    <w:rsid w:val="00C6589B"/>
    <w:rsid w:val="00C658A4"/>
    <w:rsid w:val="00C65C3B"/>
    <w:rsid w:val="00C67F55"/>
    <w:rsid w:val="00C70063"/>
    <w:rsid w:val="00C70F7A"/>
    <w:rsid w:val="00C7278C"/>
    <w:rsid w:val="00C730B7"/>
    <w:rsid w:val="00C73700"/>
    <w:rsid w:val="00C7405A"/>
    <w:rsid w:val="00C74216"/>
    <w:rsid w:val="00C75B1A"/>
    <w:rsid w:val="00C764D9"/>
    <w:rsid w:val="00C76585"/>
    <w:rsid w:val="00C80CBF"/>
    <w:rsid w:val="00C82C83"/>
    <w:rsid w:val="00C82CD6"/>
    <w:rsid w:val="00C843C8"/>
    <w:rsid w:val="00C856C1"/>
    <w:rsid w:val="00C85D23"/>
    <w:rsid w:val="00C86FA0"/>
    <w:rsid w:val="00C86FA5"/>
    <w:rsid w:val="00C8792C"/>
    <w:rsid w:val="00C87EE7"/>
    <w:rsid w:val="00C90BC0"/>
    <w:rsid w:val="00C922C6"/>
    <w:rsid w:val="00C92401"/>
    <w:rsid w:val="00C93297"/>
    <w:rsid w:val="00C96420"/>
    <w:rsid w:val="00C978D1"/>
    <w:rsid w:val="00C97BFF"/>
    <w:rsid w:val="00CA1854"/>
    <w:rsid w:val="00CA1E9E"/>
    <w:rsid w:val="00CA21FD"/>
    <w:rsid w:val="00CA4307"/>
    <w:rsid w:val="00CA4389"/>
    <w:rsid w:val="00CA568E"/>
    <w:rsid w:val="00CA5B2B"/>
    <w:rsid w:val="00CA681E"/>
    <w:rsid w:val="00CA6ED4"/>
    <w:rsid w:val="00CB225D"/>
    <w:rsid w:val="00CB4C33"/>
    <w:rsid w:val="00CB62FE"/>
    <w:rsid w:val="00CB6721"/>
    <w:rsid w:val="00CC0270"/>
    <w:rsid w:val="00CC1026"/>
    <w:rsid w:val="00CC226D"/>
    <w:rsid w:val="00CC33F6"/>
    <w:rsid w:val="00CC3CC6"/>
    <w:rsid w:val="00CC4E5C"/>
    <w:rsid w:val="00CD1BA1"/>
    <w:rsid w:val="00CD2714"/>
    <w:rsid w:val="00CD4F44"/>
    <w:rsid w:val="00CD6A3B"/>
    <w:rsid w:val="00CE09F8"/>
    <w:rsid w:val="00CE0A0B"/>
    <w:rsid w:val="00CE1F55"/>
    <w:rsid w:val="00CE54EB"/>
    <w:rsid w:val="00CE746C"/>
    <w:rsid w:val="00CF0D3A"/>
    <w:rsid w:val="00CF3190"/>
    <w:rsid w:val="00CF3BDE"/>
    <w:rsid w:val="00CF423D"/>
    <w:rsid w:val="00CF79EF"/>
    <w:rsid w:val="00D0187F"/>
    <w:rsid w:val="00D01C9F"/>
    <w:rsid w:val="00D03AEA"/>
    <w:rsid w:val="00D05972"/>
    <w:rsid w:val="00D05BA4"/>
    <w:rsid w:val="00D067B0"/>
    <w:rsid w:val="00D06D6C"/>
    <w:rsid w:val="00D06F93"/>
    <w:rsid w:val="00D101D9"/>
    <w:rsid w:val="00D10C0F"/>
    <w:rsid w:val="00D11645"/>
    <w:rsid w:val="00D12F11"/>
    <w:rsid w:val="00D15286"/>
    <w:rsid w:val="00D15B97"/>
    <w:rsid w:val="00D16A38"/>
    <w:rsid w:val="00D1702C"/>
    <w:rsid w:val="00D171AE"/>
    <w:rsid w:val="00D17549"/>
    <w:rsid w:val="00D178DE"/>
    <w:rsid w:val="00D211DF"/>
    <w:rsid w:val="00D24D0C"/>
    <w:rsid w:val="00D24E25"/>
    <w:rsid w:val="00D2614B"/>
    <w:rsid w:val="00D26D98"/>
    <w:rsid w:val="00D3032A"/>
    <w:rsid w:val="00D30F58"/>
    <w:rsid w:val="00D31F09"/>
    <w:rsid w:val="00D32AF4"/>
    <w:rsid w:val="00D32B93"/>
    <w:rsid w:val="00D35B72"/>
    <w:rsid w:val="00D36ADD"/>
    <w:rsid w:val="00D36D93"/>
    <w:rsid w:val="00D373C7"/>
    <w:rsid w:val="00D42076"/>
    <w:rsid w:val="00D4387A"/>
    <w:rsid w:val="00D44BE0"/>
    <w:rsid w:val="00D45B96"/>
    <w:rsid w:val="00D4667C"/>
    <w:rsid w:val="00D467A8"/>
    <w:rsid w:val="00D47232"/>
    <w:rsid w:val="00D54219"/>
    <w:rsid w:val="00D54A4B"/>
    <w:rsid w:val="00D558B2"/>
    <w:rsid w:val="00D572D9"/>
    <w:rsid w:val="00D57857"/>
    <w:rsid w:val="00D6158F"/>
    <w:rsid w:val="00D617B0"/>
    <w:rsid w:val="00D630F7"/>
    <w:rsid w:val="00D647EA"/>
    <w:rsid w:val="00D64831"/>
    <w:rsid w:val="00D6577F"/>
    <w:rsid w:val="00D671ED"/>
    <w:rsid w:val="00D67AFD"/>
    <w:rsid w:val="00D70688"/>
    <w:rsid w:val="00D70FAA"/>
    <w:rsid w:val="00D7115D"/>
    <w:rsid w:val="00D732A8"/>
    <w:rsid w:val="00D74F2A"/>
    <w:rsid w:val="00D808B1"/>
    <w:rsid w:val="00D80E2C"/>
    <w:rsid w:val="00D80F90"/>
    <w:rsid w:val="00D82EEA"/>
    <w:rsid w:val="00D83581"/>
    <w:rsid w:val="00D84A5C"/>
    <w:rsid w:val="00D84F04"/>
    <w:rsid w:val="00D861E5"/>
    <w:rsid w:val="00D90CB9"/>
    <w:rsid w:val="00D927DF"/>
    <w:rsid w:val="00D95247"/>
    <w:rsid w:val="00D967AE"/>
    <w:rsid w:val="00D971A6"/>
    <w:rsid w:val="00DA0231"/>
    <w:rsid w:val="00DA0445"/>
    <w:rsid w:val="00DA0D47"/>
    <w:rsid w:val="00DA2A21"/>
    <w:rsid w:val="00DA3398"/>
    <w:rsid w:val="00DA47C2"/>
    <w:rsid w:val="00DA4A51"/>
    <w:rsid w:val="00DA5B7C"/>
    <w:rsid w:val="00DA66DB"/>
    <w:rsid w:val="00DA71D8"/>
    <w:rsid w:val="00DA7399"/>
    <w:rsid w:val="00DB2959"/>
    <w:rsid w:val="00DB2A5F"/>
    <w:rsid w:val="00DB4067"/>
    <w:rsid w:val="00DB413A"/>
    <w:rsid w:val="00DB43FD"/>
    <w:rsid w:val="00DB49F1"/>
    <w:rsid w:val="00DB5250"/>
    <w:rsid w:val="00DB53FB"/>
    <w:rsid w:val="00DC1344"/>
    <w:rsid w:val="00DC184D"/>
    <w:rsid w:val="00DC3B9C"/>
    <w:rsid w:val="00DC3FA7"/>
    <w:rsid w:val="00DC4FE2"/>
    <w:rsid w:val="00DC5620"/>
    <w:rsid w:val="00DC5695"/>
    <w:rsid w:val="00DC657E"/>
    <w:rsid w:val="00DD0CB5"/>
    <w:rsid w:val="00DD140A"/>
    <w:rsid w:val="00DD1430"/>
    <w:rsid w:val="00DD37A0"/>
    <w:rsid w:val="00DD3F0B"/>
    <w:rsid w:val="00DD587C"/>
    <w:rsid w:val="00DD6663"/>
    <w:rsid w:val="00DD6E50"/>
    <w:rsid w:val="00DE053E"/>
    <w:rsid w:val="00DE1A1B"/>
    <w:rsid w:val="00DE3917"/>
    <w:rsid w:val="00DE3D3C"/>
    <w:rsid w:val="00DE516D"/>
    <w:rsid w:val="00DE6B1A"/>
    <w:rsid w:val="00DF1E10"/>
    <w:rsid w:val="00DF335B"/>
    <w:rsid w:val="00DF56AB"/>
    <w:rsid w:val="00DF6AE1"/>
    <w:rsid w:val="00DF7D11"/>
    <w:rsid w:val="00E00A93"/>
    <w:rsid w:val="00E017CE"/>
    <w:rsid w:val="00E02991"/>
    <w:rsid w:val="00E0469B"/>
    <w:rsid w:val="00E0562B"/>
    <w:rsid w:val="00E0575D"/>
    <w:rsid w:val="00E07B12"/>
    <w:rsid w:val="00E10EC3"/>
    <w:rsid w:val="00E11AE8"/>
    <w:rsid w:val="00E11FF0"/>
    <w:rsid w:val="00E128C0"/>
    <w:rsid w:val="00E16D7C"/>
    <w:rsid w:val="00E1763B"/>
    <w:rsid w:val="00E24296"/>
    <w:rsid w:val="00E24EE0"/>
    <w:rsid w:val="00E26459"/>
    <w:rsid w:val="00E26707"/>
    <w:rsid w:val="00E26747"/>
    <w:rsid w:val="00E26EA8"/>
    <w:rsid w:val="00E3275E"/>
    <w:rsid w:val="00E32AA5"/>
    <w:rsid w:val="00E336D4"/>
    <w:rsid w:val="00E3398F"/>
    <w:rsid w:val="00E349F6"/>
    <w:rsid w:val="00E35321"/>
    <w:rsid w:val="00E37135"/>
    <w:rsid w:val="00E37610"/>
    <w:rsid w:val="00E40BEF"/>
    <w:rsid w:val="00E4252F"/>
    <w:rsid w:val="00E4690C"/>
    <w:rsid w:val="00E46F7B"/>
    <w:rsid w:val="00E503DD"/>
    <w:rsid w:val="00E50D02"/>
    <w:rsid w:val="00E51CB9"/>
    <w:rsid w:val="00E527D8"/>
    <w:rsid w:val="00E53762"/>
    <w:rsid w:val="00E54809"/>
    <w:rsid w:val="00E552CB"/>
    <w:rsid w:val="00E55372"/>
    <w:rsid w:val="00E56BA8"/>
    <w:rsid w:val="00E605F2"/>
    <w:rsid w:val="00E6190A"/>
    <w:rsid w:val="00E61DE5"/>
    <w:rsid w:val="00E65945"/>
    <w:rsid w:val="00E65B86"/>
    <w:rsid w:val="00E6792B"/>
    <w:rsid w:val="00E70245"/>
    <w:rsid w:val="00E70302"/>
    <w:rsid w:val="00E70C0E"/>
    <w:rsid w:val="00E74F78"/>
    <w:rsid w:val="00E75575"/>
    <w:rsid w:val="00E76FFC"/>
    <w:rsid w:val="00E77990"/>
    <w:rsid w:val="00E811D5"/>
    <w:rsid w:val="00E83D0B"/>
    <w:rsid w:val="00E85B59"/>
    <w:rsid w:val="00E85D24"/>
    <w:rsid w:val="00E86117"/>
    <w:rsid w:val="00E903CA"/>
    <w:rsid w:val="00E92E8E"/>
    <w:rsid w:val="00E9431C"/>
    <w:rsid w:val="00E97561"/>
    <w:rsid w:val="00E978B4"/>
    <w:rsid w:val="00EA4333"/>
    <w:rsid w:val="00EA43AC"/>
    <w:rsid w:val="00EA53FC"/>
    <w:rsid w:val="00EA557F"/>
    <w:rsid w:val="00EA64F3"/>
    <w:rsid w:val="00EA7D95"/>
    <w:rsid w:val="00EB2925"/>
    <w:rsid w:val="00EB2A6B"/>
    <w:rsid w:val="00EB385F"/>
    <w:rsid w:val="00EB386B"/>
    <w:rsid w:val="00EB47C4"/>
    <w:rsid w:val="00EB7718"/>
    <w:rsid w:val="00EB7B70"/>
    <w:rsid w:val="00EB7F20"/>
    <w:rsid w:val="00EC1055"/>
    <w:rsid w:val="00EC179A"/>
    <w:rsid w:val="00EC2115"/>
    <w:rsid w:val="00EC3281"/>
    <w:rsid w:val="00EC45BE"/>
    <w:rsid w:val="00EC4F57"/>
    <w:rsid w:val="00EC58AC"/>
    <w:rsid w:val="00EC6043"/>
    <w:rsid w:val="00ED56BB"/>
    <w:rsid w:val="00ED5903"/>
    <w:rsid w:val="00ED6508"/>
    <w:rsid w:val="00EE0205"/>
    <w:rsid w:val="00EE0925"/>
    <w:rsid w:val="00EE108B"/>
    <w:rsid w:val="00EE1A2B"/>
    <w:rsid w:val="00EE211C"/>
    <w:rsid w:val="00EE778F"/>
    <w:rsid w:val="00EE7851"/>
    <w:rsid w:val="00EF0A02"/>
    <w:rsid w:val="00EF0E88"/>
    <w:rsid w:val="00EF1D6C"/>
    <w:rsid w:val="00EF5A21"/>
    <w:rsid w:val="00EF6A96"/>
    <w:rsid w:val="00EF7E3E"/>
    <w:rsid w:val="00F0097E"/>
    <w:rsid w:val="00F01C01"/>
    <w:rsid w:val="00F0227E"/>
    <w:rsid w:val="00F02D36"/>
    <w:rsid w:val="00F04BC3"/>
    <w:rsid w:val="00F0552D"/>
    <w:rsid w:val="00F07B58"/>
    <w:rsid w:val="00F07C23"/>
    <w:rsid w:val="00F10F7D"/>
    <w:rsid w:val="00F13917"/>
    <w:rsid w:val="00F14324"/>
    <w:rsid w:val="00F14672"/>
    <w:rsid w:val="00F149A1"/>
    <w:rsid w:val="00F14DF5"/>
    <w:rsid w:val="00F158C3"/>
    <w:rsid w:val="00F2041C"/>
    <w:rsid w:val="00F20670"/>
    <w:rsid w:val="00F215AD"/>
    <w:rsid w:val="00F230C9"/>
    <w:rsid w:val="00F2415C"/>
    <w:rsid w:val="00F248D2"/>
    <w:rsid w:val="00F24992"/>
    <w:rsid w:val="00F25AC6"/>
    <w:rsid w:val="00F27C3C"/>
    <w:rsid w:val="00F27F7C"/>
    <w:rsid w:val="00F302F6"/>
    <w:rsid w:val="00F337A4"/>
    <w:rsid w:val="00F33A3E"/>
    <w:rsid w:val="00F33F9E"/>
    <w:rsid w:val="00F34E9D"/>
    <w:rsid w:val="00F37EB0"/>
    <w:rsid w:val="00F40C7D"/>
    <w:rsid w:val="00F4254B"/>
    <w:rsid w:val="00F4492C"/>
    <w:rsid w:val="00F46EE9"/>
    <w:rsid w:val="00F5056D"/>
    <w:rsid w:val="00F53C25"/>
    <w:rsid w:val="00F54D9A"/>
    <w:rsid w:val="00F55BDD"/>
    <w:rsid w:val="00F562AD"/>
    <w:rsid w:val="00F56353"/>
    <w:rsid w:val="00F602E9"/>
    <w:rsid w:val="00F614AD"/>
    <w:rsid w:val="00F63E1B"/>
    <w:rsid w:val="00F64CA3"/>
    <w:rsid w:val="00F65692"/>
    <w:rsid w:val="00F65AC6"/>
    <w:rsid w:val="00F70698"/>
    <w:rsid w:val="00F714E8"/>
    <w:rsid w:val="00F719B2"/>
    <w:rsid w:val="00F74A30"/>
    <w:rsid w:val="00F75C6A"/>
    <w:rsid w:val="00F763BC"/>
    <w:rsid w:val="00F768FB"/>
    <w:rsid w:val="00F76E17"/>
    <w:rsid w:val="00F80E9A"/>
    <w:rsid w:val="00F82429"/>
    <w:rsid w:val="00F824E6"/>
    <w:rsid w:val="00F82B67"/>
    <w:rsid w:val="00F84000"/>
    <w:rsid w:val="00F92302"/>
    <w:rsid w:val="00F9238B"/>
    <w:rsid w:val="00F950AC"/>
    <w:rsid w:val="00F9559B"/>
    <w:rsid w:val="00F9608C"/>
    <w:rsid w:val="00F9689A"/>
    <w:rsid w:val="00F96AD1"/>
    <w:rsid w:val="00F96FA1"/>
    <w:rsid w:val="00FA2355"/>
    <w:rsid w:val="00FA2FA0"/>
    <w:rsid w:val="00FA3C3A"/>
    <w:rsid w:val="00FA40E8"/>
    <w:rsid w:val="00FA5025"/>
    <w:rsid w:val="00FA5882"/>
    <w:rsid w:val="00FA6DAA"/>
    <w:rsid w:val="00FA7E53"/>
    <w:rsid w:val="00FB063D"/>
    <w:rsid w:val="00FB1E5A"/>
    <w:rsid w:val="00FB21DD"/>
    <w:rsid w:val="00FB2437"/>
    <w:rsid w:val="00FB25EB"/>
    <w:rsid w:val="00FB4251"/>
    <w:rsid w:val="00FB7E26"/>
    <w:rsid w:val="00FC22E3"/>
    <w:rsid w:val="00FC456B"/>
    <w:rsid w:val="00FC586B"/>
    <w:rsid w:val="00FC5AB3"/>
    <w:rsid w:val="00FC7ADF"/>
    <w:rsid w:val="00FD2905"/>
    <w:rsid w:val="00FD3D9D"/>
    <w:rsid w:val="00FD3E2E"/>
    <w:rsid w:val="00FD476B"/>
    <w:rsid w:val="00FD4D6A"/>
    <w:rsid w:val="00FD4FFF"/>
    <w:rsid w:val="00FD5EB4"/>
    <w:rsid w:val="00FD6306"/>
    <w:rsid w:val="00FD7614"/>
    <w:rsid w:val="00FD7B20"/>
    <w:rsid w:val="00FE0B90"/>
    <w:rsid w:val="00FE210E"/>
    <w:rsid w:val="00FE22AE"/>
    <w:rsid w:val="00FE2B8E"/>
    <w:rsid w:val="00FE370C"/>
    <w:rsid w:val="00FF1BBD"/>
    <w:rsid w:val="00FF26C1"/>
    <w:rsid w:val="00FF34C0"/>
    <w:rsid w:val="00FF4106"/>
    <w:rsid w:val="00FF79BC"/>
    <w:rsid w:val="00FF7E23"/>
    <w:rsid w:val="04374885"/>
    <w:rsid w:val="043A3BEC"/>
    <w:rsid w:val="05C972F7"/>
    <w:rsid w:val="06E96991"/>
    <w:rsid w:val="08C05A54"/>
    <w:rsid w:val="0B1440F9"/>
    <w:rsid w:val="0DF82996"/>
    <w:rsid w:val="0ECA68AC"/>
    <w:rsid w:val="104D4602"/>
    <w:rsid w:val="140773AD"/>
    <w:rsid w:val="15BD14D0"/>
    <w:rsid w:val="16BB56D7"/>
    <w:rsid w:val="1B9836F6"/>
    <w:rsid w:val="201C0E73"/>
    <w:rsid w:val="205A653A"/>
    <w:rsid w:val="21154DBF"/>
    <w:rsid w:val="21155EF7"/>
    <w:rsid w:val="255F0D8B"/>
    <w:rsid w:val="25D76524"/>
    <w:rsid w:val="279D6453"/>
    <w:rsid w:val="2B196110"/>
    <w:rsid w:val="2DD16235"/>
    <w:rsid w:val="2FBF719C"/>
    <w:rsid w:val="32005DB1"/>
    <w:rsid w:val="32EE709D"/>
    <w:rsid w:val="33120419"/>
    <w:rsid w:val="36E73EE7"/>
    <w:rsid w:val="39AC5989"/>
    <w:rsid w:val="3AE907DF"/>
    <w:rsid w:val="3CE21AB4"/>
    <w:rsid w:val="3CF87B7F"/>
    <w:rsid w:val="40726FB6"/>
    <w:rsid w:val="419D2B33"/>
    <w:rsid w:val="424564B4"/>
    <w:rsid w:val="43F47DC5"/>
    <w:rsid w:val="441414E6"/>
    <w:rsid w:val="46294935"/>
    <w:rsid w:val="468E193A"/>
    <w:rsid w:val="4706001B"/>
    <w:rsid w:val="471804FC"/>
    <w:rsid w:val="4CD37AE0"/>
    <w:rsid w:val="515F45F2"/>
    <w:rsid w:val="51867AFA"/>
    <w:rsid w:val="518E4C81"/>
    <w:rsid w:val="5242591C"/>
    <w:rsid w:val="54561B5F"/>
    <w:rsid w:val="54E73330"/>
    <w:rsid w:val="54FE713C"/>
    <w:rsid w:val="553C19C5"/>
    <w:rsid w:val="567007C6"/>
    <w:rsid w:val="567B1B5B"/>
    <w:rsid w:val="59ED37D2"/>
    <w:rsid w:val="5C536F1A"/>
    <w:rsid w:val="5CA26846"/>
    <w:rsid w:val="5D7152B6"/>
    <w:rsid w:val="5F621FA6"/>
    <w:rsid w:val="61DC4B21"/>
    <w:rsid w:val="636F0E3F"/>
    <w:rsid w:val="67233A98"/>
    <w:rsid w:val="67E15332"/>
    <w:rsid w:val="689E7DD4"/>
    <w:rsid w:val="69CB1108"/>
    <w:rsid w:val="6B267C4C"/>
    <w:rsid w:val="6E961FE6"/>
    <w:rsid w:val="6F9B0152"/>
    <w:rsid w:val="70C320B8"/>
    <w:rsid w:val="713107F3"/>
    <w:rsid w:val="71411638"/>
    <w:rsid w:val="76B02DF6"/>
    <w:rsid w:val="797C1E36"/>
    <w:rsid w:val="7A1A1A37"/>
    <w:rsid w:val="7B1062CC"/>
    <w:rsid w:val="7CEC18B2"/>
    <w:rsid w:val="7DC74434"/>
    <w:rsid w:val="7E4151B3"/>
    <w:rsid w:val="7FA81092"/>
    <w:rsid w:val="7FE238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1"/>
      <o:rules v:ext="edit">
        <o:r id="V:Rule169" type="connector" idref="#_x0000_s1150"/>
        <o:r id="V:Rule170" type="connector" idref="#_x0000_s1249"/>
        <o:r id="V:Rule171" type="connector" idref="#_x0000_s1336"/>
        <o:r id="V:Rule172" type="connector" idref="#_x0000_s1097"/>
        <o:r id="V:Rule173" type="connector" idref="#_x0000_s1311"/>
        <o:r id="V:Rule174" type="connector" idref="#_x0000_s1128"/>
        <o:r id="V:Rule175" type="connector" idref="#_x0000_s1242"/>
        <o:r id="V:Rule176" type="connector" idref="#_x0000_s1354"/>
        <o:r id="V:Rule177" type="connector" idref="#_x0000_s1131"/>
        <o:r id="V:Rule178" type="connector" idref="#_x0000_s1306"/>
        <o:r id="V:Rule179" type="connector" idref="#_x0000_s1353"/>
        <o:r id="V:Rule180" type="connector" idref="#_x0000_s1241"/>
        <o:r id="V:Rule181" type="connector" idref="#_x0000_s1250"/>
        <o:r id="V:Rule182" type="connector" idref="#_x0000_s1147"/>
        <o:r id="V:Rule183" type="connector" idref="#_x0000_s1026"/>
        <o:r id="V:Rule184" type="connector" idref="#自选图形 990"/>
        <o:r id="V:Rule185" type="connector" idref="#_x0000_s1339"/>
        <o:r id="V:Rule186" type="connector" idref="#_x0000_s1134"/>
        <o:r id="V:Rule187" type="connector" idref="#_x0000_s1304"/>
        <o:r id="V:Rule188" type="connector" idref="#_x0000_s1356"/>
        <o:r id="V:Rule189" type="connector" idref="#_x0000_s1239"/>
        <o:r id="V:Rule190" type="connector" idref="#_x0000_s1248"/>
        <o:r id="V:Rule191" type="connector" idref="#_x0000_s1154"/>
        <o:r id="V:Rule192" type="connector" idref="#_x0000_s1226"/>
        <o:r id="V:Rule193" type="connector" idref="#_x0000_s1090"/>
        <o:r id="V:Rule194" type="connector" idref="#_x0000_s1344"/>
        <o:r id="V:Rule195" type="connector" idref="#_x0000_s1030"/>
        <o:r id="V:Rule196" type="connector" idref="#_x0000_s1155"/>
        <o:r id="V:Rule197" type="connector" idref="#_x0000_s1247"/>
        <o:r id="V:Rule198" type="connector" idref="#_x0000_s1225"/>
        <o:r id="V:Rule199" type="connector" idref="#_x0000_s1340"/>
        <o:r id="V:Rule200" type="connector" idref="#_x0000_s1091"/>
        <o:r id="V:Rule201" type="connector" idref="#_x0000_s1027"/>
        <o:r id="V:Rule202" type="connector" idref="#_x0000_s1305"/>
        <o:r id="V:Rule203" type="connector" idref="#_x0000_s1133"/>
        <o:r id="V:Rule204" type="connector" idref="#_x0000_s1240"/>
        <o:r id="V:Rule205" type="connector" idref="#_x0000_s1357"/>
        <o:r id="V:Rule206" type="connector" idref="#_x0000_s1280"/>
        <o:r id="V:Rule207" type="connector" idref="#_x0000_s1361"/>
        <o:r id="V:Rule208" type="connector" idref="#_x0000_s1227"/>
        <o:r id="V:Rule209" type="connector" idref="#自选图形 977"/>
        <o:r id="V:Rule210" type="connector" idref="#_x0000_s1144"/>
        <o:r id="V:Rule211" type="connector" idref="#_x0000_s1312"/>
        <o:r id="V:Rule212" type="connector" idref="#_x0000_s1098"/>
        <o:r id="V:Rule213" type="connector" idref="#_x0000_s1350"/>
        <o:r id="V:Rule214" type="connector" idref="#_x0000_s1303"/>
        <o:r id="V:Rule215" type="connector" idref="#_x0000_s1040"/>
        <o:r id="V:Rule216" type="connector" idref="#_x0000_s1256"/>
        <o:r id="V:Rule217" type="connector" idref="#_x0000_s1164"/>
        <o:r id="V:Rule218" type="connector" idref="#_x0000_s1063"/>
        <o:r id="V:Rule219" type="connector" idref="#_x0000_s1349"/>
        <o:r id="V:Rule220" type="connector" idref="#_x0000_s1101"/>
        <o:r id="V:Rule221" type="connector" idref="#_x0000_s1302"/>
        <o:r id="V:Rule222" type="connector" idref="#_x0000_s1033"/>
        <o:r id="V:Rule223" type="connector" idref="#_x0000_s1166"/>
        <o:r id="V:Rule224" type="connector" idref="#_x0000_s1254"/>
        <o:r id="V:Rule225" type="connector" idref="#_x0000_s1064"/>
        <o:r id="V:Rule226" type="connector" idref="#_x0000_s1282"/>
        <o:r id="V:Rule227" type="connector" idref="#_x0000_s1232"/>
        <o:r id="V:Rule228" type="connector" idref="#_x0000_s1366"/>
        <o:r id="V:Rule229" type="connector" idref="#_x0000_s1085"/>
        <o:r id="V:Rule230" type="connector" idref="#_x0000_s1313"/>
        <o:r id="V:Rule231" type="connector" idref="#_x0000_s1142"/>
        <o:r id="V:Rule232" type="connector" idref="#自选图形 999"/>
        <o:r id="V:Rule233" type="connector" idref="#_x0000_s1031"/>
        <o:r id="V:Rule234" type="connector" idref="#_x0000_s1347"/>
        <o:r id="V:Rule235" type="connector" idref="#_x0000_s1106"/>
        <o:r id="V:Rule236" type="connector" idref="#_x0000_s1162"/>
        <o:r id="V:Rule237" type="connector" idref="#_x0000_s1257"/>
        <o:r id="V:Rule238" type="connector" idref="#_x0000_s1236"/>
        <o:r id="V:Rule239" type="connector" idref="#_x0000_s1360"/>
        <o:r id="V:Rule240" type="connector" idref="#_x0000_s1187"/>
        <o:r id="V:Rule241" type="connector" idref="#_x0000_s1315"/>
        <o:r id="V:Rule242" type="connector" idref="#_x0000_s1136"/>
        <o:r id="V:Rule243" type="connector" idref="#_x0000_s1335"/>
        <o:r id="V:Rule244" type="connector" idref="#_x0000_s1358"/>
        <o:r id="V:Rule245" type="connector" idref="#_x0000_s1233"/>
        <o:r id="V:Rule246" type="connector" idref="#_x0000_s1210"/>
        <o:r id="V:Rule247" type="connector" idref="#_x0000_s1141"/>
        <o:r id="V:Rule248" type="connector" idref="#_x0000_s1314"/>
        <o:r id="V:Rule249" type="connector" idref="#_x0000_s1333"/>
        <o:r id="V:Rule250" type="connector" idref="#自选图形 984"/>
        <o:r id="V:Rule251" type="connector" idref="#_x0000_s1124"/>
        <o:r id="V:Rule252" type="connector" idref="#_x0000_s1102"/>
        <o:r id="V:Rule253" type="connector" idref="#_x0000_s1348"/>
        <o:r id="V:Rule254" type="connector" idref="#_x0000_s1258"/>
        <o:r id="V:Rule255" type="connector" idref="#_x0000_s1156"/>
        <o:r id="V:Rule256" type="connector" idref="#_x0000_s1288"/>
        <o:r id="V:Rule257" type="connector" idref="#_x0000_s1111"/>
        <o:r id="V:Rule258" type="connector" idref="#_x0000_s1049"/>
        <o:r id="V:Rule259" type="connector" idref="#_x0000_s1222"/>
        <o:r id="V:Rule260" type="connector" idref="#_x0000_s1176"/>
        <o:r id="V:Rule261" type="connector" idref="#_x0000_s1264"/>
        <o:r id="V:Rule262" type="connector" idref="#_x0000_s1244"/>
        <o:r id="V:Rule263" type="connector" idref="#_x0000_s1324"/>
        <o:r id="V:Rule264" type="connector" idref="#_x0000_s1070"/>
        <o:r id="V:Rule265" type="connector" idref="#_x0000_s1266"/>
        <o:r id="V:Rule266" type="connector" idref="#_x0000_s1175"/>
        <o:r id="V:Rule267" type="connector" idref="#_x0000_s1245"/>
        <o:r id="V:Rule268" type="connector" idref="#_x0000_s1069"/>
        <o:r id="V:Rule269" type="connector" idref="#_x0000_s1326"/>
        <o:r id="V:Rule270" type="connector" idref="#_x0000_s1112"/>
        <o:r id="V:Rule271" type="connector" idref="#_x0000_s1287"/>
        <o:r id="V:Rule272" type="connector" idref="#_x0000_s1050"/>
        <o:r id="V:Rule273" type="connector" idref="#_x0000_s1221"/>
        <o:r id="V:Rule274" type="connector" idref="#_x0000_s1271"/>
        <o:r id="V:Rule275" type="connector" idref="#_x0000_s1170"/>
        <o:r id="V:Rule276" type="connector" idref="#_x0000_s1071"/>
        <o:r id="V:Rule277" type="connector" idref="#_x0000_s1323"/>
        <o:r id="V:Rule278" type="connector" idref="#_x0000_s1110"/>
        <o:r id="V:Rule279" type="connector" idref="#_x0000_s1295"/>
        <o:r id="V:Rule280" type="connector" idref="#_x0000_s1052"/>
        <o:r id="V:Rule281" type="connector" idref="#_x0000_s1223"/>
        <o:r id="V:Rule282" type="connector" idref="#_x0000_s1296"/>
        <o:r id="V:Rule283" type="connector" idref="#_x0000_s1109"/>
        <o:r id="V:Rule284" type="connector" idref="#_x0000_s1051"/>
        <o:r id="V:Rule285" type="connector" idref="#_x0000_s1224"/>
        <o:r id="V:Rule286" type="connector" idref="#_x0000_s1171"/>
        <o:r id="V:Rule287" type="connector" idref="#_x0000_s1268"/>
        <o:r id="V:Rule288" type="connector" idref="#_x0000_s1322"/>
        <o:r id="V:Rule289" type="connector" idref="#_x0000_s1072"/>
        <o:r id="V:Rule290" type="connector" idref="#_x0000_s1145"/>
        <o:r id="V:Rule291" type="connector" idref="#自选图形 965"/>
        <o:r id="V:Rule292" type="connector" idref="#_x0000_s1330"/>
        <o:r id="V:Rule293" type="connector" idref="#_x0000_s1279"/>
        <o:r id="V:Rule294" type="connector" idref="#_x0000_s1177"/>
        <o:r id="V:Rule295" type="connector" idref="#_x0000_s1218"/>
        <o:r id="V:Rule296" type="connector" idref="#_x0000_s1062"/>
        <o:r id="V:Rule297" type="connector" idref="#_x0000_s1169"/>
        <o:r id="V:Rule298" type="connector" idref="#_x0000_s1119"/>
        <o:r id="V:Rule299" type="connector" idref="#_x0000_s1041"/>
        <o:r id="V:Rule300" type="connector" idref="#_x0000_s1299"/>
        <o:r id="V:Rule301" type="connector" idref="#_x0000_s1351"/>
        <o:r id="V:Rule302" type="connector" idref="#_x0000_s1219"/>
        <o:r id="V:Rule303" type="connector" idref="#_x0000_s1055"/>
        <o:r id="V:Rule304" type="connector" idref="#_x0000_s1167"/>
        <o:r id="V:Rule305" type="connector" idref="#自选图形 938"/>
        <o:r id="V:Rule306" type="connector" idref="#_x0000_s1301"/>
        <o:r id="V:Rule307" type="connector" idref="#_x0000_s1113"/>
        <o:r id="V:Rule308" type="connector" idref="#_x0000_s1352"/>
        <o:r id="V:Rule309" type="connector" idref="#_x0000_s1146"/>
        <o:r id="V:Rule310" type="connector" idref="#_x0000_s1329"/>
        <o:r id="V:Rule311" type="connector" idref="#_x0000_s1084"/>
        <o:r id="V:Rule312" type="connector" idref="#_x0000_s1369"/>
        <o:r id="V:Rule313" type="connector" idref="#_x0000_s1181"/>
        <o:r id="V:Rule314" type="connector" idref="#_x0000_s1276"/>
        <o:r id="V:Rule315" type="connector" idref="#_x0000_s1263"/>
        <o:r id="V:Rule316" type="connector" idref="#_x0000_s1217"/>
        <o:r id="V:Rule317" type="connector" idref="#_x0000_s1053"/>
        <o:r id="V:Rule318" type="connector" idref="#_x0000_s1107"/>
        <o:r id="V:Rule319" type="connector" idref="#_x0000_s1298"/>
        <o:r id="V:Rule320" type="connector" idref="#_x0000_s1120"/>
        <o:r id="V:Rule321" type="connector" idref="#_x0000_s1331"/>
        <o:r id="V:Rule322" type="connector" idref="#_x0000_s1082"/>
        <o:r id="V:Rule323" type="connector" idref="#_x0000_s1319"/>
        <o:r id="V:Rule324" type="connector" idref="#_x0000_s1186"/>
        <o:r id="V:Rule325" type="connector" idref="#_x0000_s1272"/>
        <o:r id="V:Rule326" type="connector" idref="#_x0000_s1075"/>
        <o:r id="V:Rule327" type="connector" idref="#_x0000_s1332"/>
        <o:r id="V:Rule328" type="connector" idref="#_x0000_s1321"/>
        <o:r id="V:Rule329" type="connector" idref="#_x0000_s1275"/>
        <o:r id="V:Rule330" type="connector" idref="#_x0000_s1183"/>
        <o:r id="V:Rule331" type="connector" idref="#_x0000_s1261"/>
        <o:r id="V:Rule332" type="connector" idref="#_x0000_s1215"/>
        <o:r id="V:Rule333" type="connector" idref="#_x0000_s1054"/>
        <o:r id="V:Rule334" type="connector" idref="#自选图形 974"/>
        <o:r id="V:Rule335" type="connector" idref="#_x0000_s1123"/>
        <o:r id="V:Rule336" type="connector" idref="#_x0000_s129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新宋体" w:eastAsia="宋体" w:hAnsi="新宋体" w:cs="@華康粗黑體"/>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qFormat="1"/>
    <w:lsdException w:name="toc 3" w:qFormat="1"/>
    <w:lsdException w:name="toc 4" w:qFormat="1"/>
    <w:lsdException w:name="toc 5" w:qFormat="1"/>
    <w:lsdException w:name="toc 7" w:qFormat="1"/>
    <w:lsdException w:name="toc 8" w:qFormat="1"/>
    <w:lsdException w:name="Normal Indent" w:qFormat="1"/>
    <w:lsdException w:name="footnote text" w:locked="1" w:semiHidden="1" w:unhideWhenUsed="1"/>
    <w:lsdException w:name="annotation text" w:qFormat="1"/>
    <w:lsdException w:name="header" w:qFormat="1"/>
    <w:lsdException w:name="footer" w:qFormat="1"/>
    <w:lsdException w:name="index heading" w:locked="1" w:semiHidden="1" w:unhideWhenUsed="1"/>
    <w:lsdException w:name="caption"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qFormat="1"/>
    <w:lsdException w:name="List Bullet" w:qFormat="1"/>
    <w:lsdException w:name="List Number" w:locked="1" w:semiHidden="1" w:unhideWhenUsed="1"/>
    <w:lsdException w:name="List 2" w:qFormat="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qFormat="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3" w:qFormat="1"/>
    <w:lsdException w:name="Body Text Indent 2" w:qFormat="1"/>
    <w:lsdException w:name="Block Text" w:qFormat="1"/>
    <w:lsdException w:name="Strong" w:qFormat="1"/>
    <w:lsdException w:name="Emphasis"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qFormat="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1FBC"/>
    <w:pPr>
      <w:widowControl w:val="0"/>
      <w:jc w:val="both"/>
    </w:pPr>
    <w:rPr>
      <w:kern w:val="2"/>
      <w:sz w:val="21"/>
      <w:szCs w:val="24"/>
    </w:rPr>
  </w:style>
  <w:style w:type="paragraph" w:styleId="1">
    <w:name w:val="heading 1"/>
    <w:basedOn w:val="a"/>
    <w:next w:val="a"/>
    <w:link w:val="1Char"/>
    <w:uiPriority w:val="99"/>
    <w:qFormat/>
    <w:rsid w:val="00561FBC"/>
    <w:pPr>
      <w:keepNext/>
      <w:keepLines/>
      <w:spacing w:before="340" w:after="330" w:line="576" w:lineRule="auto"/>
      <w:outlineLvl w:val="0"/>
    </w:pPr>
    <w:rPr>
      <w:rFonts w:ascii="Times New Roman" w:hAnsi="Times New Roman" w:cs="Times New Roman"/>
      <w:b/>
      <w:bCs/>
      <w:kern w:val="44"/>
      <w:sz w:val="44"/>
      <w:szCs w:val="44"/>
    </w:rPr>
  </w:style>
  <w:style w:type="paragraph" w:styleId="2">
    <w:name w:val="heading 2"/>
    <w:basedOn w:val="a"/>
    <w:next w:val="a"/>
    <w:link w:val="2Char"/>
    <w:uiPriority w:val="99"/>
    <w:qFormat/>
    <w:rsid w:val="00561FBC"/>
    <w:pPr>
      <w:keepNext/>
      <w:keepLines/>
      <w:adjustRightInd w:val="0"/>
      <w:snapToGrid w:val="0"/>
      <w:spacing w:before="50" w:line="300" w:lineRule="auto"/>
      <w:outlineLvl w:val="1"/>
    </w:pPr>
    <w:rPr>
      <w:rFonts w:ascii="Wingdings" w:eastAsia="Times New Roman" w:hAnsi="Times New Roman" w:cs="Times New Roman"/>
      <w:b/>
      <w:sz w:val="32"/>
      <w:szCs w:val="20"/>
    </w:rPr>
  </w:style>
  <w:style w:type="paragraph" w:styleId="3">
    <w:name w:val="heading 3"/>
    <w:basedOn w:val="a"/>
    <w:next w:val="a"/>
    <w:link w:val="3Char1"/>
    <w:uiPriority w:val="99"/>
    <w:qFormat/>
    <w:rsid w:val="00561FBC"/>
    <w:pPr>
      <w:keepNext/>
      <w:keepLines/>
      <w:spacing w:before="260" w:after="260" w:line="413" w:lineRule="auto"/>
      <w:outlineLvl w:val="2"/>
    </w:pPr>
    <w:rPr>
      <w:b/>
      <w:bCs/>
      <w:sz w:val="32"/>
      <w:szCs w:val="32"/>
    </w:rPr>
  </w:style>
  <w:style w:type="paragraph" w:styleId="4">
    <w:name w:val="heading 4"/>
    <w:basedOn w:val="a"/>
    <w:next w:val="a"/>
    <w:link w:val="4Char2"/>
    <w:uiPriority w:val="99"/>
    <w:qFormat/>
    <w:rsid w:val="00561FBC"/>
    <w:pPr>
      <w:keepNext/>
      <w:keepLines/>
      <w:spacing w:before="280" w:after="290" w:line="372" w:lineRule="auto"/>
      <w:outlineLvl w:val="3"/>
    </w:pPr>
    <w:rPr>
      <w:rFonts w:ascii="Arial Narrow" w:hAnsi="Arial Narrow"/>
      <w:b/>
      <w:bCs/>
      <w:sz w:val="28"/>
      <w:szCs w:val="28"/>
    </w:rPr>
  </w:style>
  <w:style w:type="paragraph" w:styleId="5">
    <w:name w:val="heading 5"/>
    <w:basedOn w:val="a"/>
    <w:next w:val="a"/>
    <w:link w:val="5Char"/>
    <w:uiPriority w:val="99"/>
    <w:qFormat/>
    <w:rsid w:val="00561FBC"/>
    <w:pPr>
      <w:keepLines/>
      <w:tabs>
        <w:tab w:val="left" w:pos="1008"/>
      </w:tabs>
      <w:adjustRightInd w:val="0"/>
      <w:spacing w:before="280" w:after="290" w:line="376" w:lineRule="auto"/>
      <w:ind w:left="1008" w:hanging="1008"/>
      <w:jc w:val="center"/>
      <w:textAlignment w:val="baseline"/>
      <w:outlineLvl w:val="4"/>
    </w:pPr>
    <w:rPr>
      <w:rFonts w:ascii="宋体" w:hAnsi="Times New Roman" w:cs="Times New Roman"/>
      <w:b/>
      <w:kern w:val="0"/>
      <w:sz w:val="24"/>
      <w:szCs w:val="20"/>
    </w:rPr>
  </w:style>
  <w:style w:type="paragraph" w:styleId="6">
    <w:name w:val="heading 6"/>
    <w:basedOn w:val="a"/>
    <w:next w:val="a"/>
    <w:link w:val="6Char"/>
    <w:uiPriority w:val="99"/>
    <w:qFormat/>
    <w:rsid w:val="00561FBC"/>
    <w:pPr>
      <w:keepNext/>
      <w:keepLines/>
      <w:spacing w:before="240" w:after="64" w:line="316" w:lineRule="auto"/>
      <w:outlineLvl w:val="5"/>
    </w:pPr>
    <w:rPr>
      <w:rFonts w:ascii="Arial" w:eastAsia="黑体" w:hAnsi="Arial" w:cs="Times New Roman"/>
      <w:b/>
      <w:bCs/>
      <w:sz w:val="24"/>
    </w:rPr>
  </w:style>
  <w:style w:type="paragraph" w:styleId="7">
    <w:name w:val="heading 7"/>
    <w:basedOn w:val="a"/>
    <w:next w:val="a"/>
    <w:link w:val="7Char"/>
    <w:uiPriority w:val="99"/>
    <w:qFormat/>
    <w:rsid w:val="00561FBC"/>
    <w:pPr>
      <w:keepNext/>
      <w:keepLines/>
      <w:spacing w:before="240" w:after="64" w:line="316" w:lineRule="auto"/>
      <w:outlineLvl w:val="6"/>
    </w:pPr>
    <w:rPr>
      <w:rFonts w:ascii="Times New Roman" w:eastAsia="仿宋_GB2312" w:hAnsi="Times New Roman" w:cs="Times New Roman"/>
      <w:b/>
      <w:bCs/>
      <w:sz w:val="24"/>
    </w:rPr>
  </w:style>
  <w:style w:type="paragraph" w:styleId="8">
    <w:name w:val="heading 8"/>
    <w:basedOn w:val="a"/>
    <w:next w:val="a"/>
    <w:link w:val="8Char"/>
    <w:uiPriority w:val="99"/>
    <w:qFormat/>
    <w:rsid w:val="00561FBC"/>
    <w:pPr>
      <w:keepNext/>
      <w:keepLines/>
      <w:spacing w:before="240" w:after="64" w:line="316" w:lineRule="auto"/>
      <w:outlineLvl w:val="7"/>
    </w:pPr>
    <w:rPr>
      <w:rFonts w:ascii="Arial" w:eastAsia="黑体" w:hAnsi="Arial" w:cs="Times New Roman"/>
      <w:sz w:val="24"/>
    </w:rPr>
  </w:style>
  <w:style w:type="paragraph" w:styleId="9">
    <w:name w:val="heading 9"/>
    <w:basedOn w:val="a"/>
    <w:next w:val="a"/>
    <w:link w:val="9Char"/>
    <w:uiPriority w:val="99"/>
    <w:qFormat/>
    <w:rsid w:val="00561FBC"/>
    <w:pPr>
      <w:keepNext/>
      <w:keepLines/>
      <w:spacing w:before="240" w:after="64" w:line="316" w:lineRule="auto"/>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qFormat/>
    <w:rsid w:val="00561FBC"/>
    <w:rPr>
      <w:b/>
      <w:bCs/>
    </w:rPr>
  </w:style>
  <w:style w:type="paragraph" w:styleId="a4">
    <w:name w:val="annotation text"/>
    <w:basedOn w:val="a"/>
    <w:link w:val="Char0"/>
    <w:uiPriority w:val="99"/>
    <w:qFormat/>
    <w:rsid w:val="00561FBC"/>
    <w:pPr>
      <w:jc w:val="left"/>
    </w:pPr>
    <w:rPr>
      <w:rFonts w:ascii="Times New Roman" w:hAnsi="Times New Roman" w:cs="Times New Roman"/>
    </w:rPr>
  </w:style>
  <w:style w:type="paragraph" w:styleId="70">
    <w:name w:val="toc 7"/>
    <w:basedOn w:val="a"/>
    <w:next w:val="a"/>
    <w:uiPriority w:val="99"/>
    <w:qFormat/>
    <w:rsid w:val="00561FBC"/>
    <w:pPr>
      <w:ind w:left="1260"/>
      <w:jc w:val="left"/>
    </w:pPr>
    <w:rPr>
      <w:sz w:val="18"/>
      <w:szCs w:val="18"/>
    </w:rPr>
  </w:style>
  <w:style w:type="paragraph" w:styleId="a5">
    <w:name w:val="Body Text First Indent"/>
    <w:basedOn w:val="a6"/>
    <w:link w:val="Char1"/>
    <w:uiPriority w:val="99"/>
    <w:qFormat/>
    <w:rsid w:val="00561FBC"/>
    <w:pPr>
      <w:ind w:firstLineChars="100" w:firstLine="420"/>
    </w:pPr>
  </w:style>
  <w:style w:type="paragraph" w:styleId="a6">
    <w:name w:val="Body Text"/>
    <w:basedOn w:val="a"/>
    <w:link w:val="Char10"/>
    <w:uiPriority w:val="99"/>
    <w:qFormat/>
    <w:rsid w:val="00561FBC"/>
    <w:pPr>
      <w:spacing w:after="120"/>
    </w:pPr>
    <w:rPr>
      <w:rFonts w:ascii="Times New Roman" w:hAnsi="Times New Roman" w:cs="Times New Roman"/>
    </w:rPr>
  </w:style>
  <w:style w:type="paragraph" w:styleId="a7">
    <w:name w:val="Note Heading"/>
    <w:basedOn w:val="a"/>
    <w:next w:val="a"/>
    <w:link w:val="Char2"/>
    <w:uiPriority w:val="99"/>
    <w:qFormat/>
    <w:rsid w:val="00561FBC"/>
    <w:pPr>
      <w:spacing w:before="60"/>
      <w:ind w:firstLine="482"/>
      <w:jc w:val="center"/>
    </w:pPr>
    <w:rPr>
      <w:rFonts w:ascii="Arial" w:eastAsia="仿宋_GB2312" w:hAnsi="Arial" w:cs="Times New Roman"/>
      <w:sz w:val="22"/>
      <w:szCs w:val="20"/>
    </w:rPr>
  </w:style>
  <w:style w:type="paragraph" w:styleId="a8">
    <w:name w:val="E-mail Signature"/>
    <w:basedOn w:val="a"/>
    <w:link w:val="Char3"/>
    <w:uiPriority w:val="99"/>
    <w:qFormat/>
    <w:rsid w:val="00561FBC"/>
    <w:rPr>
      <w:rFonts w:ascii="Times New Roman" w:hAnsi="Times New Roman" w:cs="Times New Roman"/>
    </w:rPr>
  </w:style>
  <w:style w:type="paragraph" w:styleId="a9">
    <w:name w:val="Normal Indent"/>
    <w:basedOn w:val="a"/>
    <w:link w:val="Char4"/>
    <w:uiPriority w:val="99"/>
    <w:qFormat/>
    <w:rsid w:val="00561FBC"/>
    <w:pPr>
      <w:ind w:firstLine="420"/>
    </w:pPr>
    <w:rPr>
      <w:rFonts w:ascii="Times New Roman" w:eastAsia="Times New Roman" w:hAnsi="Times New Roman" w:cs="Times New Roman"/>
      <w:szCs w:val="20"/>
    </w:rPr>
  </w:style>
  <w:style w:type="paragraph" w:styleId="aa">
    <w:name w:val="caption"/>
    <w:basedOn w:val="a"/>
    <w:next w:val="a"/>
    <w:uiPriority w:val="99"/>
    <w:qFormat/>
    <w:rsid w:val="00561FBC"/>
    <w:pPr>
      <w:spacing w:before="152" w:after="160"/>
    </w:pPr>
    <w:rPr>
      <w:rFonts w:ascii="Arial Narrow" w:hAnsi="Arial Narrow" w:cs="Arial Narrow"/>
      <w:sz w:val="20"/>
      <w:szCs w:val="20"/>
    </w:rPr>
  </w:style>
  <w:style w:type="paragraph" w:styleId="ab">
    <w:name w:val="List Bullet"/>
    <w:basedOn w:val="a"/>
    <w:uiPriority w:val="99"/>
    <w:qFormat/>
    <w:rsid w:val="00561FBC"/>
    <w:pPr>
      <w:tabs>
        <w:tab w:val="left" w:pos="360"/>
      </w:tabs>
      <w:spacing w:line="360" w:lineRule="auto"/>
      <w:ind w:left="360" w:hanging="360"/>
    </w:pPr>
    <w:rPr>
      <w:rFonts w:ascii="Times New Roman" w:eastAsia="仿宋_GB2312" w:hAnsi="Times New Roman" w:cs="Times New Roman"/>
      <w:sz w:val="28"/>
      <w:szCs w:val="20"/>
    </w:rPr>
  </w:style>
  <w:style w:type="paragraph" w:styleId="ac">
    <w:name w:val="Document Map"/>
    <w:basedOn w:val="a"/>
    <w:link w:val="Char5"/>
    <w:uiPriority w:val="99"/>
    <w:qFormat/>
    <w:rsid w:val="00561FBC"/>
    <w:pPr>
      <w:shd w:val="clear" w:color="auto" w:fill="000080"/>
    </w:pPr>
  </w:style>
  <w:style w:type="paragraph" w:styleId="ad">
    <w:name w:val="Salutation"/>
    <w:basedOn w:val="a"/>
    <w:next w:val="a"/>
    <w:link w:val="Char6"/>
    <w:uiPriority w:val="99"/>
    <w:qFormat/>
    <w:rsid w:val="00561FBC"/>
    <w:rPr>
      <w:rFonts w:ascii="Times New Roman" w:hAnsi="Times New Roman" w:cs="Times New Roman"/>
    </w:rPr>
  </w:style>
  <w:style w:type="paragraph" w:styleId="30">
    <w:name w:val="Body Text 3"/>
    <w:basedOn w:val="a"/>
    <w:link w:val="3Char"/>
    <w:uiPriority w:val="99"/>
    <w:qFormat/>
    <w:rsid w:val="00561FBC"/>
    <w:pPr>
      <w:spacing w:after="120"/>
    </w:pPr>
    <w:rPr>
      <w:rFonts w:ascii="Times New Roman" w:hAnsi="Times New Roman" w:cs="Times New Roman"/>
      <w:sz w:val="16"/>
      <w:szCs w:val="16"/>
    </w:rPr>
  </w:style>
  <w:style w:type="paragraph" w:styleId="ae">
    <w:name w:val="Body Text Indent"/>
    <w:basedOn w:val="a"/>
    <w:link w:val="Char11"/>
    <w:uiPriority w:val="99"/>
    <w:qFormat/>
    <w:rsid w:val="00561FBC"/>
    <w:pPr>
      <w:ind w:firstLineChars="180" w:firstLine="432"/>
      <w:jc w:val="left"/>
    </w:pPr>
    <w:rPr>
      <w:sz w:val="24"/>
    </w:rPr>
  </w:style>
  <w:style w:type="paragraph" w:styleId="20">
    <w:name w:val="List 2"/>
    <w:basedOn w:val="a"/>
    <w:uiPriority w:val="99"/>
    <w:qFormat/>
    <w:rsid w:val="00561FBC"/>
    <w:pPr>
      <w:ind w:left="840" w:hanging="420"/>
    </w:pPr>
    <w:rPr>
      <w:rFonts w:ascii="Times New Roman" w:hAnsi="Times New Roman" w:cs="Times New Roman"/>
      <w:szCs w:val="20"/>
    </w:rPr>
  </w:style>
  <w:style w:type="paragraph" w:styleId="af">
    <w:name w:val="Block Text"/>
    <w:basedOn w:val="a"/>
    <w:uiPriority w:val="99"/>
    <w:qFormat/>
    <w:rsid w:val="00561FBC"/>
    <w:pPr>
      <w:spacing w:after="120"/>
      <w:ind w:leftChars="700" w:left="1440" w:rightChars="700" w:right="1440"/>
    </w:pPr>
  </w:style>
  <w:style w:type="paragraph" w:styleId="50">
    <w:name w:val="toc 5"/>
    <w:basedOn w:val="a"/>
    <w:next w:val="a"/>
    <w:uiPriority w:val="99"/>
    <w:qFormat/>
    <w:rsid w:val="00561FBC"/>
    <w:pPr>
      <w:ind w:left="840"/>
      <w:jc w:val="left"/>
    </w:pPr>
    <w:rPr>
      <w:sz w:val="18"/>
      <w:szCs w:val="18"/>
    </w:rPr>
  </w:style>
  <w:style w:type="paragraph" w:styleId="31">
    <w:name w:val="toc 3"/>
    <w:basedOn w:val="a"/>
    <w:next w:val="a"/>
    <w:uiPriority w:val="99"/>
    <w:qFormat/>
    <w:rsid w:val="00561FBC"/>
    <w:pPr>
      <w:ind w:left="420"/>
      <w:jc w:val="left"/>
    </w:pPr>
    <w:rPr>
      <w:i/>
      <w:iCs/>
      <w:sz w:val="20"/>
      <w:szCs w:val="20"/>
    </w:rPr>
  </w:style>
  <w:style w:type="paragraph" w:styleId="af0">
    <w:name w:val="Plain Text"/>
    <w:basedOn w:val="a"/>
    <w:link w:val="Char7"/>
    <w:uiPriority w:val="99"/>
    <w:qFormat/>
    <w:rsid w:val="00561FBC"/>
    <w:rPr>
      <w:rFonts w:ascii="方正魏碑简体" w:eastAsia="方正魏碑简体" w:hAnsi="Courier New" w:cs="Times New Roman"/>
      <w:sz w:val="20"/>
      <w:szCs w:val="20"/>
    </w:rPr>
  </w:style>
  <w:style w:type="paragraph" w:styleId="40">
    <w:name w:val="List Number 4"/>
    <w:basedOn w:val="a"/>
    <w:uiPriority w:val="99"/>
    <w:qFormat/>
    <w:rsid w:val="00561FBC"/>
    <w:pPr>
      <w:tabs>
        <w:tab w:val="left" w:pos="432"/>
      </w:tabs>
      <w:ind w:left="432" w:hanging="432"/>
    </w:pPr>
    <w:rPr>
      <w:rFonts w:ascii="宋体" w:hAnsi="Times New Roman" w:cs="Times New Roman"/>
      <w:b/>
      <w:sz w:val="28"/>
      <w:szCs w:val="20"/>
    </w:rPr>
  </w:style>
  <w:style w:type="paragraph" w:styleId="80">
    <w:name w:val="toc 8"/>
    <w:basedOn w:val="a"/>
    <w:next w:val="a"/>
    <w:uiPriority w:val="99"/>
    <w:qFormat/>
    <w:rsid w:val="00561FBC"/>
    <w:pPr>
      <w:ind w:left="1470"/>
      <w:jc w:val="left"/>
    </w:pPr>
    <w:rPr>
      <w:sz w:val="18"/>
      <w:szCs w:val="18"/>
    </w:rPr>
  </w:style>
  <w:style w:type="paragraph" w:styleId="af1">
    <w:name w:val="Date"/>
    <w:basedOn w:val="a"/>
    <w:next w:val="a"/>
    <w:link w:val="Char12"/>
    <w:uiPriority w:val="99"/>
    <w:qFormat/>
    <w:rsid w:val="00561FBC"/>
    <w:rPr>
      <w:rFonts w:ascii="方正魏碑简体" w:hAnsi="方正魏碑简体"/>
      <w:sz w:val="24"/>
      <w:szCs w:val="20"/>
    </w:rPr>
  </w:style>
  <w:style w:type="paragraph" w:styleId="21">
    <w:name w:val="Body Text Indent 2"/>
    <w:basedOn w:val="a"/>
    <w:link w:val="2Char1"/>
    <w:uiPriority w:val="99"/>
    <w:qFormat/>
    <w:rsid w:val="00561FBC"/>
    <w:pPr>
      <w:tabs>
        <w:tab w:val="left" w:pos="195"/>
      </w:tabs>
      <w:spacing w:line="440" w:lineRule="exact"/>
      <w:ind w:firstLineChars="179" w:firstLine="430"/>
    </w:pPr>
    <w:rPr>
      <w:sz w:val="24"/>
    </w:rPr>
  </w:style>
  <w:style w:type="paragraph" w:styleId="af2">
    <w:name w:val="Balloon Text"/>
    <w:basedOn w:val="a"/>
    <w:link w:val="Char8"/>
    <w:uiPriority w:val="99"/>
    <w:qFormat/>
    <w:rsid w:val="00561FBC"/>
    <w:rPr>
      <w:sz w:val="18"/>
      <w:szCs w:val="18"/>
    </w:rPr>
  </w:style>
  <w:style w:type="paragraph" w:styleId="af3">
    <w:name w:val="footer"/>
    <w:basedOn w:val="a"/>
    <w:link w:val="Char13"/>
    <w:uiPriority w:val="99"/>
    <w:qFormat/>
    <w:rsid w:val="00561FBC"/>
    <w:pPr>
      <w:tabs>
        <w:tab w:val="center" w:pos="4153"/>
        <w:tab w:val="right" w:pos="8306"/>
      </w:tabs>
      <w:snapToGrid w:val="0"/>
      <w:jc w:val="left"/>
    </w:pPr>
    <w:rPr>
      <w:sz w:val="18"/>
      <w:szCs w:val="18"/>
    </w:rPr>
  </w:style>
  <w:style w:type="paragraph" w:styleId="22">
    <w:name w:val="Body Text First Indent 2"/>
    <w:basedOn w:val="ae"/>
    <w:link w:val="2Char10"/>
    <w:uiPriority w:val="99"/>
    <w:qFormat/>
    <w:rsid w:val="00561FBC"/>
    <w:pPr>
      <w:spacing w:after="120"/>
      <w:ind w:leftChars="200" w:left="420" w:firstLineChars="200" w:firstLine="420"/>
      <w:jc w:val="both"/>
    </w:pPr>
    <w:rPr>
      <w:sz w:val="21"/>
    </w:rPr>
  </w:style>
  <w:style w:type="paragraph" w:styleId="af4">
    <w:name w:val="header"/>
    <w:basedOn w:val="a"/>
    <w:link w:val="Char14"/>
    <w:uiPriority w:val="99"/>
    <w:qFormat/>
    <w:rsid w:val="00561FBC"/>
    <w:pPr>
      <w:pBdr>
        <w:bottom w:val="single" w:sz="6" w:space="1" w:color="auto"/>
      </w:pBdr>
      <w:tabs>
        <w:tab w:val="center" w:pos="4153"/>
        <w:tab w:val="right" w:pos="8306"/>
      </w:tabs>
      <w:snapToGrid w:val="0"/>
      <w:jc w:val="center"/>
    </w:pPr>
    <w:rPr>
      <w:rFonts w:ascii="Times New Roman" w:hAnsi="Times New Roman" w:cs="Times New Roman"/>
      <w:sz w:val="18"/>
      <w:szCs w:val="20"/>
    </w:rPr>
  </w:style>
  <w:style w:type="paragraph" w:styleId="10">
    <w:name w:val="toc 1"/>
    <w:basedOn w:val="a"/>
    <w:next w:val="a"/>
    <w:uiPriority w:val="99"/>
    <w:qFormat/>
    <w:rsid w:val="00561FBC"/>
    <w:pPr>
      <w:tabs>
        <w:tab w:val="right" w:leader="dot" w:pos="8664"/>
      </w:tabs>
      <w:spacing w:before="120" w:after="120"/>
      <w:jc w:val="center"/>
    </w:pPr>
    <w:rPr>
      <w:b/>
      <w:bCs/>
      <w:caps/>
      <w:sz w:val="36"/>
      <w:szCs w:val="36"/>
    </w:rPr>
  </w:style>
  <w:style w:type="paragraph" w:styleId="41">
    <w:name w:val="toc 4"/>
    <w:basedOn w:val="a"/>
    <w:next w:val="a"/>
    <w:uiPriority w:val="99"/>
    <w:qFormat/>
    <w:rsid w:val="00561FBC"/>
    <w:pPr>
      <w:ind w:left="630"/>
      <w:jc w:val="left"/>
    </w:pPr>
    <w:rPr>
      <w:sz w:val="18"/>
      <w:szCs w:val="18"/>
    </w:rPr>
  </w:style>
  <w:style w:type="paragraph" w:styleId="af5">
    <w:name w:val="Subtitle"/>
    <w:basedOn w:val="a"/>
    <w:next w:val="a"/>
    <w:link w:val="Char9"/>
    <w:uiPriority w:val="99"/>
    <w:qFormat/>
    <w:rsid w:val="00561FBC"/>
    <w:pPr>
      <w:spacing w:line="360" w:lineRule="auto"/>
      <w:jc w:val="left"/>
      <w:outlineLvl w:val="1"/>
    </w:pPr>
    <w:rPr>
      <w:rFonts w:ascii="Times New Roman" w:hAnsi="Times New Roman" w:cs="Times New Roman"/>
      <w:b/>
      <w:bCs/>
      <w:sz w:val="30"/>
      <w:szCs w:val="32"/>
    </w:rPr>
  </w:style>
  <w:style w:type="paragraph" w:styleId="af6">
    <w:name w:val="List"/>
    <w:basedOn w:val="a"/>
    <w:uiPriority w:val="99"/>
    <w:qFormat/>
    <w:rsid w:val="00561FBC"/>
    <w:pPr>
      <w:ind w:left="200" w:hangingChars="200" w:hanging="200"/>
    </w:pPr>
    <w:rPr>
      <w:rFonts w:ascii="Times New Roman" w:hAnsi="Times New Roman" w:cs="Times New Roman"/>
    </w:rPr>
  </w:style>
  <w:style w:type="paragraph" w:styleId="60">
    <w:name w:val="toc 6"/>
    <w:basedOn w:val="a"/>
    <w:next w:val="a"/>
    <w:uiPriority w:val="99"/>
    <w:rsid w:val="00561FBC"/>
    <w:pPr>
      <w:ind w:left="1050"/>
      <w:jc w:val="left"/>
    </w:pPr>
    <w:rPr>
      <w:sz w:val="18"/>
      <w:szCs w:val="18"/>
    </w:rPr>
  </w:style>
  <w:style w:type="paragraph" w:styleId="32">
    <w:name w:val="Body Text Indent 3"/>
    <w:basedOn w:val="a"/>
    <w:link w:val="3Char10"/>
    <w:uiPriority w:val="99"/>
    <w:rsid w:val="00561FBC"/>
    <w:pPr>
      <w:spacing w:line="520" w:lineRule="exact"/>
      <w:ind w:firstLine="570"/>
    </w:pPr>
    <w:rPr>
      <w:rFonts w:ascii="TimesNewRomanPSMT" w:hAnsi="TimesNewRomanPSMT"/>
      <w:sz w:val="24"/>
    </w:rPr>
  </w:style>
  <w:style w:type="paragraph" w:styleId="23">
    <w:name w:val="toc 2"/>
    <w:basedOn w:val="a"/>
    <w:next w:val="a"/>
    <w:uiPriority w:val="99"/>
    <w:rsid w:val="00561FBC"/>
    <w:pPr>
      <w:ind w:left="210"/>
      <w:jc w:val="left"/>
    </w:pPr>
    <w:rPr>
      <w:smallCaps/>
      <w:sz w:val="20"/>
      <w:szCs w:val="20"/>
    </w:rPr>
  </w:style>
  <w:style w:type="paragraph" w:styleId="90">
    <w:name w:val="toc 9"/>
    <w:basedOn w:val="a"/>
    <w:next w:val="a"/>
    <w:uiPriority w:val="99"/>
    <w:rsid w:val="00561FBC"/>
    <w:pPr>
      <w:ind w:left="1680"/>
      <w:jc w:val="left"/>
    </w:pPr>
    <w:rPr>
      <w:sz w:val="18"/>
      <w:szCs w:val="18"/>
    </w:rPr>
  </w:style>
  <w:style w:type="paragraph" w:styleId="24">
    <w:name w:val="Body Text 2"/>
    <w:basedOn w:val="a"/>
    <w:link w:val="2Char11"/>
    <w:uiPriority w:val="99"/>
    <w:rsid w:val="00561FBC"/>
    <w:pPr>
      <w:spacing w:after="120" w:line="480" w:lineRule="auto"/>
    </w:pPr>
  </w:style>
  <w:style w:type="paragraph" w:styleId="HTML">
    <w:name w:val="HTML Preformatted"/>
    <w:basedOn w:val="a"/>
    <w:link w:val="HTMLChar1"/>
    <w:uiPriority w:val="99"/>
    <w:rsid w:val="00561FB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7">
    <w:name w:val="Normal (Web)"/>
    <w:basedOn w:val="a"/>
    <w:link w:val="Chara"/>
    <w:uiPriority w:val="99"/>
    <w:rsid w:val="00561FBC"/>
    <w:pPr>
      <w:widowControl/>
      <w:spacing w:before="100" w:beforeAutospacing="1" w:after="100" w:afterAutospacing="1"/>
      <w:jc w:val="left"/>
    </w:pPr>
    <w:rPr>
      <w:rFonts w:ascii="TimesNewRomanPSMT" w:hAnsi="TimesNewRomanPSMT" w:cs="Times New Roman"/>
      <w:kern w:val="0"/>
      <w:sz w:val="24"/>
      <w:szCs w:val="20"/>
    </w:rPr>
  </w:style>
  <w:style w:type="paragraph" w:styleId="11">
    <w:name w:val="index 1"/>
    <w:basedOn w:val="a"/>
    <w:next w:val="a"/>
    <w:uiPriority w:val="99"/>
    <w:rsid w:val="00561FBC"/>
    <w:pPr>
      <w:jc w:val="center"/>
    </w:pPr>
    <w:rPr>
      <w:sz w:val="24"/>
    </w:rPr>
  </w:style>
  <w:style w:type="paragraph" w:styleId="af8">
    <w:name w:val="Title"/>
    <w:basedOn w:val="a"/>
    <w:link w:val="Charb"/>
    <w:uiPriority w:val="99"/>
    <w:qFormat/>
    <w:rsid w:val="00561FBC"/>
    <w:pPr>
      <w:spacing w:before="240" w:after="60"/>
      <w:jc w:val="center"/>
      <w:outlineLvl w:val="0"/>
    </w:pPr>
    <w:rPr>
      <w:rFonts w:ascii="Arial" w:hAnsi="Arial" w:cs="Times New Roman"/>
      <w:b/>
      <w:bCs/>
      <w:sz w:val="32"/>
      <w:szCs w:val="32"/>
    </w:rPr>
  </w:style>
  <w:style w:type="character" w:styleId="af9">
    <w:name w:val="Strong"/>
    <w:basedOn w:val="a0"/>
    <w:uiPriority w:val="99"/>
    <w:qFormat/>
    <w:rsid w:val="00561FBC"/>
    <w:rPr>
      <w:rFonts w:cs="Times New Roman"/>
      <w:b/>
    </w:rPr>
  </w:style>
  <w:style w:type="character" w:styleId="afa">
    <w:name w:val="page number"/>
    <w:basedOn w:val="a0"/>
    <w:uiPriority w:val="99"/>
    <w:qFormat/>
    <w:rsid w:val="00561FBC"/>
    <w:rPr>
      <w:rFonts w:cs="Times New Roman"/>
    </w:rPr>
  </w:style>
  <w:style w:type="character" w:styleId="afb">
    <w:name w:val="FollowedHyperlink"/>
    <w:basedOn w:val="a0"/>
    <w:uiPriority w:val="99"/>
    <w:rsid w:val="00561FBC"/>
    <w:rPr>
      <w:rFonts w:cs="Times New Roman"/>
      <w:color w:val="800080"/>
      <w:u w:val="single"/>
    </w:rPr>
  </w:style>
  <w:style w:type="character" w:styleId="afc">
    <w:name w:val="Emphasis"/>
    <w:basedOn w:val="a0"/>
    <w:uiPriority w:val="99"/>
    <w:qFormat/>
    <w:rsid w:val="00561FBC"/>
    <w:rPr>
      <w:rFonts w:cs="Times New Roman"/>
      <w:color w:val="CC0000"/>
    </w:rPr>
  </w:style>
  <w:style w:type="character" w:styleId="afd">
    <w:name w:val="Hyperlink"/>
    <w:basedOn w:val="a0"/>
    <w:uiPriority w:val="99"/>
    <w:rsid w:val="00561FBC"/>
    <w:rPr>
      <w:rFonts w:cs="Times New Roman"/>
      <w:color w:val="0000FF"/>
      <w:u w:val="single"/>
    </w:rPr>
  </w:style>
  <w:style w:type="character" w:styleId="afe">
    <w:name w:val="annotation reference"/>
    <w:basedOn w:val="a0"/>
    <w:uiPriority w:val="99"/>
    <w:rsid w:val="00561FBC"/>
    <w:rPr>
      <w:rFonts w:cs="Times New Roman"/>
      <w:sz w:val="21"/>
    </w:rPr>
  </w:style>
  <w:style w:type="table" w:styleId="aff">
    <w:name w:val="Table Grid"/>
    <w:basedOn w:val="a1"/>
    <w:uiPriority w:val="99"/>
    <w:rsid w:val="00561FBC"/>
    <w:pPr>
      <w:widowControl w:val="0"/>
      <w:jc w:val="both"/>
    </w:pPr>
    <w:rPr>
      <w:rFonts w:ascii="@華康粗黑體" w:eastAsia="方正魏碑简体" w:hAnsi="@華康粗黑體"/>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0">
    <w:name w:val="Table Theme"/>
    <w:basedOn w:val="a1"/>
    <w:uiPriority w:val="99"/>
    <w:rsid w:val="00561FB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1">
    <w:name w:val="Table Elegant"/>
    <w:basedOn w:val="a1"/>
    <w:uiPriority w:val="99"/>
    <w:rsid w:val="00561FBC"/>
    <w:pPr>
      <w:widowControl w:val="0"/>
      <w:jc w:val="center"/>
    </w:pPr>
    <w:rPr>
      <w:rFonts w:ascii="Arial" w:hAnsi="Arial"/>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table" w:styleId="25">
    <w:name w:val="Table Classic 2"/>
    <w:basedOn w:val="a1"/>
    <w:uiPriority w:val="99"/>
    <w:rsid w:val="00561FBC"/>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shd w:val="solid" w:color="C0C0C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shd w:val="solid" w:color="800080" w:fill="FFFFFF"/>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71">
    <w:name w:val="Table Grid 7"/>
    <w:basedOn w:val="a1"/>
    <w:uiPriority w:val="99"/>
    <w:rsid w:val="00561FBC"/>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val="0"/>
        <w:bCs w:val="0"/>
      </w:rPr>
      <w:tblPr/>
      <w:tcPr>
        <w:tcBorders>
          <w:top w:val="nil"/>
          <w:left w:val="nil"/>
          <w:bottom w:val="single" w:sz="12" w:space="0" w:color="000000"/>
          <w:right w:val="nil"/>
          <w:insideH w:val="nil"/>
          <w:insideV w:val="nil"/>
          <w:tl2br w:val="nil"/>
          <w:tr2bl w:val="nil"/>
        </w:tcBorders>
      </w:tcPr>
    </w:tblStylePr>
    <w:tblStylePr w:type="lastRow">
      <w:rPr>
        <w:rFonts w:cs="Times New Roman"/>
        <w:b w:val="0"/>
        <w:bCs w:val="0"/>
      </w:rPr>
      <w:tblPr/>
      <w:tcPr>
        <w:tcBorders>
          <w:top w:val="single" w:sz="6" w:space="0" w:color="00000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character" w:customStyle="1" w:styleId="1Char">
    <w:name w:val="标题 1 Char"/>
    <w:basedOn w:val="a0"/>
    <w:link w:val="1"/>
    <w:uiPriority w:val="99"/>
    <w:locked/>
    <w:rsid w:val="00561FBC"/>
    <w:rPr>
      <w:rFonts w:cs="Times New Roman"/>
      <w:b/>
      <w:kern w:val="44"/>
      <w:sz w:val="44"/>
    </w:rPr>
  </w:style>
  <w:style w:type="character" w:customStyle="1" w:styleId="2Char">
    <w:name w:val="标题 2 Char"/>
    <w:basedOn w:val="a0"/>
    <w:link w:val="2"/>
    <w:uiPriority w:val="99"/>
    <w:qFormat/>
    <w:locked/>
    <w:rsid w:val="00561FBC"/>
    <w:rPr>
      <w:rFonts w:ascii="Wingdings" w:eastAsia="Times New Roman" w:cs="Times New Roman"/>
      <w:b/>
      <w:kern w:val="2"/>
      <w:sz w:val="32"/>
    </w:rPr>
  </w:style>
  <w:style w:type="character" w:customStyle="1" w:styleId="3Char1">
    <w:name w:val="标题 3 Char1"/>
    <w:basedOn w:val="a0"/>
    <w:link w:val="3"/>
    <w:uiPriority w:val="99"/>
    <w:semiHidden/>
    <w:locked/>
    <w:rsid w:val="00561FBC"/>
    <w:rPr>
      <w:rFonts w:ascii="新宋体" w:eastAsia="新宋体" w:cs="@華康粗黑體"/>
      <w:b/>
      <w:bCs/>
      <w:sz w:val="32"/>
      <w:szCs w:val="32"/>
    </w:rPr>
  </w:style>
  <w:style w:type="character" w:customStyle="1" w:styleId="4Char2">
    <w:name w:val="标题 4 Char2"/>
    <w:basedOn w:val="a0"/>
    <w:link w:val="4"/>
    <w:uiPriority w:val="99"/>
    <w:semiHidden/>
    <w:qFormat/>
    <w:locked/>
    <w:rsid w:val="00561FBC"/>
    <w:rPr>
      <w:rFonts w:ascii="Cambria" w:eastAsia="宋体" w:hAnsi="Cambria" w:cs="Times New Roman"/>
      <w:b/>
      <w:bCs/>
      <w:sz w:val="28"/>
      <w:szCs w:val="28"/>
    </w:rPr>
  </w:style>
  <w:style w:type="character" w:customStyle="1" w:styleId="5Char">
    <w:name w:val="标题 5 Char"/>
    <w:basedOn w:val="a0"/>
    <w:link w:val="5"/>
    <w:uiPriority w:val="99"/>
    <w:locked/>
    <w:rsid w:val="00561FBC"/>
    <w:rPr>
      <w:rFonts w:ascii="宋体" w:hAnsi="Times New Roman" w:cs="Times New Roman"/>
      <w:b/>
      <w:sz w:val="24"/>
    </w:rPr>
  </w:style>
  <w:style w:type="character" w:customStyle="1" w:styleId="6Char">
    <w:name w:val="标题 6 Char"/>
    <w:basedOn w:val="a0"/>
    <w:link w:val="6"/>
    <w:uiPriority w:val="99"/>
    <w:locked/>
    <w:rsid w:val="00561FBC"/>
    <w:rPr>
      <w:rFonts w:ascii="Arial" w:eastAsia="黑体" w:hAnsi="Arial" w:cs="Times New Roman"/>
      <w:b/>
      <w:kern w:val="2"/>
      <w:sz w:val="24"/>
    </w:rPr>
  </w:style>
  <w:style w:type="character" w:customStyle="1" w:styleId="7Char">
    <w:name w:val="标题 7 Char"/>
    <w:basedOn w:val="a0"/>
    <w:link w:val="7"/>
    <w:uiPriority w:val="99"/>
    <w:qFormat/>
    <w:locked/>
    <w:rsid w:val="00561FBC"/>
    <w:rPr>
      <w:rFonts w:ascii="Times New Roman" w:eastAsia="仿宋_GB2312" w:hAnsi="Times New Roman" w:cs="Times New Roman"/>
      <w:b/>
      <w:kern w:val="2"/>
      <w:sz w:val="24"/>
    </w:rPr>
  </w:style>
  <w:style w:type="character" w:customStyle="1" w:styleId="8Char">
    <w:name w:val="标题 8 Char"/>
    <w:basedOn w:val="a0"/>
    <w:link w:val="8"/>
    <w:uiPriority w:val="99"/>
    <w:qFormat/>
    <w:locked/>
    <w:rsid w:val="00561FBC"/>
    <w:rPr>
      <w:rFonts w:ascii="Arial" w:eastAsia="黑体" w:hAnsi="Arial" w:cs="Times New Roman"/>
      <w:kern w:val="2"/>
      <w:sz w:val="24"/>
    </w:rPr>
  </w:style>
  <w:style w:type="character" w:customStyle="1" w:styleId="9Char">
    <w:name w:val="标题 9 Char"/>
    <w:basedOn w:val="a0"/>
    <w:link w:val="9"/>
    <w:uiPriority w:val="99"/>
    <w:qFormat/>
    <w:locked/>
    <w:rsid w:val="00561FBC"/>
    <w:rPr>
      <w:rFonts w:ascii="Arial" w:eastAsia="黑体" w:hAnsi="Arial" w:cs="Times New Roman"/>
      <w:kern w:val="2"/>
      <w:sz w:val="21"/>
    </w:rPr>
  </w:style>
  <w:style w:type="character" w:customStyle="1" w:styleId="Char0">
    <w:name w:val="批注文字 Char"/>
    <w:basedOn w:val="a0"/>
    <w:link w:val="a4"/>
    <w:uiPriority w:val="99"/>
    <w:qFormat/>
    <w:locked/>
    <w:rsid w:val="00561FBC"/>
    <w:rPr>
      <w:rFonts w:cs="Times New Roman"/>
      <w:kern w:val="2"/>
      <w:sz w:val="24"/>
    </w:rPr>
  </w:style>
  <w:style w:type="character" w:customStyle="1" w:styleId="Char">
    <w:name w:val="批注主题 Char"/>
    <w:basedOn w:val="Char0"/>
    <w:link w:val="a3"/>
    <w:uiPriority w:val="99"/>
    <w:semiHidden/>
    <w:qFormat/>
    <w:locked/>
    <w:rsid w:val="00561FBC"/>
    <w:rPr>
      <w:rFonts w:ascii="新宋体" w:eastAsia="新宋体" w:cs="@華康粗黑體"/>
      <w:b/>
      <w:bCs/>
      <w:kern w:val="2"/>
      <w:sz w:val="24"/>
      <w:szCs w:val="24"/>
    </w:rPr>
  </w:style>
  <w:style w:type="character" w:customStyle="1" w:styleId="Char10">
    <w:name w:val="正文文本 Char1"/>
    <w:basedOn w:val="a0"/>
    <w:link w:val="a6"/>
    <w:uiPriority w:val="99"/>
    <w:qFormat/>
    <w:locked/>
    <w:rsid w:val="00561FBC"/>
    <w:rPr>
      <w:rFonts w:cs="Times New Roman"/>
      <w:kern w:val="2"/>
      <w:sz w:val="24"/>
    </w:rPr>
  </w:style>
  <w:style w:type="character" w:customStyle="1" w:styleId="Char1">
    <w:name w:val="正文首行缩进 Char1"/>
    <w:basedOn w:val="Char10"/>
    <w:link w:val="a5"/>
    <w:uiPriority w:val="99"/>
    <w:semiHidden/>
    <w:qFormat/>
    <w:locked/>
    <w:rsid w:val="00561FBC"/>
    <w:rPr>
      <w:rFonts w:ascii="新宋体" w:eastAsia="新宋体" w:cs="@華康粗黑體"/>
      <w:kern w:val="2"/>
      <w:sz w:val="24"/>
      <w:szCs w:val="24"/>
    </w:rPr>
  </w:style>
  <w:style w:type="character" w:customStyle="1" w:styleId="Char2">
    <w:name w:val="注释标题 Char"/>
    <w:basedOn w:val="a0"/>
    <w:link w:val="a7"/>
    <w:uiPriority w:val="99"/>
    <w:qFormat/>
    <w:locked/>
    <w:rsid w:val="00561FBC"/>
    <w:rPr>
      <w:rFonts w:ascii="Arial" w:eastAsia="仿宋_GB2312" w:hAnsi="Arial" w:cs="Times New Roman"/>
      <w:kern w:val="2"/>
      <w:sz w:val="22"/>
    </w:rPr>
  </w:style>
  <w:style w:type="character" w:customStyle="1" w:styleId="Char3">
    <w:name w:val="电子邮件签名 Char"/>
    <w:basedOn w:val="a0"/>
    <w:link w:val="a8"/>
    <w:uiPriority w:val="99"/>
    <w:locked/>
    <w:rsid w:val="00561FBC"/>
    <w:rPr>
      <w:rFonts w:ascii="Times New Roman" w:hAnsi="Times New Roman" w:cs="Times New Roman"/>
      <w:kern w:val="2"/>
      <w:sz w:val="24"/>
    </w:rPr>
  </w:style>
  <w:style w:type="character" w:customStyle="1" w:styleId="Char5">
    <w:name w:val="文档结构图 Char"/>
    <w:basedOn w:val="a0"/>
    <w:link w:val="ac"/>
    <w:uiPriority w:val="99"/>
    <w:semiHidden/>
    <w:locked/>
    <w:rsid w:val="00561FBC"/>
    <w:rPr>
      <w:rFonts w:cs="@華康粗黑體"/>
      <w:sz w:val="2"/>
    </w:rPr>
  </w:style>
  <w:style w:type="character" w:customStyle="1" w:styleId="Char6">
    <w:name w:val="称呼 Char"/>
    <w:basedOn w:val="a0"/>
    <w:link w:val="ad"/>
    <w:uiPriority w:val="99"/>
    <w:locked/>
    <w:rsid w:val="00561FBC"/>
    <w:rPr>
      <w:rFonts w:ascii="Times New Roman" w:hAnsi="Times New Roman" w:cs="Times New Roman"/>
      <w:kern w:val="2"/>
      <w:sz w:val="24"/>
    </w:rPr>
  </w:style>
  <w:style w:type="character" w:customStyle="1" w:styleId="3Char">
    <w:name w:val="正文文本 3 Char"/>
    <w:basedOn w:val="a0"/>
    <w:link w:val="30"/>
    <w:uiPriority w:val="99"/>
    <w:locked/>
    <w:rsid w:val="00561FBC"/>
    <w:rPr>
      <w:rFonts w:ascii="Times New Roman" w:hAnsi="Times New Roman" w:cs="Times New Roman"/>
      <w:kern w:val="2"/>
      <w:sz w:val="16"/>
    </w:rPr>
  </w:style>
  <w:style w:type="character" w:customStyle="1" w:styleId="Char11">
    <w:name w:val="正文文本缩进 Char1"/>
    <w:basedOn w:val="a0"/>
    <w:link w:val="ae"/>
    <w:uiPriority w:val="99"/>
    <w:semiHidden/>
    <w:qFormat/>
    <w:locked/>
    <w:rsid w:val="00561FBC"/>
    <w:rPr>
      <w:rFonts w:ascii="新宋体" w:eastAsia="新宋体" w:cs="@華康粗黑體"/>
      <w:sz w:val="24"/>
      <w:szCs w:val="24"/>
    </w:rPr>
  </w:style>
  <w:style w:type="character" w:customStyle="1" w:styleId="Char7">
    <w:name w:val="纯文本 Char"/>
    <w:basedOn w:val="a0"/>
    <w:link w:val="af0"/>
    <w:uiPriority w:val="99"/>
    <w:locked/>
    <w:rsid w:val="00561FBC"/>
    <w:rPr>
      <w:rFonts w:ascii="方正魏碑简体" w:eastAsia="方正魏碑简体" w:hAnsi="Courier New" w:cs="Times New Roman"/>
      <w:kern w:val="2"/>
      <w:lang w:val="en-US" w:eastAsia="zh-CN"/>
    </w:rPr>
  </w:style>
  <w:style w:type="character" w:customStyle="1" w:styleId="Char12">
    <w:name w:val="日期 Char1"/>
    <w:basedOn w:val="a0"/>
    <w:link w:val="af1"/>
    <w:uiPriority w:val="99"/>
    <w:semiHidden/>
    <w:locked/>
    <w:rsid w:val="00561FBC"/>
    <w:rPr>
      <w:rFonts w:ascii="新宋体" w:eastAsia="新宋体" w:cs="@華康粗黑體"/>
      <w:sz w:val="24"/>
      <w:szCs w:val="24"/>
    </w:rPr>
  </w:style>
  <w:style w:type="character" w:customStyle="1" w:styleId="2Char1">
    <w:name w:val="正文文本缩进 2 Char1"/>
    <w:basedOn w:val="a0"/>
    <w:link w:val="21"/>
    <w:uiPriority w:val="99"/>
    <w:semiHidden/>
    <w:locked/>
    <w:rsid w:val="00561FBC"/>
    <w:rPr>
      <w:rFonts w:ascii="新宋体" w:eastAsia="新宋体" w:cs="@華康粗黑體"/>
      <w:sz w:val="24"/>
      <w:szCs w:val="24"/>
    </w:rPr>
  </w:style>
  <w:style w:type="character" w:customStyle="1" w:styleId="Char8">
    <w:name w:val="批注框文本 Char"/>
    <w:basedOn w:val="a0"/>
    <w:link w:val="af2"/>
    <w:uiPriority w:val="99"/>
    <w:semiHidden/>
    <w:locked/>
    <w:rsid w:val="00561FBC"/>
    <w:rPr>
      <w:rFonts w:ascii="新宋体" w:eastAsia="新宋体" w:cs="@華康粗黑體"/>
      <w:sz w:val="2"/>
    </w:rPr>
  </w:style>
  <w:style w:type="character" w:customStyle="1" w:styleId="Char13">
    <w:name w:val="页脚 Char1"/>
    <w:basedOn w:val="a0"/>
    <w:link w:val="af3"/>
    <w:uiPriority w:val="99"/>
    <w:semiHidden/>
    <w:locked/>
    <w:rsid w:val="00561FBC"/>
    <w:rPr>
      <w:rFonts w:ascii="新宋体" w:eastAsia="新宋体" w:cs="@華康粗黑體"/>
      <w:sz w:val="18"/>
      <w:szCs w:val="18"/>
    </w:rPr>
  </w:style>
  <w:style w:type="character" w:customStyle="1" w:styleId="2Char10">
    <w:name w:val="正文首行缩进 2 Char1"/>
    <w:basedOn w:val="Char11"/>
    <w:link w:val="22"/>
    <w:uiPriority w:val="99"/>
    <w:semiHidden/>
    <w:locked/>
    <w:rsid w:val="00561FBC"/>
    <w:rPr>
      <w:rFonts w:ascii="新宋体" w:eastAsia="新宋体" w:cs="@華康粗黑體"/>
      <w:sz w:val="24"/>
      <w:szCs w:val="24"/>
    </w:rPr>
  </w:style>
  <w:style w:type="character" w:customStyle="1" w:styleId="Char14">
    <w:name w:val="页眉 Char1"/>
    <w:basedOn w:val="a0"/>
    <w:link w:val="af4"/>
    <w:uiPriority w:val="99"/>
    <w:locked/>
    <w:rsid w:val="00561FBC"/>
    <w:rPr>
      <w:rFonts w:cs="Times New Roman"/>
      <w:kern w:val="2"/>
      <w:sz w:val="18"/>
    </w:rPr>
  </w:style>
  <w:style w:type="character" w:customStyle="1" w:styleId="Char9">
    <w:name w:val="副标题 Char"/>
    <w:basedOn w:val="a0"/>
    <w:link w:val="af5"/>
    <w:uiPriority w:val="99"/>
    <w:locked/>
    <w:rsid w:val="00561FBC"/>
    <w:rPr>
      <w:rFonts w:cs="Times New Roman"/>
      <w:b/>
      <w:kern w:val="2"/>
      <w:sz w:val="32"/>
    </w:rPr>
  </w:style>
  <w:style w:type="character" w:customStyle="1" w:styleId="3Char10">
    <w:name w:val="正文文本缩进 3 Char1"/>
    <w:basedOn w:val="a0"/>
    <w:link w:val="32"/>
    <w:uiPriority w:val="99"/>
    <w:semiHidden/>
    <w:qFormat/>
    <w:locked/>
    <w:rsid w:val="00561FBC"/>
    <w:rPr>
      <w:rFonts w:ascii="新宋体" w:eastAsia="新宋体" w:cs="@華康粗黑體"/>
      <w:sz w:val="16"/>
      <w:szCs w:val="16"/>
    </w:rPr>
  </w:style>
  <w:style w:type="character" w:customStyle="1" w:styleId="2Char11">
    <w:name w:val="正文文本 2 Char1"/>
    <w:basedOn w:val="a0"/>
    <w:link w:val="24"/>
    <w:uiPriority w:val="99"/>
    <w:semiHidden/>
    <w:locked/>
    <w:rsid w:val="00561FBC"/>
    <w:rPr>
      <w:rFonts w:ascii="新宋体" w:eastAsia="新宋体" w:cs="@華康粗黑體"/>
      <w:sz w:val="24"/>
      <w:szCs w:val="24"/>
    </w:rPr>
  </w:style>
  <w:style w:type="character" w:customStyle="1" w:styleId="HTMLChar1">
    <w:name w:val="HTML 预设格式 Char1"/>
    <w:basedOn w:val="a0"/>
    <w:link w:val="HTML"/>
    <w:uiPriority w:val="99"/>
    <w:semiHidden/>
    <w:locked/>
    <w:rsid w:val="00561FBC"/>
    <w:rPr>
      <w:rFonts w:ascii="Courier New" w:hAnsi="Courier New" w:cs="Courier New"/>
      <w:sz w:val="20"/>
      <w:szCs w:val="20"/>
    </w:rPr>
  </w:style>
  <w:style w:type="character" w:customStyle="1" w:styleId="Charb">
    <w:name w:val="标题 Char"/>
    <w:basedOn w:val="a0"/>
    <w:link w:val="af8"/>
    <w:uiPriority w:val="99"/>
    <w:locked/>
    <w:rsid w:val="00561FBC"/>
    <w:rPr>
      <w:rFonts w:ascii="Arial" w:hAnsi="Arial" w:cs="Times New Roman"/>
      <w:b/>
      <w:kern w:val="2"/>
      <w:sz w:val="32"/>
    </w:rPr>
  </w:style>
  <w:style w:type="character" w:customStyle="1" w:styleId="fon1">
    <w:name w:val="fon1"/>
    <w:uiPriority w:val="99"/>
    <w:rsid w:val="00561FBC"/>
    <w:rPr>
      <w:color w:val="000000"/>
      <w:sz w:val="26"/>
      <w:u w:val="none"/>
    </w:rPr>
  </w:style>
  <w:style w:type="character" w:customStyle="1" w:styleId="txt3">
    <w:name w:val="txt3"/>
    <w:uiPriority w:val="99"/>
    <w:rsid w:val="00561FBC"/>
    <w:rPr>
      <w:color w:val="000000"/>
      <w:sz w:val="18"/>
      <w:u w:val="none"/>
    </w:rPr>
  </w:style>
  <w:style w:type="character" w:customStyle="1" w:styleId="12">
    <w:name w:val="样式 (中文) 宋体1"/>
    <w:uiPriority w:val="99"/>
    <w:rsid w:val="00561FBC"/>
    <w:rPr>
      <w:rFonts w:eastAsia="宋体"/>
      <w:sz w:val="24"/>
    </w:rPr>
  </w:style>
  <w:style w:type="character" w:customStyle="1" w:styleId="4CharCharChar">
    <w:name w:val="标题 4 Char Char Char"/>
    <w:uiPriority w:val="99"/>
    <w:rsid w:val="00561FBC"/>
    <w:rPr>
      <w:rFonts w:eastAsia="黑体" w:hAnsi="宋体"/>
      <w:kern w:val="2"/>
      <w:sz w:val="28"/>
      <w:lang w:val="en-US" w:eastAsia="zh-CN"/>
    </w:rPr>
  </w:style>
  <w:style w:type="character" w:customStyle="1" w:styleId="contents">
    <w:name w:val="contents"/>
    <w:basedOn w:val="a0"/>
    <w:uiPriority w:val="99"/>
    <w:rsid w:val="00561FBC"/>
    <w:rPr>
      <w:rFonts w:cs="Times New Roman"/>
    </w:rPr>
  </w:style>
  <w:style w:type="character" w:customStyle="1" w:styleId="101Char2">
    <w:name w:val="样式 正文1 + 段前: 0.1 行 Char2"/>
    <w:uiPriority w:val="99"/>
    <w:rsid w:val="00561FBC"/>
    <w:rPr>
      <w:rFonts w:eastAsia="宋体"/>
      <w:kern w:val="2"/>
      <w:sz w:val="24"/>
      <w:lang w:val="en-US" w:eastAsia="zh-CN"/>
    </w:rPr>
  </w:style>
  <w:style w:type="character" w:customStyle="1" w:styleId="01Char">
    <w:name w:val="正文01 Char"/>
    <w:uiPriority w:val="99"/>
    <w:rsid w:val="00561FBC"/>
    <w:rPr>
      <w:rFonts w:eastAsia="仿宋_GB2312"/>
      <w:kern w:val="2"/>
      <w:sz w:val="28"/>
      <w:lang w:val="en-US" w:eastAsia="zh-CN"/>
    </w:rPr>
  </w:style>
  <w:style w:type="character" w:customStyle="1" w:styleId="Charc">
    <w:name w:val="正文首行缩进 Char"/>
    <w:uiPriority w:val="99"/>
    <w:rsid w:val="00561FBC"/>
    <w:rPr>
      <w:rFonts w:ascii="Times New Roman" w:eastAsia="仿宋_GB2312" w:hAnsi="Times New Roman"/>
      <w:sz w:val="24"/>
    </w:rPr>
  </w:style>
  <w:style w:type="character" w:customStyle="1" w:styleId="001Char">
    <w:name w:val="正文001 Char"/>
    <w:link w:val="001"/>
    <w:uiPriority w:val="99"/>
    <w:locked/>
    <w:rsid w:val="00561FBC"/>
    <w:rPr>
      <w:rFonts w:ascii="Times New Roman" w:hAnsi="Times New Roman"/>
      <w:kern w:val="2"/>
      <w:sz w:val="24"/>
    </w:rPr>
  </w:style>
  <w:style w:type="paragraph" w:customStyle="1" w:styleId="001">
    <w:name w:val="正文001"/>
    <w:basedOn w:val="a"/>
    <w:link w:val="001Char"/>
    <w:uiPriority w:val="99"/>
    <w:rsid w:val="00561FBC"/>
    <w:pPr>
      <w:spacing w:before="60" w:line="420" w:lineRule="exact"/>
      <w:ind w:firstLine="482"/>
    </w:pPr>
    <w:rPr>
      <w:rFonts w:ascii="Times New Roman" w:hAnsi="Times New Roman" w:cs="Times New Roman"/>
      <w:sz w:val="24"/>
      <w:szCs w:val="20"/>
    </w:rPr>
  </w:style>
  <w:style w:type="character" w:customStyle="1" w:styleId="Chard">
    <w:name w:val="页眉 Char"/>
    <w:uiPriority w:val="99"/>
    <w:rsid w:val="00561FBC"/>
    <w:rPr>
      <w:rFonts w:ascii="Times New Roman" w:eastAsia="宋体" w:hAnsi="Times New Roman"/>
      <w:sz w:val="18"/>
    </w:rPr>
  </w:style>
  <w:style w:type="character" w:customStyle="1" w:styleId="Chare">
    <w:name w:val="正文文字缩进 Char"/>
    <w:uiPriority w:val="99"/>
    <w:rsid w:val="00561FBC"/>
    <w:rPr>
      <w:rFonts w:eastAsia="宋体"/>
      <w:kern w:val="2"/>
      <w:sz w:val="24"/>
      <w:lang w:val="en-US" w:eastAsia="zh-CN"/>
    </w:rPr>
  </w:style>
  <w:style w:type="character" w:customStyle="1" w:styleId="Charf">
    <w:name w:val="文本框 Char"/>
    <w:uiPriority w:val="99"/>
    <w:rsid w:val="00561FBC"/>
    <w:rPr>
      <w:rFonts w:ascii="Times New Roman" w:eastAsia="宋体" w:hAnsi="Times New Roman"/>
      <w:sz w:val="21"/>
    </w:rPr>
  </w:style>
  <w:style w:type="character" w:customStyle="1" w:styleId="3Char0">
    <w:name w:val="正文文本缩进 3 Char"/>
    <w:uiPriority w:val="99"/>
    <w:rsid w:val="00561FBC"/>
    <w:rPr>
      <w:rFonts w:ascii="仿宋_GB2312" w:eastAsia="仿宋_GB2312" w:hAnsi="Times New Roman"/>
      <w:color w:val="FF0000"/>
      <w:kern w:val="0"/>
      <w:sz w:val="20"/>
    </w:rPr>
  </w:style>
  <w:style w:type="character" w:customStyle="1" w:styleId="Charf0">
    <w:name w:val="正文文本 Char"/>
    <w:uiPriority w:val="99"/>
    <w:rsid w:val="00561FBC"/>
    <w:rPr>
      <w:rFonts w:ascii="Times New Roman" w:eastAsia="宋体" w:hAnsi="Times New Roman"/>
      <w:sz w:val="24"/>
    </w:rPr>
  </w:style>
  <w:style w:type="character" w:customStyle="1" w:styleId="Char4">
    <w:name w:val="正文缩进 Char"/>
    <w:link w:val="a9"/>
    <w:uiPriority w:val="99"/>
    <w:locked/>
    <w:rsid w:val="00561FBC"/>
    <w:rPr>
      <w:rFonts w:eastAsia="Times New Roman"/>
      <w:kern w:val="2"/>
      <w:sz w:val="21"/>
      <w:lang w:val="en-US" w:eastAsia="zh-CN"/>
    </w:rPr>
  </w:style>
  <w:style w:type="character" w:customStyle="1" w:styleId="3Char2">
    <w:name w:val="3级标题 Char"/>
    <w:link w:val="33"/>
    <w:uiPriority w:val="99"/>
    <w:locked/>
    <w:rsid w:val="00561FBC"/>
    <w:rPr>
      <w:rFonts w:ascii="Times New Roman" w:hAnsi="Times New Roman"/>
      <w:b/>
      <w:sz w:val="24"/>
    </w:rPr>
  </w:style>
  <w:style w:type="paragraph" w:customStyle="1" w:styleId="33">
    <w:name w:val="3级标题"/>
    <w:basedOn w:val="a"/>
    <w:link w:val="3Char2"/>
    <w:uiPriority w:val="99"/>
    <w:rsid w:val="00561FBC"/>
    <w:pPr>
      <w:spacing w:before="300" w:line="460" w:lineRule="exact"/>
      <w:outlineLvl w:val="2"/>
    </w:pPr>
    <w:rPr>
      <w:rFonts w:ascii="Times New Roman" w:hAnsi="Times New Roman" w:cs="Times New Roman"/>
      <w:b/>
      <w:kern w:val="0"/>
      <w:sz w:val="24"/>
      <w:szCs w:val="20"/>
    </w:rPr>
  </w:style>
  <w:style w:type="character" w:customStyle="1" w:styleId="001Char0">
    <w:name w:val="表格001 Char"/>
    <w:uiPriority w:val="99"/>
    <w:rsid w:val="00561FBC"/>
    <w:rPr>
      <w:rFonts w:eastAsia="宋体"/>
      <w:kern w:val="2"/>
      <w:sz w:val="24"/>
      <w:lang w:val="en-US" w:eastAsia="zh-CN"/>
    </w:rPr>
  </w:style>
  <w:style w:type="character" w:customStyle="1" w:styleId="style6">
    <w:name w:val="style6"/>
    <w:basedOn w:val="a0"/>
    <w:uiPriority w:val="99"/>
    <w:rsid w:val="00561FBC"/>
    <w:rPr>
      <w:rFonts w:cs="Times New Roman"/>
    </w:rPr>
  </w:style>
  <w:style w:type="character" w:customStyle="1" w:styleId="AChar">
    <w:name w:val="正文A Char"/>
    <w:link w:val="Aff2"/>
    <w:uiPriority w:val="99"/>
    <w:locked/>
    <w:rsid w:val="00561FBC"/>
    <w:rPr>
      <w:rFonts w:ascii="Times New Roman" w:hAnsi="Times New Roman"/>
      <w:kern w:val="2"/>
      <w:sz w:val="24"/>
    </w:rPr>
  </w:style>
  <w:style w:type="paragraph" w:customStyle="1" w:styleId="Aff2">
    <w:name w:val="正文A"/>
    <w:basedOn w:val="a"/>
    <w:link w:val="AChar"/>
    <w:uiPriority w:val="99"/>
    <w:rsid w:val="00561FBC"/>
    <w:pPr>
      <w:spacing w:line="540" w:lineRule="exact"/>
    </w:pPr>
    <w:rPr>
      <w:rFonts w:ascii="Times New Roman" w:hAnsi="Times New Roman" w:cs="Times New Roman"/>
      <w:sz w:val="24"/>
      <w:szCs w:val="20"/>
    </w:rPr>
  </w:style>
  <w:style w:type="character" w:customStyle="1" w:styleId="101Char1">
    <w:name w:val="样式 正文1 + 段前: 0.1 行 Char1"/>
    <w:link w:val="101"/>
    <w:uiPriority w:val="99"/>
    <w:locked/>
    <w:rsid w:val="00561FBC"/>
    <w:rPr>
      <w:rFonts w:ascii="Times New Roman" w:hAnsi="Times New Roman"/>
      <w:kern w:val="2"/>
      <w:sz w:val="24"/>
    </w:rPr>
  </w:style>
  <w:style w:type="paragraph" w:customStyle="1" w:styleId="101">
    <w:name w:val="样式 正文1 + 段前: 0.1 行"/>
    <w:basedOn w:val="a"/>
    <w:link w:val="101Char1"/>
    <w:uiPriority w:val="99"/>
    <w:rsid w:val="00561FBC"/>
    <w:pPr>
      <w:snapToGrid w:val="0"/>
      <w:spacing w:beforeLines="10" w:line="440" w:lineRule="atLeast"/>
      <w:ind w:firstLine="567"/>
    </w:pPr>
    <w:rPr>
      <w:rFonts w:ascii="Times New Roman" w:hAnsi="Times New Roman" w:cs="Times New Roman"/>
      <w:sz w:val="24"/>
      <w:szCs w:val="20"/>
    </w:rPr>
  </w:style>
  <w:style w:type="character" w:customStyle="1" w:styleId="2Char0">
    <w:name w:val="（安评2） Char"/>
    <w:uiPriority w:val="99"/>
    <w:rsid w:val="00561FBC"/>
    <w:rPr>
      <w:rFonts w:ascii="Arial" w:eastAsia="宋体" w:hAnsi="Arial"/>
      <w:b/>
      <w:kern w:val="0"/>
      <w:sz w:val="32"/>
    </w:rPr>
  </w:style>
  <w:style w:type="character" w:customStyle="1" w:styleId="Charf1">
    <w:name w:val="正文文本缩进 Char"/>
    <w:uiPriority w:val="99"/>
    <w:rsid w:val="00561FBC"/>
    <w:rPr>
      <w:rFonts w:ascii="仿宋_GB2312" w:eastAsia="仿宋_GB2312" w:hAnsi="Times New Roman"/>
      <w:sz w:val="24"/>
    </w:rPr>
  </w:style>
  <w:style w:type="character" w:customStyle="1" w:styleId="4Char">
    <w:name w:val="标题 4 Char"/>
    <w:uiPriority w:val="99"/>
    <w:locked/>
    <w:rsid w:val="00561FBC"/>
    <w:rPr>
      <w:rFonts w:ascii="Arial" w:eastAsia="黑体" w:hAnsi="Arial"/>
      <w:b/>
      <w:kern w:val="2"/>
      <w:sz w:val="28"/>
      <w:lang w:val="en-US" w:eastAsia="zh-CN"/>
    </w:rPr>
  </w:style>
  <w:style w:type="character" w:customStyle="1" w:styleId="3Char3">
    <w:name w:val="标题3 Char"/>
    <w:uiPriority w:val="99"/>
    <w:rsid w:val="00561FBC"/>
    <w:rPr>
      <w:rFonts w:eastAsia="宋体"/>
      <w:b/>
      <w:kern w:val="2"/>
      <w:sz w:val="24"/>
      <w:lang w:val="en-US" w:eastAsia="zh-CN"/>
    </w:rPr>
  </w:style>
  <w:style w:type="character" w:customStyle="1" w:styleId="black2">
    <w:name w:val="black2"/>
    <w:uiPriority w:val="99"/>
    <w:rsid w:val="00561FBC"/>
    <w:rPr>
      <w:color w:val="000000"/>
      <w:sz w:val="18"/>
    </w:rPr>
  </w:style>
  <w:style w:type="character" w:customStyle="1" w:styleId="Chara">
    <w:name w:val="普通(网站) Char"/>
    <w:link w:val="af7"/>
    <w:uiPriority w:val="99"/>
    <w:locked/>
    <w:rsid w:val="00561FBC"/>
    <w:rPr>
      <w:rFonts w:ascii="TimesNewRomanPSMT" w:hAnsi="TimesNewRomanPSMT"/>
      <w:sz w:val="24"/>
    </w:rPr>
  </w:style>
  <w:style w:type="character" w:customStyle="1" w:styleId="CharChar3">
    <w:name w:val="普通文字 Char Char3"/>
    <w:uiPriority w:val="99"/>
    <w:rsid w:val="00561FBC"/>
    <w:rPr>
      <w:rFonts w:ascii="宋体" w:eastAsia="宋体" w:hAnsi="Courier New"/>
      <w:kern w:val="2"/>
      <w:sz w:val="24"/>
      <w:lang w:val="en-US" w:eastAsia="zh-CN"/>
    </w:rPr>
  </w:style>
  <w:style w:type="character" w:customStyle="1" w:styleId="Charf2">
    <w:name w:val="表头 Char"/>
    <w:uiPriority w:val="99"/>
    <w:rsid w:val="00561FBC"/>
    <w:rPr>
      <w:rFonts w:ascii="宋体" w:eastAsia="宋体" w:hAnsi="宋体"/>
      <w:color w:val="000000"/>
      <w:sz w:val="24"/>
      <w:lang w:val="en-US" w:eastAsia="zh-CN"/>
    </w:rPr>
  </w:style>
  <w:style w:type="character" w:customStyle="1" w:styleId="style31">
    <w:name w:val="style31"/>
    <w:uiPriority w:val="99"/>
    <w:rsid w:val="00561FBC"/>
    <w:rPr>
      <w:color w:val="000000"/>
    </w:rPr>
  </w:style>
  <w:style w:type="character" w:customStyle="1" w:styleId="4Char0">
    <w:name w:val="样式 标题 4 Char"/>
    <w:uiPriority w:val="99"/>
    <w:rsid w:val="00561FBC"/>
    <w:rPr>
      <w:rFonts w:eastAsia="宋体"/>
      <w:b/>
      <w:kern w:val="2"/>
      <w:sz w:val="32"/>
      <w:lang w:val="en-US" w:eastAsia="zh-CN"/>
    </w:rPr>
  </w:style>
  <w:style w:type="character" w:customStyle="1" w:styleId="2Char2">
    <w:name w:val="正文文本缩进 2 Char"/>
    <w:uiPriority w:val="99"/>
    <w:rsid w:val="00561FBC"/>
    <w:rPr>
      <w:rFonts w:ascii="仿宋_GB2312" w:eastAsia="仿宋_GB2312" w:hAnsi="Times New Roman"/>
      <w:kern w:val="0"/>
      <w:sz w:val="20"/>
    </w:rPr>
  </w:style>
  <w:style w:type="character" w:customStyle="1" w:styleId="Charf3">
    <w:name w:val="江波正文 Char"/>
    <w:uiPriority w:val="99"/>
    <w:qFormat/>
    <w:rsid w:val="00561FBC"/>
    <w:rPr>
      <w:rFonts w:ascii="Times New Roman" w:eastAsia="仿宋_GB2312" w:hAnsi="仿宋_GB2312"/>
      <w:kern w:val="2"/>
      <w:sz w:val="28"/>
      <w:lang w:val="en-US" w:eastAsia="zh-CN"/>
    </w:rPr>
  </w:style>
  <w:style w:type="character" w:customStyle="1" w:styleId="3CharCharCharChar">
    <w:name w:val="标题 3 Char Char Char Char"/>
    <w:uiPriority w:val="99"/>
    <w:rsid w:val="00561FBC"/>
    <w:rPr>
      <w:rFonts w:eastAsia="Times New Roman"/>
      <w:b/>
      <w:sz w:val="28"/>
      <w:lang w:val="en-US" w:eastAsia="zh-CN"/>
    </w:rPr>
  </w:style>
  <w:style w:type="character" w:customStyle="1" w:styleId="Charf4">
    <w:name w:val="环评表头 Char"/>
    <w:link w:val="aff3"/>
    <w:uiPriority w:val="99"/>
    <w:locked/>
    <w:rsid w:val="00561FBC"/>
    <w:rPr>
      <w:rFonts w:ascii="宋体" w:hAnsi="Courier New"/>
      <w:b/>
      <w:kern w:val="2"/>
      <w:sz w:val="21"/>
    </w:rPr>
  </w:style>
  <w:style w:type="paragraph" w:customStyle="1" w:styleId="aff3">
    <w:name w:val="环评表头"/>
    <w:basedOn w:val="af0"/>
    <w:link w:val="Charf4"/>
    <w:uiPriority w:val="99"/>
    <w:rsid w:val="00561FBC"/>
    <w:pPr>
      <w:spacing w:beforeLines="50"/>
      <w:jc w:val="center"/>
    </w:pPr>
    <w:rPr>
      <w:rFonts w:ascii="宋体" w:eastAsia="宋体"/>
      <w:b/>
      <w:sz w:val="21"/>
    </w:rPr>
  </w:style>
  <w:style w:type="character" w:customStyle="1" w:styleId="Charf5">
    <w:name w:val="三级标题 Char"/>
    <w:link w:val="aff4"/>
    <w:uiPriority w:val="99"/>
    <w:qFormat/>
    <w:locked/>
    <w:rsid w:val="00561FBC"/>
    <w:rPr>
      <w:rFonts w:ascii="Times New Roman" w:hAnsi="Times New Roman"/>
      <w:b/>
      <w:sz w:val="24"/>
    </w:rPr>
  </w:style>
  <w:style w:type="paragraph" w:customStyle="1" w:styleId="aff4">
    <w:name w:val="三级标题"/>
    <w:basedOn w:val="af8"/>
    <w:link w:val="Charf5"/>
    <w:uiPriority w:val="99"/>
    <w:rsid w:val="00561FBC"/>
    <w:pPr>
      <w:spacing w:before="300" w:after="0" w:line="460" w:lineRule="exact"/>
      <w:jc w:val="both"/>
      <w:outlineLvl w:val="2"/>
    </w:pPr>
    <w:rPr>
      <w:rFonts w:ascii="Times New Roman" w:hAnsi="Times New Roman"/>
      <w:bCs w:val="0"/>
      <w:kern w:val="0"/>
      <w:sz w:val="24"/>
      <w:szCs w:val="20"/>
    </w:rPr>
  </w:style>
  <w:style w:type="character" w:customStyle="1" w:styleId="f121">
    <w:name w:val="f121"/>
    <w:uiPriority w:val="99"/>
    <w:rsid w:val="00561FBC"/>
    <w:rPr>
      <w:sz w:val="18"/>
      <w:u w:val="none"/>
    </w:rPr>
  </w:style>
  <w:style w:type="character" w:customStyle="1" w:styleId="220">
    <w:name w:val="原文22"/>
    <w:uiPriority w:val="99"/>
    <w:rsid w:val="00561FBC"/>
    <w:rPr>
      <w:rFonts w:ascii="Times New Roman" w:hAnsi="Times New Roman"/>
      <w:color w:val="0000FF"/>
      <w:kern w:val="22"/>
      <w:sz w:val="22"/>
    </w:rPr>
  </w:style>
  <w:style w:type="character" w:customStyle="1" w:styleId="f241">
    <w:name w:val="f241"/>
    <w:uiPriority w:val="99"/>
    <w:rsid w:val="00561FBC"/>
    <w:rPr>
      <w:sz w:val="36"/>
    </w:rPr>
  </w:style>
  <w:style w:type="character" w:customStyle="1" w:styleId="2Char3">
    <w:name w:val="正文文本 2 Char"/>
    <w:uiPriority w:val="99"/>
    <w:rsid w:val="00561FBC"/>
    <w:rPr>
      <w:rFonts w:ascii="仿宋_GB2312" w:eastAsia="仿宋_GB2312" w:hAnsi="Times New Roman"/>
      <w:color w:val="FF0000"/>
      <w:sz w:val="24"/>
    </w:rPr>
  </w:style>
  <w:style w:type="character" w:customStyle="1" w:styleId="Charf6">
    <w:name w:val="信息表 Char"/>
    <w:basedOn w:val="a0"/>
    <w:link w:val="aff5"/>
    <w:uiPriority w:val="99"/>
    <w:locked/>
    <w:rsid w:val="00561FBC"/>
    <w:rPr>
      <w:rFonts w:eastAsia="仿宋_GB2312"/>
      <w:kern w:val="2"/>
      <w:sz w:val="22"/>
      <w:szCs w:val="22"/>
      <w:lang w:val="en-US" w:eastAsia="zh-CN" w:bidi="ar-SA"/>
    </w:rPr>
  </w:style>
  <w:style w:type="paragraph" w:customStyle="1" w:styleId="aff5">
    <w:name w:val="信息表"/>
    <w:next w:val="a"/>
    <w:link w:val="Charf6"/>
    <w:uiPriority w:val="99"/>
    <w:rsid w:val="00561FBC"/>
    <w:pPr>
      <w:spacing w:line="360" w:lineRule="auto"/>
      <w:ind w:firstLineChars="200" w:firstLine="460"/>
      <w:jc w:val="both"/>
    </w:pPr>
    <w:rPr>
      <w:rFonts w:ascii="Times New Roman" w:eastAsia="仿宋_GB2312" w:hAnsi="Times New Roman" w:cs="Times New Roman"/>
      <w:kern w:val="2"/>
      <w:sz w:val="22"/>
      <w:szCs w:val="22"/>
    </w:rPr>
  </w:style>
  <w:style w:type="character" w:customStyle="1" w:styleId="f141">
    <w:name w:val="f141"/>
    <w:uiPriority w:val="99"/>
    <w:rsid w:val="00561FBC"/>
    <w:rPr>
      <w:rFonts w:ascii="Verdana, geneva, sans-serif," w:hAnsi="Verdana, geneva, sans-serif,"/>
      <w:dstrike/>
      <w:sz w:val="28"/>
      <w:u w:val="none"/>
    </w:rPr>
  </w:style>
  <w:style w:type="character" w:customStyle="1" w:styleId="Charf7">
    <w:name w:val="段落文 Char"/>
    <w:link w:val="aff6"/>
    <w:uiPriority w:val="99"/>
    <w:locked/>
    <w:rsid w:val="00561FBC"/>
    <w:rPr>
      <w:rFonts w:eastAsia="Times New Roman"/>
      <w:kern w:val="2"/>
      <w:sz w:val="24"/>
      <w:lang w:val="en-US" w:eastAsia="zh-CN"/>
    </w:rPr>
  </w:style>
  <w:style w:type="paragraph" w:customStyle="1" w:styleId="aff6">
    <w:name w:val="段落文"/>
    <w:basedOn w:val="a"/>
    <w:link w:val="Charf7"/>
    <w:uiPriority w:val="99"/>
    <w:qFormat/>
    <w:rsid w:val="00561FBC"/>
    <w:pPr>
      <w:spacing w:line="360" w:lineRule="auto"/>
      <w:ind w:firstLineChars="200" w:firstLine="480"/>
    </w:pPr>
    <w:rPr>
      <w:rFonts w:ascii="Times New Roman" w:eastAsia="Times New Roman" w:hAnsi="Times New Roman" w:cs="Times New Roman"/>
      <w:sz w:val="24"/>
      <w:szCs w:val="20"/>
    </w:rPr>
  </w:style>
  <w:style w:type="character" w:customStyle="1" w:styleId="Charf8">
    <w:name w:val="正文(首行缩进) Char"/>
    <w:link w:val="aff7"/>
    <w:uiPriority w:val="99"/>
    <w:locked/>
    <w:rsid w:val="00561FBC"/>
    <w:rPr>
      <w:b/>
      <w:kern w:val="2"/>
      <w:sz w:val="24"/>
    </w:rPr>
  </w:style>
  <w:style w:type="paragraph" w:customStyle="1" w:styleId="aff7">
    <w:name w:val="正文(首行缩进)"/>
    <w:basedOn w:val="a"/>
    <w:link w:val="Charf8"/>
    <w:uiPriority w:val="99"/>
    <w:rsid w:val="00561FBC"/>
    <w:pPr>
      <w:adjustRightInd w:val="0"/>
      <w:snapToGrid w:val="0"/>
      <w:spacing w:line="360" w:lineRule="auto"/>
      <w:ind w:firstLineChars="200" w:firstLine="200"/>
    </w:pPr>
    <w:rPr>
      <w:rFonts w:ascii="Times New Roman" w:hAnsi="Times New Roman" w:cs="Times New Roman"/>
      <w:b/>
      <w:sz w:val="24"/>
      <w:szCs w:val="20"/>
    </w:rPr>
  </w:style>
  <w:style w:type="character" w:customStyle="1" w:styleId="1CharChar">
    <w:name w:val="正文1 Char Char"/>
    <w:uiPriority w:val="99"/>
    <w:rsid w:val="00561FBC"/>
    <w:rPr>
      <w:rFonts w:eastAsia="宋体"/>
      <w:kern w:val="2"/>
      <w:sz w:val="24"/>
      <w:lang w:val="en-US" w:eastAsia="zh-CN"/>
    </w:rPr>
  </w:style>
  <w:style w:type="character" w:customStyle="1" w:styleId="01Char1">
    <w:name w:val="正文01 Char1"/>
    <w:link w:val="01"/>
    <w:uiPriority w:val="99"/>
    <w:locked/>
    <w:rsid w:val="00561FBC"/>
    <w:rPr>
      <w:rFonts w:ascii="Arial Narrow" w:hAnsi="Arial Narrow"/>
      <w:snapToGrid w:val="0"/>
      <w:sz w:val="24"/>
      <w:lang w:val="en-US" w:eastAsia="zh-CN"/>
    </w:rPr>
  </w:style>
  <w:style w:type="paragraph" w:customStyle="1" w:styleId="01">
    <w:name w:val="正文01"/>
    <w:basedOn w:val="a"/>
    <w:link w:val="01Char1"/>
    <w:uiPriority w:val="99"/>
    <w:rsid w:val="00561FBC"/>
    <w:pPr>
      <w:spacing w:before="60" w:line="460" w:lineRule="exact"/>
      <w:ind w:firstLineChars="200" w:firstLine="200"/>
    </w:pPr>
    <w:rPr>
      <w:rFonts w:ascii="Arial Narrow" w:hAnsi="Arial Narrow" w:cs="Times New Roman"/>
      <w:snapToGrid w:val="0"/>
      <w:kern w:val="0"/>
      <w:sz w:val="24"/>
      <w:szCs w:val="20"/>
    </w:rPr>
  </w:style>
  <w:style w:type="character" w:customStyle="1" w:styleId="CharChar2">
    <w:name w:val="Char Char2"/>
    <w:uiPriority w:val="99"/>
    <w:rsid w:val="00561FBC"/>
    <w:rPr>
      <w:rFonts w:ascii="Arial" w:eastAsia="黑体" w:hAnsi="Arial"/>
      <w:kern w:val="2"/>
      <w:sz w:val="30"/>
      <w:lang w:val="en-US" w:eastAsia="zh-CN"/>
    </w:rPr>
  </w:style>
  <w:style w:type="character" w:customStyle="1" w:styleId="CharChar">
    <w:name w:val="标题节 Char Char"/>
    <w:uiPriority w:val="99"/>
    <w:locked/>
    <w:rsid w:val="00561FBC"/>
    <w:rPr>
      <w:rFonts w:ascii="Arial" w:eastAsia="黑体" w:hAnsi="Arial"/>
      <w:b/>
      <w:kern w:val="2"/>
      <w:sz w:val="32"/>
      <w:lang w:val="en-US" w:eastAsia="zh-CN"/>
    </w:rPr>
  </w:style>
  <w:style w:type="character" w:customStyle="1" w:styleId="bd-5Char1">
    <w:name w:val="bd-5正文 Char1"/>
    <w:uiPriority w:val="99"/>
    <w:rsid w:val="00561FBC"/>
    <w:rPr>
      <w:rFonts w:eastAsia="宋体"/>
      <w:color w:val="000000"/>
      <w:sz w:val="24"/>
      <w:lang w:val="en-US" w:eastAsia="zh-CN"/>
    </w:rPr>
  </w:style>
  <w:style w:type="character" w:customStyle="1" w:styleId="hei141">
    <w:name w:val="hei141"/>
    <w:uiPriority w:val="99"/>
    <w:rsid w:val="00561FBC"/>
    <w:rPr>
      <w:color w:val="000000"/>
      <w:sz w:val="21"/>
    </w:rPr>
  </w:style>
  <w:style w:type="character" w:customStyle="1" w:styleId="2Heading22CharSeMajorHeadingIBMSubhChar">
    <w:name w:val="样式 标题 2_Heading 2标题节节标题标题 2 Char节SeMajor HeadingIBM Subh... Char"/>
    <w:link w:val="2Heading22CharSeMajorHeadingIBMSubh"/>
    <w:uiPriority w:val="99"/>
    <w:qFormat/>
    <w:locked/>
    <w:rsid w:val="00561FBC"/>
    <w:rPr>
      <w:rFonts w:ascii="Times New Roman" w:hAnsi="Times New Roman"/>
      <w:b/>
      <w:color w:val="000000"/>
      <w:kern w:val="2"/>
      <w:sz w:val="24"/>
    </w:rPr>
  </w:style>
  <w:style w:type="paragraph" w:customStyle="1" w:styleId="2Heading22CharSeMajorHeadingIBMSubh">
    <w:name w:val="样式 标题 2_Heading 2标题节节标题标题 2 Char节SeMajor HeadingIBM Subh..."/>
    <w:basedOn w:val="2"/>
    <w:link w:val="2Heading22CharSeMajorHeadingIBMSubhChar"/>
    <w:uiPriority w:val="99"/>
    <w:rsid w:val="00561FBC"/>
    <w:pPr>
      <w:adjustRightInd/>
      <w:snapToGrid/>
      <w:spacing w:before="0" w:line="360" w:lineRule="auto"/>
    </w:pPr>
    <w:rPr>
      <w:rFonts w:ascii="Times New Roman" w:eastAsia="宋体"/>
      <w:color w:val="000000"/>
      <w:sz w:val="24"/>
    </w:rPr>
  </w:style>
  <w:style w:type="character" w:customStyle="1" w:styleId="unnamed11">
    <w:name w:val="unnamed11"/>
    <w:uiPriority w:val="99"/>
    <w:rsid w:val="00561FBC"/>
    <w:rPr>
      <w:sz w:val="18"/>
      <w:u w:val="none"/>
    </w:rPr>
  </w:style>
  <w:style w:type="character" w:customStyle="1" w:styleId="font4">
    <w:name w:val="font4"/>
    <w:uiPriority w:val="99"/>
    <w:rsid w:val="00561FBC"/>
    <w:rPr>
      <w:color w:val="000000"/>
      <w:sz w:val="18"/>
    </w:rPr>
  </w:style>
  <w:style w:type="character" w:customStyle="1" w:styleId="CharChar0">
    <w:name w:val="表格正文 Char Char"/>
    <w:uiPriority w:val="99"/>
    <w:rsid w:val="00561FBC"/>
    <w:rPr>
      <w:rFonts w:eastAsia="宋体"/>
      <w:kern w:val="2"/>
      <w:sz w:val="24"/>
      <w:lang w:val="en-US" w:eastAsia="zh-CN"/>
    </w:rPr>
  </w:style>
  <w:style w:type="character" w:customStyle="1" w:styleId="0012Char">
    <w:name w:val="样式 正文001 + 首行缩进:  2 字符 Char"/>
    <w:link w:val="0012"/>
    <w:uiPriority w:val="99"/>
    <w:locked/>
    <w:rsid w:val="00561FBC"/>
    <w:rPr>
      <w:rFonts w:ascii="Times New Roman" w:hAnsi="Times New Roman"/>
      <w:kern w:val="2"/>
      <w:sz w:val="24"/>
    </w:rPr>
  </w:style>
  <w:style w:type="paragraph" w:customStyle="1" w:styleId="0012">
    <w:name w:val="样式 正文001 + 首行缩进:  2 字符"/>
    <w:basedOn w:val="a"/>
    <w:link w:val="0012Char"/>
    <w:uiPriority w:val="99"/>
    <w:rsid w:val="00561FBC"/>
    <w:pPr>
      <w:spacing w:line="500" w:lineRule="atLeast"/>
      <w:ind w:firstLineChars="200" w:firstLine="480"/>
    </w:pPr>
    <w:rPr>
      <w:rFonts w:ascii="Times New Roman" w:hAnsi="Times New Roman" w:cs="Times New Roman"/>
      <w:sz w:val="24"/>
      <w:szCs w:val="20"/>
    </w:rPr>
  </w:style>
  <w:style w:type="character" w:customStyle="1" w:styleId="text-here1">
    <w:name w:val="text-here1"/>
    <w:uiPriority w:val="99"/>
    <w:rsid w:val="00561FBC"/>
    <w:rPr>
      <w:sz w:val="20"/>
    </w:rPr>
  </w:style>
  <w:style w:type="character" w:customStyle="1" w:styleId="apple-style-span">
    <w:name w:val="apple-style-span"/>
    <w:basedOn w:val="a0"/>
    <w:uiPriority w:val="99"/>
    <w:rsid w:val="00561FBC"/>
    <w:rPr>
      <w:rFonts w:cs="Times New Roman"/>
    </w:rPr>
  </w:style>
  <w:style w:type="character" w:customStyle="1" w:styleId="Charf9">
    <w:name w:val="二级标题 Char"/>
    <w:link w:val="aff8"/>
    <w:uiPriority w:val="99"/>
    <w:locked/>
    <w:rsid w:val="00561FBC"/>
    <w:rPr>
      <w:rFonts w:ascii="Times New Roman" w:hAnsi="Times New Roman"/>
      <w:b/>
      <w:kern w:val="2"/>
      <w:sz w:val="28"/>
      <w:lang w:val="en-US" w:eastAsia="zh-CN"/>
    </w:rPr>
  </w:style>
  <w:style w:type="paragraph" w:customStyle="1" w:styleId="aff8">
    <w:name w:val="二级标题"/>
    <w:basedOn w:val="a"/>
    <w:link w:val="Charf9"/>
    <w:uiPriority w:val="99"/>
    <w:rsid w:val="00561FBC"/>
    <w:pPr>
      <w:spacing w:before="60" w:line="460" w:lineRule="exact"/>
      <w:outlineLvl w:val="1"/>
    </w:pPr>
    <w:rPr>
      <w:rFonts w:ascii="Times New Roman" w:hAnsi="Times New Roman" w:cs="Times New Roman"/>
      <w:b/>
      <w:sz w:val="28"/>
      <w:szCs w:val="20"/>
    </w:rPr>
  </w:style>
  <w:style w:type="character" w:customStyle="1" w:styleId="Charfa">
    <w:name w:val="题注 Char"/>
    <w:uiPriority w:val="99"/>
    <w:rsid w:val="00561FBC"/>
    <w:rPr>
      <w:rFonts w:ascii="Arial" w:eastAsia="黑体" w:hAnsi="Arial"/>
      <w:sz w:val="20"/>
    </w:rPr>
  </w:style>
  <w:style w:type="character" w:customStyle="1" w:styleId="jbGB2312Char">
    <w:name w:val="jb仿宋_GB2312 Char"/>
    <w:uiPriority w:val="99"/>
    <w:rsid w:val="00561FBC"/>
    <w:rPr>
      <w:rFonts w:ascii="Times New Roman" w:eastAsia="仿宋_GB2312" w:hAnsi="仿宋_GB2312"/>
      <w:sz w:val="24"/>
    </w:rPr>
  </w:style>
  <w:style w:type="character" w:customStyle="1" w:styleId="24125Char">
    <w:name w:val="样式 小四 首行缩进:  24 磅 行距: 多倍行距 1.25 字行 Char"/>
    <w:link w:val="24125"/>
    <w:uiPriority w:val="99"/>
    <w:locked/>
    <w:rsid w:val="00561FBC"/>
    <w:rPr>
      <w:rFonts w:ascii="Times New Roman" w:hAnsi="Times New Roman"/>
      <w:sz w:val="24"/>
    </w:rPr>
  </w:style>
  <w:style w:type="paragraph" w:customStyle="1" w:styleId="24125">
    <w:name w:val="样式 小四 首行缩进:  24 磅 行距: 多倍行距 1.25 字行"/>
    <w:basedOn w:val="a"/>
    <w:link w:val="24125Char"/>
    <w:uiPriority w:val="99"/>
    <w:rsid w:val="00561FBC"/>
    <w:pPr>
      <w:adjustRightInd w:val="0"/>
      <w:spacing w:line="440" w:lineRule="exact"/>
      <w:ind w:firstLine="480"/>
    </w:pPr>
    <w:rPr>
      <w:rFonts w:ascii="Times New Roman" w:hAnsi="Times New Roman" w:cs="Times New Roman"/>
      <w:kern w:val="0"/>
      <w:sz w:val="24"/>
      <w:szCs w:val="20"/>
    </w:rPr>
  </w:style>
  <w:style w:type="character" w:customStyle="1" w:styleId="4Char1">
    <w:name w:val="标题 4 Char1"/>
    <w:uiPriority w:val="99"/>
    <w:rsid w:val="00561FBC"/>
    <w:rPr>
      <w:rFonts w:ascii="宋体" w:eastAsia="宋体" w:hAnsi="宋体"/>
      <w:sz w:val="28"/>
    </w:rPr>
  </w:style>
  <w:style w:type="character" w:customStyle="1" w:styleId="15Char">
    <w:name w:val="样式 正文缩进正文（首行缩进两字） + 宋体 小四 行距: 1.5 倍行距 Char"/>
    <w:link w:val="15"/>
    <w:uiPriority w:val="99"/>
    <w:locked/>
    <w:rsid w:val="00561FBC"/>
    <w:rPr>
      <w:rFonts w:ascii="TimesNewRomanPSMT" w:hAnsi="TimesNewRomanPSMT"/>
      <w:kern w:val="2"/>
      <w:sz w:val="28"/>
      <w:lang w:val="en-US" w:eastAsia="zh-CN"/>
    </w:rPr>
  </w:style>
  <w:style w:type="paragraph" w:customStyle="1" w:styleId="15">
    <w:name w:val="样式 正文缩进正文（首行缩进两字） + 宋体 小四 行距: 1.5 倍行距"/>
    <w:basedOn w:val="a9"/>
    <w:link w:val="15Char"/>
    <w:uiPriority w:val="99"/>
    <w:rsid w:val="00561FBC"/>
    <w:pPr>
      <w:spacing w:line="600" w:lineRule="exact"/>
      <w:ind w:leftChars="200" w:left="200" w:firstLine="0"/>
    </w:pPr>
    <w:rPr>
      <w:rFonts w:ascii="TimesNewRomanPSMT" w:eastAsia="宋体" w:hAnsi="TimesNewRomanPSMT"/>
      <w:sz w:val="28"/>
    </w:rPr>
  </w:style>
  <w:style w:type="character" w:customStyle="1" w:styleId="Char3Char">
    <w:name w:val="Char3 Char"/>
    <w:link w:val="Char30"/>
    <w:uiPriority w:val="99"/>
    <w:locked/>
    <w:rsid w:val="00561FBC"/>
    <w:rPr>
      <w:rFonts w:ascii="方正魏碑简体" w:eastAsia="方正魏碑简体" w:hAnsi="方正魏碑简体"/>
      <w:kern w:val="2"/>
      <w:sz w:val="24"/>
    </w:rPr>
  </w:style>
  <w:style w:type="paragraph" w:customStyle="1" w:styleId="Char30">
    <w:name w:val="Char3"/>
    <w:basedOn w:val="a"/>
    <w:link w:val="Char3Char"/>
    <w:uiPriority w:val="99"/>
    <w:rsid w:val="00561FBC"/>
    <w:pPr>
      <w:spacing w:line="360" w:lineRule="auto"/>
      <w:ind w:firstLineChars="200" w:firstLine="200"/>
    </w:pPr>
    <w:rPr>
      <w:rFonts w:ascii="方正魏碑简体" w:eastAsia="方正魏碑简体" w:hAnsi="方正魏碑简体" w:cs="Times New Roman"/>
      <w:sz w:val="24"/>
      <w:szCs w:val="20"/>
    </w:rPr>
  </w:style>
  <w:style w:type="character" w:customStyle="1" w:styleId="101Char0123Char">
    <w:name w:val="样式 样式 正文1 + 段前: 0.1 行 Char + 段前: 0.1 行 行距: 最小值 23 磅 Char"/>
    <w:link w:val="101Char0123"/>
    <w:uiPriority w:val="99"/>
    <w:locked/>
    <w:rsid w:val="00561FBC"/>
    <w:rPr>
      <w:rFonts w:ascii="Times New Roman" w:hAnsi="Times New Roman"/>
      <w:kern w:val="2"/>
      <w:sz w:val="24"/>
    </w:rPr>
  </w:style>
  <w:style w:type="paragraph" w:customStyle="1" w:styleId="101Char0123">
    <w:name w:val="样式 样式 正文1 + 段前: 0.1 行 Char + 段前: 0.1 行 行距: 最小值 23 磅"/>
    <w:basedOn w:val="a"/>
    <w:link w:val="101Char0123Char"/>
    <w:uiPriority w:val="99"/>
    <w:rsid w:val="00561FBC"/>
    <w:pPr>
      <w:snapToGrid w:val="0"/>
      <w:spacing w:beforeLines="10" w:line="460" w:lineRule="atLeast"/>
      <w:ind w:firstLine="624"/>
    </w:pPr>
    <w:rPr>
      <w:rFonts w:ascii="Times New Roman" w:hAnsi="Times New Roman" w:cs="Times New Roman"/>
      <w:sz w:val="24"/>
      <w:szCs w:val="20"/>
    </w:rPr>
  </w:style>
  <w:style w:type="character" w:customStyle="1" w:styleId="style1">
    <w:name w:val="style1"/>
    <w:basedOn w:val="a0"/>
    <w:uiPriority w:val="99"/>
    <w:rsid w:val="00561FBC"/>
    <w:rPr>
      <w:rFonts w:cs="Times New Roman"/>
    </w:rPr>
  </w:style>
  <w:style w:type="character" w:customStyle="1" w:styleId="2Char4">
    <w:name w:val="正文 + 首行缩进2 厘米 Char"/>
    <w:uiPriority w:val="99"/>
    <w:rsid w:val="00561FBC"/>
    <w:rPr>
      <w:rFonts w:ascii="Times New Roman" w:eastAsia="仿宋_GB2312" w:hAnsi="仿宋_GB2312"/>
      <w:sz w:val="24"/>
    </w:rPr>
  </w:style>
  <w:style w:type="character" w:customStyle="1" w:styleId="Charfb">
    <w:name w:val="日期 Char"/>
    <w:uiPriority w:val="99"/>
    <w:rsid w:val="00561FBC"/>
    <w:rPr>
      <w:rFonts w:ascii="宋体" w:eastAsia="仿宋_GB2312" w:hAnsi="Times New Roman"/>
      <w:b/>
      <w:kern w:val="0"/>
      <w:sz w:val="20"/>
    </w:rPr>
  </w:style>
  <w:style w:type="character" w:customStyle="1" w:styleId="2Char5">
    <w:name w:val="正文首行缩进 2 Char"/>
    <w:uiPriority w:val="99"/>
    <w:rsid w:val="00561FBC"/>
    <w:rPr>
      <w:rFonts w:ascii="黑体" w:eastAsia="黑体" w:hAnsi="Arial"/>
      <w:kern w:val="0"/>
      <w:sz w:val="20"/>
    </w:rPr>
  </w:style>
  <w:style w:type="character" w:customStyle="1" w:styleId="Char15">
    <w:name w:val="正文缩进 Char1"/>
    <w:uiPriority w:val="99"/>
    <w:rsid w:val="00561FBC"/>
    <w:rPr>
      <w:rFonts w:eastAsia="宋体"/>
      <w:kern w:val="2"/>
      <w:sz w:val="24"/>
      <w:lang w:val="en-US" w:eastAsia="zh-CN"/>
    </w:rPr>
  </w:style>
  <w:style w:type="character" w:customStyle="1" w:styleId="red1">
    <w:name w:val="red1"/>
    <w:uiPriority w:val="99"/>
    <w:rsid w:val="00561FBC"/>
    <w:rPr>
      <w:color w:val="FF0000"/>
    </w:rPr>
  </w:style>
  <w:style w:type="character" w:customStyle="1" w:styleId="2Char6">
    <w:name w:val="表格文字2 Char"/>
    <w:link w:val="26"/>
    <w:uiPriority w:val="99"/>
    <w:locked/>
    <w:rsid w:val="00561FBC"/>
    <w:rPr>
      <w:rFonts w:ascii="Times New Roman" w:hAnsi="Times New Roman"/>
      <w:sz w:val="21"/>
    </w:rPr>
  </w:style>
  <w:style w:type="paragraph" w:customStyle="1" w:styleId="26">
    <w:name w:val="表格文字2"/>
    <w:basedOn w:val="a"/>
    <w:link w:val="2Char6"/>
    <w:uiPriority w:val="99"/>
    <w:rsid w:val="00561FBC"/>
    <w:pPr>
      <w:tabs>
        <w:tab w:val="left" w:pos="277"/>
        <w:tab w:val="left" w:pos="600"/>
        <w:tab w:val="left" w:pos="780"/>
        <w:tab w:val="left" w:pos="2517"/>
      </w:tabs>
      <w:adjustRightInd w:val="0"/>
      <w:spacing w:before="60"/>
      <w:jc w:val="center"/>
      <w:textAlignment w:val="baseline"/>
    </w:pPr>
    <w:rPr>
      <w:rFonts w:ascii="Times New Roman" w:hAnsi="Times New Roman" w:cs="Times New Roman"/>
      <w:kern w:val="0"/>
      <w:szCs w:val="20"/>
    </w:rPr>
  </w:style>
  <w:style w:type="character" w:customStyle="1" w:styleId="001Char1">
    <w:name w:val="正文001 Char1"/>
    <w:uiPriority w:val="99"/>
    <w:rsid w:val="00561FBC"/>
    <w:rPr>
      <w:rFonts w:eastAsia="宋体"/>
      <w:kern w:val="2"/>
      <w:sz w:val="24"/>
      <w:lang w:val="en-US" w:eastAsia="zh-CN"/>
    </w:rPr>
  </w:style>
  <w:style w:type="character" w:customStyle="1" w:styleId="txt12">
    <w:name w:val="txt12"/>
    <w:basedOn w:val="a0"/>
    <w:uiPriority w:val="99"/>
    <w:rsid w:val="00561FBC"/>
    <w:rPr>
      <w:rFonts w:cs="Times New Roman"/>
    </w:rPr>
  </w:style>
  <w:style w:type="character" w:customStyle="1" w:styleId="GB2312">
    <w:name w:val="样式 (中文) 仿宋_GB2312 小三"/>
    <w:uiPriority w:val="99"/>
    <w:rsid w:val="00561FBC"/>
    <w:rPr>
      <w:rFonts w:eastAsia="仿宋_GB2312"/>
      <w:sz w:val="28"/>
    </w:rPr>
  </w:style>
  <w:style w:type="character" w:customStyle="1" w:styleId="CharChar1">
    <w:name w:val="正文缩进 Char Char1"/>
    <w:uiPriority w:val="99"/>
    <w:rsid w:val="00561FBC"/>
    <w:rPr>
      <w:rFonts w:eastAsia="宋体"/>
      <w:kern w:val="2"/>
      <w:sz w:val="24"/>
      <w:lang w:val="en-US" w:eastAsia="zh-CN"/>
    </w:rPr>
  </w:style>
  <w:style w:type="character" w:customStyle="1" w:styleId="Charfc">
    <w:name w:val="安评正文 Char"/>
    <w:uiPriority w:val="99"/>
    <w:rsid w:val="00561FBC"/>
    <w:rPr>
      <w:rFonts w:ascii="Times New Roman" w:eastAsia="宋体" w:hAnsi="Times New Roman"/>
      <w:color w:val="000000"/>
      <w:sz w:val="20"/>
    </w:rPr>
  </w:style>
  <w:style w:type="character" w:customStyle="1" w:styleId="Char16">
    <w:name w:val="常用表格样式 Char1"/>
    <w:link w:val="aff9"/>
    <w:uiPriority w:val="99"/>
    <w:locked/>
    <w:rsid w:val="00561FBC"/>
    <w:rPr>
      <w:rFonts w:ascii="宋体" w:eastAsia="仿宋_GB2312" w:hAnsi="宋体"/>
      <w:color w:val="000000"/>
      <w:sz w:val="18"/>
    </w:rPr>
  </w:style>
  <w:style w:type="paragraph" w:customStyle="1" w:styleId="aff9">
    <w:name w:val="常用表格样式"/>
    <w:basedOn w:val="a"/>
    <w:next w:val="a"/>
    <w:link w:val="Char16"/>
    <w:uiPriority w:val="99"/>
    <w:rsid w:val="00561FBC"/>
    <w:pPr>
      <w:adjustRightInd w:val="0"/>
      <w:snapToGrid w:val="0"/>
      <w:jc w:val="center"/>
    </w:pPr>
    <w:rPr>
      <w:rFonts w:ascii="宋体" w:eastAsia="仿宋_GB2312" w:hAnsi="宋体" w:cs="Times New Roman"/>
      <w:color w:val="000000"/>
      <w:kern w:val="0"/>
      <w:sz w:val="18"/>
      <w:szCs w:val="20"/>
    </w:rPr>
  </w:style>
  <w:style w:type="character" w:customStyle="1" w:styleId="Charfd">
    <w:name w:val="表格 Char"/>
    <w:uiPriority w:val="99"/>
    <w:rsid w:val="00561FBC"/>
    <w:rPr>
      <w:rFonts w:ascii="宋体" w:eastAsia="宋体" w:hAnsi="宋体"/>
      <w:sz w:val="24"/>
    </w:rPr>
  </w:style>
  <w:style w:type="character" w:customStyle="1" w:styleId="1Char1">
    <w:name w:val="标题 1 Char1"/>
    <w:uiPriority w:val="99"/>
    <w:rsid w:val="00561FBC"/>
    <w:rPr>
      <w:rFonts w:ascii="Times New Roman" w:eastAsia="宋体" w:hAnsi="Times New Roman"/>
      <w:b/>
      <w:kern w:val="44"/>
      <w:sz w:val="36"/>
    </w:rPr>
  </w:style>
  <w:style w:type="character" w:customStyle="1" w:styleId="3Char4">
    <w:name w:val="标题 3 Char"/>
    <w:uiPriority w:val="99"/>
    <w:locked/>
    <w:rsid w:val="00561FBC"/>
    <w:rPr>
      <w:rFonts w:eastAsia="宋体"/>
      <w:b/>
      <w:kern w:val="2"/>
      <w:sz w:val="32"/>
      <w:lang w:val="en-US" w:eastAsia="zh-CN"/>
    </w:rPr>
  </w:style>
  <w:style w:type="character" w:customStyle="1" w:styleId="101CharChar">
    <w:name w:val="样式 正文1 + 段前: 0.1 行 Char Char"/>
    <w:uiPriority w:val="99"/>
    <w:qFormat/>
    <w:rsid w:val="00561FBC"/>
    <w:rPr>
      <w:rFonts w:eastAsia="宋体"/>
      <w:kern w:val="2"/>
      <w:sz w:val="24"/>
      <w:lang w:val="en-US" w:eastAsia="zh-CN"/>
    </w:rPr>
  </w:style>
  <w:style w:type="character" w:customStyle="1" w:styleId="Char17">
    <w:name w:val="常用正文样式 Char1"/>
    <w:link w:val="affa"/>
    <w:uiPriority w:val="99"/>
    <w:locked/>
    <w:rsid w:val="00561FBC"/>
    <w:rPr>
      <w:rFonts w:ascii="宋体" w:eastAsia="仿宋_GB2312" w:hAnsi="宋体"/>
      <w:kern w:val="28"/>
      <w:sz w:val="24"/>
    </w:rPr>
  </w:style>
  <w:style w:type="paragraph" w:customStyle="1" w:styleId="affa">
    <w:name w:val="常用正文样式"/>
    <w:basedOn w:val="a"/>
    <w:link w:val="Char17"/>
    <w:uiPriority w:val="99"/>
    <w:rsid w:val="00561FBC"/>
    <w:pPr>
      <w:spacing w:line="360" w:lineRule="auto"/>
      <w:ind w:firstLineChars="200" w:firstLine="480"/>
    </w:pPr>
    <w:rPr>
      <w:rFonts w:ascii="宋体" w:eastAsia="仿宋_GB2312" w:hAnsi="宋体" w:cs="Times New Roman"/>
      <w:kern w:val="28"/>
      <w:sz w:val="24"/>
      <w:szCs w:val="20"/>
    </w:rPr>
  </w:style>
  <w:style w:type="character" w:customStyle="1" w:styleId="Char18">
    <w:name w:val="标题节 Char1"/>
    <w:uiPriority w:val="99"/>
    <w:qFormat/>
    <w:rsid w:val="00561FBC"/>
    <w:rPr>
      <w:rFonts w:eastAsia="宋体"/>
      <w:b/>
      <w:kern w:val="2"/>
      <w:sz w:val="32"/>
      <w:lang w:val="en-US" w:eastAsia="zh-CN"/>
    </w:rPr>
  </w:style>
  <w:style w:type="character" w:customStyle="1" w:styleId="101Char">
    <w:name w:val="样式 样式 正文1 + 段前: 0.1 行 + 红色 Char"/>
    <w:link w:val="1010"/>
    <w:uiPriority w:val="99"/>
    <w:locked/>
    <w:rsid w:val="00561FBC"/>
    <w:rPr>
      <w:rFonts w:ascii="Times New Roman" w:hAnsi="Times New Roman"/>
      <w:color w:val="FF0000"/>
      <w:kern w:val="2"/>
      <w:sz w:val="24"/>
    </w:rPr>
  </w:style>
  <w:style w:type="paragraph" w:customStyle="1" w:styleId="1010">
    <w:name w:val="样式 样式 正文1 + 段前: 0.1 行 + 红色"/>
    <w:basedOn w:val="101"/>
    <w:link w:val="101Char"/>
    <w:uiPriority w:val="99"/>
    <w:rsid w:val="00561FBC"/>
    <w:rPr>
      <w:color w:val="FF0000"/>
    </w:rPr>
  </w:style>
  <w:style w:type="character" w:customStyle="1" w:styleId="CharChar10">
    <w:name w:val="Char Char1"/>
    <w:uiPriority w:val="99"/>
    <w:rsid w:val="00561FBC"/>
    <w:rPr>
      <w:rFonts w:eastAsia="宋体"/>
      <w:kern w:val="2"/>
      <w:sz w:val="24"/>
      <w:lang w:val="en-US" w:eastAsia="zh-CN"/>
    </w:rPr>
  </w:style>
  <w:style w:type="character" w:customStyle="1" w:styleId="001TimesNewRomanChar">
    <w:name w:val="样式 正文001 + Times New Roman Char"/>
    <w:basedOn w:val="001Char"/>
    <w:link w:val="001TimesNewRoman"/>
    <w:uiPriority w:val="99"/>
    <w:locked/>
    <w:rsid w:val="00561FBC"/>
    <w:rPr>
      <w:rFonts w:ascii="Times New Roman" w:hAnsi="Times New Roman" w:cs="Times New Roman"/>
      <w:kern w:val="2"/>
      <w:sz w:val="24"/>
    </w:rPr>
  </w:style>
  <w:style w:type="paragraph" w:customStyle="1" w:styleId="001TimesNewRoman">
    <w:name w:val="样式 正文001 + Times New Roman"/>
    <w:basedOn w:val="a"/>
    <w:link w:val="001TimesNewRomanChar"/>
    <w:uiPriority w:val="99"/>
    <w:rsid w:val="00561FBC"/>
    <w:pPr>
      <w:spacing w:before="60" w:line="460" w:lineRule="exact"/>
      <w:ind w:firstLine="482"/>
    </w:pPr>
    <w:rPr>
      <w:rFonts w:ascii="Times New Roman" w:hAnsi="Times New Roman" w:cs="Times New Roman"/>
      <w:sz w:val="24"/>
      <w:szCs w:val="20"/>
    </w:rPr>
  </w:style>
  <w:style w:type="character" w:customStyle="1" w:styleId="Charfe">
    <w:name w:val="表格正文 Char"/>
    <w:link w:val="affb"/>
    <w:uiPriority w:val="99"/>
    <w:locked/>
    <w:rsid w:val="00561FBC"/>
    <w:rPr>
      <w:rFonts w:eastAsia="方正魏碑简体"/>
      <w:kern w:val="2"/>
      <w:sz w:val="24"/>
      <w:lang w:val="en-US" w:eastAsia="zh-CN"/>
    </w:rPr>
  </w:style>
  <w:style w:type="paragraph" w:customStyle="1" w:styleId="affb">
    <w:name w:val="表格正文"/>
    <w:basedOn w:val="a"/>
    <w:link w:val="Charfe"/>
    <w:uiPriority w:val="99"/>
    <w:rsid w:val="00561FBC"/>
    <w:pPr>
      <w:spacing w:line="360" w:lineRule="exact"/>
      <w:jc w:val="center"/>
    </w:pPr>
    <w:rPr>
      <w:rFonts w:ascii="Times New Roman" w:eastAsia="方正魏碑简体" w:hAnsi="Times New Roman" w:cs="Times New Roman"/>
      <w:sz w:val="24"/>
      <w:szCs w:val="20"/>
    </w:rPr>
  </w:style>
  <w:style w:type="character" w:customStyle="1" w:styleId="01CharChar">
    <w:name w:val="正文01 Char Char"/>
    <w:uiPriority w:val="99"/>
    <w:locked/>
    <w:rsid w:val="00561FBC"/>
    <w:rPr>
      <w:rFonts w:ascii="Times New Roman" w:hAnsi="Times New Roman"/>
      <w:sz w:val="24"/>
    </w:rPr>
  </w:style>
  <w:style w:type="character" w:customStyle="1" w:styleId="big1">
    <w:name w:val="big1"/>
    <w:uiPriority w:val="99"/>
    <w:rsid w:val="00561FBC"/>
    <w:rPr>
      <w:sz w:val="21"/>
    </w:rPr>
  </w:style>
  <w:style w:type="character" w:customStyle="1" w:styleId="gary101">
    <w:name w:val="gary101"/>
    <w:uiPriority w:val="99"/>
    <w:rsid w:val="00561FBC"/>
    <w:rPr>
      <w:color w:val="000000"/>
      <w:sz w:val="21"/>
      <w:u w:val="none"/>
    </w:rPr>
  </w:style>
  <w:style w:type="character" w:customStyle="1" w:styleId="2TimesNewRomanChar">
    <w:name w:val="正文首行缩进 2 + Times New Roman Char"/>
    <w:uiPriority w:val="99"/>
    <w:rsid w:val="00561FBC"/>
    <w:rPr>
      <w:rFonts w:ascii="宋体" w:eastAsia="宋体" w:hAnsi="宋体"/>
      <w:sz w:val="24"/>
    </w:rPr>
  </w:style>
  <w:style w:type="character" w:customStyle="1" w:styleId="h31">
    <w:name w:val="h31"/>
    <w:uiPriority w:val="99"/>
    <w:rsid w:val="00561FBC"/>
    <w:rPr>
      <w:sz w:val="21"/>
    </w:rPr>
  </w:style>
  <w:style w:type="character" w:customStyle="1" w:styleId="Charff">
    <w:name w:val="无页眉 Char"/>
    <w:uiPriority w:val="99"/>
    <w:rsid w:val="00561FBC"/>
    <w:rPr>
      <w:rFonts w:eastAsia="宋体"/>
      <w:kern w:val="2"/>
      <w:sz w:val="18"/>
      <w:lang w:val="en-US" w:eastAsia="zh-CN"/>
    </w:rPr>
  </w:style>
  <w:style w:type="character" w:customStyle="1" w:styleId="aChar0">
    <w:name w:val="(a正文 Char"/>
    <w:link w:val="affc"/>
    <w:uiPriority w:val="99"/>
    <w:locked/>
    <w:rsid w:val="00561FBC"/>
    <w:rPr>
      <w:rFonts w:ascii="Times New Roman" w:eastAsia="仿宋_GB2312" w:hAnsi="Times New Roman"/>
      <w:color w:val="000000"/>
      <w:kern w:val="2"/>
      <w:sz w:val="24"/>
    </w:rPr>
  </w:style>
  <w:style w:type="paragraph" w:customStyle="1" w:styleId="affc">
    <w:name w:val="(a正文"/>
    <w:basedOn w:val="a"/>
    <w:link w:val="aChar0"/>
    <w:uiPriority w:val="99"/>
    <w:rsid w:val="00561FBC"/>
    <w:pPr>
      <w:spacing w:line="440" w:lineRule="exact"/>
      <w:ind w:firstLineChars="200" w:firstLine="200"/>
    </w:pPr>
    <w:rPr>
      <w:rFonts w:ascii="Times New Roman" w:eastAsia="仿宋_GB2312" w:hAnsi="Times New Roman" w:cs="Times New Roman"/>
      <w:color w:val="000000"/>
      <w:sz w:val="24"/>
      <w:szCs w:val="20"/>
    </w:rPr>
  </w:style>
  <w:style w:type="character" w:customStyle="1" w:styleId="Char19">
    <w:name w:val="表格 Char1"/>
    <w:link w:val="affd"/>
    <w:uiPriority w:val="99"/>
    <w:locked/>
    <w:rsid w:val="00561FBC"/>
    <w:rPr>
      <w:rFonts w:ascii="@華康粗黑體" w:eastAsia="@華康粗黑體"/>
      <w:kern w:val="2"/>
      <w:sz w:val="24"/>
      <w:lang w:val="en-US" w:eastAsia="zh-CN"/>
    </w:rPr>
  </w:style>
  <w:style w:type="paragraph" w:customStyle="1" w:styleId="affd">
    <w:name w:val="表格"/>
    <w:basedOn w:val="a"/>
    <w:link w:val="Char19"/>
    <w:uiPriority w:val="99"/>
    <w:qFormat/>
    <w:rsid w:val="00561FBC"/>
    <w:pPr>
      <w:snapToGrid w:val="0"/>
      <w:spacing w:line="300" w:lineRule="exact"/>
      <w:jc w:val="center"/>
    </w:pPr>
    <w:rPr>
      <w:rFonts w:ascii="@華康粗黑體" w:eastAsia="@華康粗黑體" w:hAnsi="Times New Roman" w:cs="Times New Roman"/>
      <w:sz w:val="24"/>
      <w:szCs w:val="20"/>
    </w:rPr>
  </w:style>
  <w:style w:type="character" w:customStyle="1" w:styleId="Charff0">
    <w:name w:val="页脚 Char"/>
    <w:uiPriority w:val="99"/>
    <w:rsid w:val="00561FBC"/>
    <w:rPr>
      <w:rFonts w:ascii="Times New Roman" w:eastAsia="宋体" w:hAnsi="Times New Roman"/>
      <w:sz w:val="18"/>
    </w:rPr>
  </w:style>
  <w:style w:type="character" w:customStyle="1" w:styleId="she1">
    <w:name w:val="she1"/>
    <w:uiPriority w:val="99"/>
    <w:rsid w:val="00561FBC"/>
    <w:rPr>
      <w:rFonts w:ascii="Arial" w:hAnsi="Arial"/>
      <w:sz w:val="18"/>
    </w:rPr>
  </w:style>
  <w:style w:type="character" w:customStyle="1" w:styleId="HTMLChar">
    <w:name w:val="HTML 预设格式 Char"/>
    <w:uiPriority w:val="99"/>
    <w:rsid w:val="00561FBC"/>
    <w:rPr>
      <w:rFonts w:ascii="黑体" w:eastAsia="黑体" w:hAnsi="Courier New"/>
      <w:kern w:val="0"/>
      <w:sz w:val="20"/>
    </w:rPr>
  </w:style>
  <w:style w:type="character" w:customStyle="1" w:styleId="Charff1">
    <w:name w:val="样式 小四 Char"/>
    <w:uiPriority w:val="99"/>
    <w:locked/>
    <w:rsid w:val="00561FBC"/>
    <w:rPr>
      <w:rFonts w:ascii="宋体" w:eastAsia="宋体" w:hAnsi="宋体"/>
      <w:kern w:val="2"/>
      <w:sz w:val="24"/>
      <w:lang w:val="en-US" w:eastAsia="zh-CN"/>
    </w:rPr>
  </w:style>
  <w:style w:type="character" w:customStyle="1" w:styleId="13">
    <w:name w:val="标题1"/>
    <w:basedOn w:val="a0"/>
    <w:uiPriority w:val="99"/>
    <w:rsid w:val="00561FBC"/>
    <w:rPr>
      <w:rFonts w:cs="Times New Roman"/>
    </w:rPr>
  </w:style>
  <w:style w:type="character" w:customStyle="1" w:styleId="4Char3">
    <w:name w:val="样式4 Char"/>
    <w:link w:val="42"/>
    <w:uiPriority w:val="99"/>
    <w:locked/>
    <w:rsid w:val="00561FBC"/>
    <w:rPr>
      <w:rFonts w:ascii="Times New Roman" w:hAnsi="宋体"/>
      <w:kern w:val="2"/>
      <w:sz w:val="24"/>
    </w:rPr>
  </w:style>
  <w:style w:type="paragraph" w:customStyle="1" w:styleId="42">
    <w:name w:val="样式4"/>
    <w:basedOn w:val="a6"/>
    <w:link w:val="4Char3"/>
    <w:uiPriority w:val="99"/>
    <w:rsid w:val="00561FBC"/>
    <w:pPr>
      <w:tabs>
        <w:tab w:val="left" w:pos="840"/>
      </w:tabs>
      <w:spacing w:after="0"/>
      <w:ind w:left="840" w:hanging="420"/>
    </w:pPr>
    <w:rPr>
      <w:rFonts w:hAnsi="宋体"/>
      <w:sz w:val="24"/>
      <w:szCs w:val="20"/>
    </w:rPr>
  </w:style>
  <w:style w:type="character" w:customStyle="1" w:styleId="10101Char">
    <w:name w:val="样式 样式 正文1 + 段前: 0.1 行 + 段前: 0.1 行 Char"/>
    <w:basedOn w:val="101Char1"/>
    <w:uiPriority w:val="99"/>
    <w:rsid w:val="00561FBC"/>
    <w:rPr>
      <w:rFonts w:ascii="Times New Roman" w:hAnsi="Times New Roman" w:cs="宋体"/>
      <w:kern w:val="2"/>
      <w:sz w:val="24"/>
    </w:rPr>
  </w:style>
  <w:style w:type="character" w:customStyle="1" w:styleId="Charff2">
    <w:name w:val="常用表头样式 Char"/>
    <w:link w:val="affe"/>
    <w:uiPriority w:val="99"/>
    <w:locked/>
    <w:rsid w:val="00561FBC"/>
    <w:rPr>
      <w:rFonts w:ascii="宋体" w:eastAsia="仿宋_GB2312" w:hAnsi="宋体"/>
      <w:b/>
    </w:rPr>
  </w:style>
  <w:style w:type="paragraph" w:customStyle="1" w:styleId="affe">
    <w:name w:val="常用表头样式"/>
    <w:basedOn w:val="a5"/>
    <w:link w:val="Charff2"/>
    <w:uiPriority w:val="99"/>
    <w:rsid w:val="00561FBC"/>
    <w:pPr>
      <w:tabs>
        <w:tab w:val="left" w:pos="2805"/>
      </w:tabs>
      <w:overflowPunct w:val="0"/>
      <w:autoSpaceDE w:val="0"/>
      <w:autoSpaceDN w:val="0"/>
      <w:adjustRightInd w:val="0"/>
      <w:spacing w:before="60" w:after="0" w:line="360" w:lineRule="auto"/>
      <w:ind w:firstLineChars="0" w:firstLine="0"/>
      <w:jc w:val="center"/>
      <w:textAlignment w:val="baseline"/>
    </w:pPr>
    <w:rPr>
      <w:rFonts w:ascii="宋体" w:eastAsia="仿宋_GB2312" w:hAnsi="宋体"/>
      <w:b/>
      <w:kern w:val="0"/>
      <w:sz w:val="20"/>
      <w:szCs w:val="20"/>
    </w:rPr>
  </w:style>
  <w:style w:type="character" w:customStyle="1" w:styleId="10101Char1">
    <w:name w:val="样式 样式 正文1 + 段前: 0.1 行 + 段前: 0.1 行 Char1"/>
    <w:basedOn w:val="101Char2"/>
    <w:uiPriority w:val="99"/>
    <w:rsid w:val="00561FBC"/>
    <w:rPr>
      <w:rFonts w:eastAsia="宋体" w:cs="宋体"/>
      <w:kern w:val="2"/>
      <w:sz w:val="24"/>
      <w:lang w:val="en-US" w:eastAsia="zh-CN" w:bidi="ar-SA"/>
    </w:rPr>
  </w:style>
  <w:style w:type="character" w:customStyle="1" w:styleId="1Char0">
    <w:name w:val="样式1 Char"/>
    <w:link w:val="14"/>
    <w:uiPriority w:val="99"/>
    <w:locked/>
    <w:rsid w:val="00561FBC"/>
    <w:rPr>
      <w:rFonts w:ascii="Arial Narrow" w:hAnsi="Arial Narrow"/>
      <w:kern w:val="2"/>
      <w:sz w:val="23"/>
    </w:rPr>
  </w:style>
  <w:style w:type="paragraph" w:customStyle="1" w:styleId="14">
    <w:name w:val="样式1"/>
    <w:basedOn w:val="a"/>
    <w:next w:val="af"/>
    <w:link w:val="1Char0"/>
    <w:uiPriority w:val="99"/>
    <w:rsid w:val="00561FBC"/>
    <w:pPr>
      <w:jc w:val="center"/>
    </w:pPr>
    <w:rPr>
      <w:rFonts w:ascii="Arial Narrow" w:hAnsi="Arial Narrow" w:cs="Times New Roman"/>
      <w:sz w:val="23"/>
      <w:szCs w:val="20"/>
    </w:rPr>
  </w:style>
  <w:style w:type="character" w:customStyle="1" w:styleId="001CharCharChar">
    <w:name w:val="正文001 Char Char Char"/>
    <w:link w:val="001CharChar"/>
    <w:uiPriority w:val="99"/>
    <w:locked/>
    <w:rsid w:val="00561FBC"/>
    <w:rPr>
      <w:rFonts w:ascii="Times New Roman" w:hAnsi="Times New Roman"/>
      <w:kern w:val="2"/>
      <w:sz w:val="24"/>
    </w:rPr>
  </w:style>
  <w:style w:type="paragraph" w:customStyle="1" w:styleId="001CharChar">
    <w:name w:val="正文001 Char Char"/>
    <w:basedOn w:val="a"/>
    <w:link w:val="001CharCharChar"/>
    <w:uiPriority w:val="99"/>
    <w:rsid w:val="00561FBC"/>
    <w:pPr>
      <w:spacing w:before="60" w:line="420" w:lineRule="exact"/>
      <w:ind w:firstLine="482"/>
    </w:pPr>
    <w:rPr>
      <w:rFonts w:ascii="Times New Roman" w:hAnsi="Times New Roman" w:cs="Times New Roman"/>
      <w:sz w:val="24"/>
      <w:szCs w:val="20"/>
    </w:rPr>
  </w:style>
  <w:style w:type="character" w:customStyle="1" w:styleId="1Char10">
    <w:name w:val="标题1 Char1"/>
    <w:link w:val="110"/>
    <w:uiPriority w:val="99"/>
    <w:locked/>
    <w:rsid w:val="00561FBC"/>
    <w:rPr>
      <w:rFonts w:ascii="Times New Roman" w:hAnsi="Times New Roman"/>
      <w:b/>
      <w:kern w:val="2"/>
      <w:sz w:val="32"/>
    </w:rPr>
  </w:style>
  <w:style w:type="paragraph" w:customStyle="1" w:styleId="110">
    <w:name w:val="标题11"/>
    <w:basedOn w:val="a"/>
    <w:next w:val="a"/>
    <w:link w:val="1Char10"/>
    <w:uiPriority w:val="99"/>
    <w:rsid w:val="00561FBC"/>
    <w:pPr>
      <w:spacing w:beforeLines="50" w:line="500" w:lineRule="exact"/>
      <w:jc w:val="left"/>
      <w:outlineLvl w:val="0"/>
    </w:pPr>
    <w:rPr>
      <w:rFonts w:ascii="Times New Roman" w:hAnsi="Times New Roman" w:cs="Times New Roman"/>
      <w:b/>
      <w:sz w:val="32"/>
      <w:szCs w:val="20"/>
    </w:rPr>
  </w:style>
  <w:style w:type="character" w:customStyle="1" w:styleId="Charff3">
    <w:name w:val="新正文 Char"/>
    <w:uiPriority w:val="99"/>
    <w:rsid w:val="00561FBC"/>
    <w:rPr>
      <w:rFonts w:ascii="仿宋_GB2312" w:eastAsia="仿宋_GB2312" w:hAnsi="Times New Roman"/>
      <w:sz w:val="24"/>
    </w:rPr>
  </w:style>
  <w:style w:type="character" w:customStyle="1" w:styleId="3Char20">
    <w:name w:val="标题 3 Char2"/>
    <w:uiPriority w:val="99"/>
    <w:rsid w:val="00561FBC"/>
    <w:rPr>
      <w:rFonts w:ascii="Times New Roman" w:eastAsia="宋体" w:hAnsi="Times New Roman"/>
      <w:b/>
      <w:kern w:val="0"/>
      <w:sz w:val="30"/>
    </w:rPr>
  </w:style>
  <w:style w:type="character" w:customStyle="1" w:styleId="Char1a">
    <w:name w:val="副标题 Char1"/>
    <w:uiPriority w:val="99"/>
    <w:rsid w:val="00561FBC"/>
    <w:rPr>
      <w:rFonts w:ascii="Cambria" w:hAnsi="Cambria"/>
      <w:b/>
      <w:kern w:val="28"/>
      <w:sz w:val="32"/>
    </w:rPr>
  </w:style>
  <w:style w:type="paragraph" w:customStyle="1" w:styleId="xl72">
    <w:name w:val="xl72"/>
    <w:basedOn w:val="a"/>
    <w:uiPriority w:val="99"/>
    <w:rsid w:val="00561FBC"/>
    <w:pPr>
      <w:widowControl/>
      <w:pBdr>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ParaCharCharCharCharCharCharCharCharCharCharCharCharChar1Char">
    <w:name w:val="默认段落字体 Para Char Char Char Char Char Char Char Char Char Char Char Char Char1 Char"/>
    <w:basedOn w:val="ac"/>
    <w:uiPriority w:val="99"/>
    <w:rsid w:val="00561FBC"/>
    <w:pPr>
      <w:adjustRightInd w:val="0"/>
      <w:snapToGrid w:val="0"/>
      <w:spacing w:line="360" w:lineRule="auto"/>
    </w:pPr>
    <w:rPr>
      <w:rFonts w:ascii="Tahoma" w:eastAsia="仿宋_GB2312" w:hAnsi="Tahoma" w:cs="Times New Roman"/>
      <w:sz w:val="28"/>
      <w:szCs w:val="20"/>
    </w:rPr>
  </w:style>
  <w:style w:type="paragraph" w:customStyle="1" w:styleId="gao">
    <w:name w:val="gao"/>
    <w:basedOn w:val="a"/>
    <w:uiPriority w:val="99"/>
    <w:rsid w:val="00561FBC"/>
    <w:pPr>
      <w:autoSpaceDE w:val="0"/>
      <w:autoSpaceDN w:val="0"/>
      <w:adjustRightInd w:val="0"/>
      <w:spacing w:line="360" w:lineRule="auto"/>
    </w:pPr>
    <w:rPr>
      <w:rFonts w:ascii="宋体" w:hAnsi="Times New Roman" w:cs="Times New Roman"/>
      <w:kern w:val="0"/>
      <w:sz w:val="28"/>
      <w:szCs w:val="20"/>
    </w:rPr>
  </w:style>
  <w:style w:type="paragraph" w:customStyle="1" w:styleId="afff">
    <w:name w:val="图注"/>
    <w:basedOn w:val="a"/>
    <w:next w:val="a"/>
    <w:uiPriority w:val="99"/>
    <w:rsid w:val="00561FBC"/>
    <w:pPr>
      <w:jc w:val="center"/>
    </w:pPr>
    <w:rPr>
      <w:rFonts w:ascii="宋体" w:hAnsi="宋体" w:cs="Times New Roman"/>
      <w:szCs w:val="20"/>
    </w:rPr>
  </w:style>
  <w:style w:type="paragraph" w:customStyle="1" w:styleId="311105">
    <w:name w:val="样式 标题 3条标题1.1.1 + 段前: 0.5 行"/>
    <w:basedOn w:val="3"/>
    <w:uiPriority w:val="99"/>
    <w:rsid w:val="00561FBC"/>
    <w:pPr>
      <w:keepLines w:val="0"/>
      <w:tabs>
        <w:tab w:val="left" w:pos="567"/>
        <w:tab w:val="left" w:pos="5342"/>
      </w:tabs>
      <w:adjustRightInd w:val="0"/>
      <w:snapToGrid w:val="0"/>
      <w:spacing w:beforeLines="50" w:after="0" w:line="360" w:lineRule="auto"/>
      <w:jc w:val="left"/>
    </w:pPr>
    <w:rPr>
      <w:rFonts w:ascii="Times New Roman" w:eastAsia="黑体" w:hAnsi="Times New Roman" w:cs="宋体"/>
      <w:kern w:val="0"/>
      <w:szCs w:val="20"/>
    </w:rPr>
  </w:style>
  <w:style w:type="paragraph" w:customStyle="1" w:styleId="afff0">
    <w:name w:val="四级标题"/>
    <w:basedOn w:val="33"/>
    <w:uiPriority w:val="99"/>
    <w:rsid w:val="00561FBC"/>
    <w:pPr>
      <w:spacing w:before="60"/>
      <w:outlineLvl w:val="9"/>
    </w:pPr>
    <w:rPr>
      <w:b w:val="0"/>
    </w:rPr>
  </w:style>
  <w:style w:type="paragraph" w:customStyle="1" w:styleId="afff1">
    <w:name w:val="正文一级列表"/>
    <w:basedOn w:val="afff2"/>
    <w:next w:val="afff2"/>
    <w:uiPriority w:val="99"/>
    <w:rsid w:val="00561FBC"/>
    <w:pPr>
      <w:tabs>
        <w:tab w:val="left" w:pos="360"/>
        <w:tab w:val="left" w:pos="1290"/>
      </w:tabs>
      <w:ind w:firstLineChars="0" w:firstLine="0"/>
    </w:pPr>
  </w:style>
  <w:style w:type="paragraph" w:customStyle="1" w:styleId="afff2">
    <w:name w:val="安评正文"/>
    <w:basedOn w:val="a"/>
    <w:uiPriority w:val="99"/>
    <w:rsid w:val="00561FBC"/>
    <w:pPr>
      <w:spacing w:line="360" w:lineRule="auto"/>
      <w:ind w:firstLineChars="200" w:firstLine="480"/>
    </w:pPr>
    <w:rPr>
      <w:rFonts w:ascii="Times New Roman" w:hAnsi="Times New Roman" w:cs="宋体"/>
      <w:color w:val="000000"/>
      <w:sz w:val="24"/>
      <w:szCs w:val="20"/>
    </w:rPr>
  </w:style>
  <w:style w:type="paragraph" w:customStyle="1" w:styleId="27">
    <w:name w:val="标题2"/>
    <w:basedOn w:val="a"/>
    <w:next w:val="120"/>
    <w:uiPriority w:val="99"/>
    <w:rsid w:val="00561FBC"/>
    <w:pPr>
      <w:adjustRightInd w:val="0"/>
      <w:snapToGrid w:val="0"/>
      <w:spacing w:before="600" w:line="500" w:lineRule="atLeast"/>
    </w:pPr>
    <w:rPr>
      <w:rFonts w:ascii="Times New Roman" w:eastAsia="黑体" w:hAnsi="Times New Roman" w:cs="Times New Roman"/>
      <w:sz w:val="28"/>
      <w:szCs w:val="20"/>
    </w:rPr>
  </w:style>
  <w:style w:type="paragraph" w:customStyle="1" w:styleId="120">
    <w:name w:val="正文12"/>
    <w:basedOn w:val="a"/>
    <w:uiPriority w:val="99"/>
    <w:rsid w:val="00561FBC"/>
    <w:pPr>
      <w:snapToGrid w:val="0"/>
      <w:spacing w:line="500" w:lineRule="atLeast"/>
      <w:ind w:firstLine="567"/>
      <w:jc w:val="left"/>
    </w:pPr>
    <w:rPr>
      <w:rFonts w:ascii="Times New Roman" w:hAnsi="Times New Roman" w:cs="Times New Roman"/>
      <w:sz w:val="28"/>
      <w:szCs w:val="20"/>
    </w:rPr>
  </w:style>
  <w:style w:type="paragraph" w:customStyle="1" w:styleId="34">
    <w:name w:val="样式3"/>
    <w:basedOn w:val="a"/>
    <w:next w:val="41"/>
    <w:uiPriority w:val="99"/>
    <w:rsid w:val="00561FBC"/>
    <w:rPr>
      <w:rFonts w:ascii="Times New Roman" w:hAnsi="Times New Roman" w:cs="Times New Roman"/>
    </w:rPr>
  </w:style>
  <w:style w:type="paragraph" w:customStyle="1" w:styleId="CharCharCharChar">
    <w:name w:val="Char Char Char Char"/>
    <w:basedOn w:val="a"/>
    <w:uiPriority w:val="99"/>
    <w:rsid w:val="00561FBC"/>
    <w:pPr>
      <w:spacing w:before="120" w:after="120" w:line="360" w:lineRule="auto"/>
      <w:ind w:firstLine="420"/>
    </w:pPr>
    <w:rPr>
      <w:rFonts w:ascii="t" w:hAnsi="t"/>
      <w:sz w:val="28"/>
      <w:szCs w:val="20"/>
    </w:rPr>
  </w:style>
  <w:style w:type="paragraph" w:customStyle="1" w:styleId="16">
    <w:name w:val="纯文本1"/>
    <w:basedOn w:val="a"/>
    <w:uiPriority w:val="99"/>
    <w:rsid w:val="00561FBC"/>
    <w:pPr>
      <w:adjustRightInd w:val="0"/>
      <w:textAlignment w:val="baseline"/>
    </w:pPr>
    <w:rPr>
      <w:rFonts w:ascii="宋体" w:hAnsi="Courier New" w:cs="Times New Roman"/>
      <w:szCs w:val="20"/>
    </w:rPr>
  </w:style>
  <w:style w:type="paragraph" w:customStyle="1" w:styleId="CharCharCharCharChar1">
    <w:name w:val="Char Char Char Char Char1"/>
    <w:basedOn w:val="a"/>
    <w:uiPriority w:val="99"/>
    <w:rsid w:val="00561FBC"/>
    <w:pPr>
      <w:spacing w:line="360" w:lineRule="auto"/>
      <w:ind w:firstLineChars="200" w:firstLine="200"/>
    </w:pPr>
    <w:rPr>
      <w:rFonts w:ascii="宋体" w:hAnsi="宋体" w:cs="宋体"/>
      <w:sz w:val="24"/>
    </w:rPr>
  </w:style>
  <w:style w:type="paragraph" w:customStyle="1" w:styleId="afff3">
    <w:name w:val="表格文字+"/>
    <w:basedOn w:val="a"/>
    <w:uiPriority w:val="99"/>
    <w:rsid w:val="00561FBC"/>
    <w:pPr>
      <w:tabs>
        <w:tab w:val="left" w:pos="3720"/>
      </w:tabs>
      <w:autoSpaceDE w:val="0"/>
      <w:autoSpaceDN w:val="0"/>
      <w:adjustRightInd w:val="0"/>
      <w:jc w:val="center"/>
      <w:textAlignment w:val="bottom"/>
    </w:pPr>
    <w:rPr>
      <w:rFonts w:ascii="Times New Roman" w:hAnsi="Times New Roman" w:cs="宋体"/>
      <w:kern w:val="0"/>
      <w:szCs w:val="20"/>
    </w:rPr>
  </w:style>
  <w:style w:type="paragraph" w:customStyle="1" w:styleId="02">
    <w:name w:val="正文02"/>
    <w:basedOn w:val="afff4"/>
    <w:uiPriority w:val="99"/>
    <w:rsid w:val="00561FBC"/>
    <w:pPr>
      <w:spacing w:before="300" w:line="460" w:lineRule="exact"/>
      <w:ind w:firstLineChars="200" w:firstLine="200"/>
      <w:jc w:val="both"/>
    </w:pPr>
    <w:rPr>
      <w:b w:val="0"/>
      <w:sz w:val="24"/>
      <w:szCs w:val="24"/>
    </w:rPr>
  </w:style>
  <w:style w:type="paragraph" w:customStyle="1" w:styleId="afff4">
    <w:name w:val="表格标题"/>
    <w:basedOn w:val="a"/>
    <w:uiPriority w:val="99"/>
    <w:rsid w:val="00561FBC"/>
    <w:pPr>
      <w:tabs>
        <w:tab w:val="left" w:pos="7513"/>
      </w:tabs>
      <w:adjustRightInd w:val="0"/>
      <w:snapToGrid w:val="0"/>
      <w:jc w:val="center"/>
    </w:pPr>
    <w:rPr>
      <w:rFonts w:ascii="Times New Roman" w:hAnsi="Times New Roman" w:cs="Times New Roman"/>
      <w:b/>
      <w:szCs w:val="21"/>
    </w:rPr>
  </w:style>
  <w:style w:type="paragraph" w:customStyle="1" w:styleId="afff5">
    <w:name w:val="简单回函地址"/>
    <w:basedOn w:val="a"/>
    <w:uiPriority w:val="99"/>
    <w:rsid w:val="00561FBC"/>
    <w:rPr>
      <w:rFonts w:ascii="Times New Roman" w:hAnsi="Times New Roman" w:cs="Times New Roman"/>
      <w:szCs w:val="20"/>
    </w:rPr>
  </w:style>
  <w:style w:type="paragraph" w:customStyle="1" w:styleId="afff6">
    <w:name w:val="表文"/>
    <w:basedOn w:val="a6"/>
    <w:next w:val="a9"/>
    <w:uiPriority w:val="99"/>
    <w:rsid w:val="00561FBC"/>
    <w:pPr>
      <w:spacing w:after="0" w:line="400" w:lineRule="exact"/>
      <w:jc w:val="center"/>
    </w:pPr>
    <w:rPr>
      <w:rFonts w:ascii="Courier New" w:eastAsia="Times New Roman" w:hAnsi="TimesNewRomanPSMT"/>
      <w:sz w:val="24"/>
    </w:rPr>
  </w:style>
  <w:style w:type="paragraph" w:customStyle="1" w:styleId="Char2CharCharCharCharCharCharCharChar">
    <w:name w:val="Char2 Char Char Char Char Char Char Char Char"/>
    <w:basedOn w:val="a"/>
    <w:uiPriority w:val="99"/>
    <w:rsid w:val="00561FBC"/>
    <w:rPr>
      <w:rFonts w:ascii="Times New Roman" w:hAnsi="Times New Roman" w:cs="Times New Roman"/>
    </w:rPr>
  </w:style>
  <w:style w:type="paragraph" w:customStyle="1" w:styleId="093">
    <w:name w:val="样式 表格标题 + 首行缩进:  0.93 厘米"/>
    <w:basedOn w:val="afff4"/>
    <w:uiPriority w:val="99"/>
    <w:rsid w:val="00561FBC"/>
    <w:pPr>
      <w:tabs>
        <w:tab w:val="clear" w:pos="7513"/>
      </w:tabs>
      <w:spacing w:beforeLines="10" w:line="440" w:lineRule="atLeast"/>
      <w:ind w:firstLine="528"/>
    </w:pPr>
    <w:rPr>
      <w:rFonts w:cs="宋体"/>
      <w:b w:val="0"/>
      <w:sz w:val="24"/>
      <w:szCs w:val="20"/>
    </w:rPr>
  </w:style>
  <w:style w:type="paragraph" w:customStyle="1" w:styleId="afff7">
    <w:name w:val="表中文字"/>
    <w:basedOn w:val="a"/>
    <w:uiPriority w:val="99"/>
    <w:rsid w:val="00561FBC"/>
    <w:pPr>
      <w:jc w:val="center"/>
    </w:pPr>
    <w:rPr>
      <w:rFonts w:ascii="Times New Roman" w:hAnsi="Times New Roman" w:cs="Times New Roman"/>
      <w:sz w:val="20"/>
    </w:rPr>
  </w:style>
  <w:style w:type="paragraph" w:customStyle="1" w:styleId="afff8">
    <w:name w:val="小四表格"/>
    <w:basedOn w:val="a"/>
    <w:uiPriority w:val="99"/>
    <w:rsid w:val="00561FBC"/>
    <w:pPr>
      <w:jc w:val="center"/>
    </w:pPr>
    <w:rPr>
      <w:rFonts w:ascii="Times New Roman" w:hAnsi="Times New Roman" w:cs="Times New Roman"/>
      <w:kern w:val="0"/>
      <w:sz w:val="24"/>
      <w:szCs w:val="20"/>
    </w:rPr>
  </w:style>
  <w:style w:type="paragraph" w:customStyle="1" w:styleId="afff9">
    <w:name w:val="报告表格"/>
    <w:basedOn w:val="a"/>
    <w:uiPriority w:val="99"/>
    <w:rsid w:val="00561FBC"/>
    <w:pPr>
      <w:autoSpaceDE w:val="0"/>
      <w:autoSpaceDN w:val="0"/>
      <w:adjustRightInd w:val="0"/>
      <w:spacing w:before="40" w:after="40"/>
      <w:jc w:val="center"/>
      <w:textAlignment w:val="baseline"/>
    </w:pPr>
    <w:rPr>
      <w:kern w:val="0"/>
      <w:szCs w:val="20"/>
    </w:rPr>
  </w:style>
  <w:style w:type="paragraph" w:customStyle="1" w:styleId="CM65">
    <w:name w:val="CM65"/>
    <w:basedOn w:val="a"/>
    <w:next w:val="a"/>
    <w:uiPriority w:val="99"/>
    <w:rsid w:val="00561FBC"/>
    <w:pPr>
      <w:autoSpaceDE w:val="0"/>
      <w:autoSpaceDN w:val="0"/>
      <w:adjustRightInd w:val="0"/>
      <w:spacing w:after="105"/>
      <w:jc w:val="left"/>
    </w:pPr>
    <w:rPr>
      <w:rFonts w:ascii="黑体" w:eastAsia="黑体" w:hAnsi="Times New Roman" w:cs="黑体"/>
      <w:kern w:val="0"/>
      <w:sz w:val="24"/>
    </w:rPr>
  </w:style>
  <w:style w:type="paragraph" w:customStyle="1" w:styleId="105">
    <w:name w:val="样式 标题1 + 段前: 0.5 行"/>
    <w:basedOn w:val="a"/>
    <w:uiPriority w:val="99"/>
    <w:qFormat/>
    <w:rsid w:val="00561FBC"/>
    <w:pPr>
      <w:spacing w:beforeLines="50" w:line="500" w:lineRule="exact"/>
      <w:jc w:val="left"/>
      <w:outlineLvl w:val="0"/>
    </w:pPr>
    <w:rPr>
      <w:rFonts w:ascii="Times New Roman" w:hAnsi="Times New Roman" w:cs="宋体"/>
      <w:b/>
      <w:bCs/>
      <w:sz w:val="32"/>
      <w:szCs w:val="20"/>
    </w:rPr>
  </w:style>
  <w:style w:type="paragraph" w:customStyle="1" w:styleId="CharCharCharCharCharCharChar">
    <w:name w:val="Char Char Char Char Char Char Char"/>
    <w:basedOn w:val="a"/>
    <w:uiPriority w:val="99"/>
    <w:rsid w:val="00561FBC"/>
    <w:rPr>
      <w:rFonts w:ascii="Times New Roman" w:hAnsi="Times New Roman" w:cs="Times New Roman"/>
    </w:rPr>
  </w:style>
  <w:style w:type="paragraph" w:customStyle="1" w:styleId="GB23120">
    <w:name w:val="样式 (中文) 仿宋_GB2312 四号 黑色"/>
    <w:basedOn w:val="a"/>
    <w:uiPriority w:val="99"/>
    <w:rsid w:val="00561FBC"/>
    <w:pPr>
      <w:jc w:val="center"/>
    </w:pPr>
    <w:rPr>
      <w:rFonts w:ascii="Times New Roman" w:eastAsia="仿宋_GB2312" w:hAnsi="Times New Roman" w:cs="宋体"/>
      <w:color w:val="000000"/>
      <w:sz w:val="28"/>
      <w:szCs w:val="20"/>
    </w:rPr>
  </w:style>
  <w:style w:type="paragraph" w:customStyle="1" w:styleId="afffa">
    <w:name w:val="正式表格"/>
    <w:basedOn w:val="a"/>
    <w:uiPriority w:val="99"/>
    <w:rsid w:val="00561FBC"/>
    <w:pPr>
      <w:tabs>
        <w:tab w:val="center" w:pos="4422"/>
      </w:tabs>
      <w:adjustRightInd w:val="0"/>
      <w:snapToGrid w:val="0"/>
      <w:spacing w:before="100" w:beforeAutospacing="1" w:after="100" w:afterAutospacing="1" w:line="240" w:lineRule="exact"/>
      <w:jc w:val="center"/>
    </w:pPr>
    <w:rPr>
      <w:rFonts w:ascii="Arial" w:hAnsi="Arial" w:cs="Arial"/>
      <w:kern w:val="0"/>
      <w:szCs w:val="21"/>
    </w:rPr>
  </w:style>
  <w:style w:type="paragraph" w:customStyle="1" w:styleId="17">
    <w:name w:val="普通表格1"/>
    <w:basedOn w:val="af0"/>
    <w:uiPriority w:val="99"/>
    <w:rsid w:val="00561FBC"/>
    <w:pPr>
      <w:snapToGrid w:val="0"/>
      <w:spacing w:line="380" w:lineRule="exact"/>
    </w:pPr>
    <w:rPr>
      <w:rFonts w:ascii="Times New Roman" w:eastAsia="宋体" w:hAnsi="Times New Roman"/>
      <w:sz w:val="24"/>
    </w:rPr>
  </w:style>
  <w:style w:type="paragraph" w:customStyle="1" w:styleId="afffb">
    <w:name w:val="正文标准样式"/>
    <w:basedOn w:val="a"/>
    <w:uiPriority w:val="99"/>
    <w:rsid w:val="00561FBC"/>
    <w:pPr>
      <w:adjustRightInd w:val="0"/>
      <w:spacing w:line="300" w:lineRule="auto"/>
      <w:ind w:firstLine="482"/>
      <w:textAlignment w:val="baseline"/>
    </w:pPr>
    <w:rPr>
      <w:rFonts w:ascii="Times New Roman" w:hAnsi="Times New Roman" w:cs="Times New Roman"/>
      <w:kern w:val="0"/>
      <w:sz w:val="24"/>
      <w:szCs w:val="20"/>
    </w:rPr>
  </w:style>
  <w:style w:type="paragraph" w:customStyle="1" w:styleId="GB231209822">
    <w:name w:val="样式 (中文) 仿宋_GB2312 四号 首行缩进:  0.98 厘米 行距: 固定值 22 磅"/>
    <w:basedOn w:val="a"/>
    <w:uiPriority w:val="99"/>
    <w:qFormat/>
    <w:rsid w:val="00561FBC"/>
    <w:pPr>
      <w:spacing w:line="300" w:lineRule="auto"/>
      <w:ind w:firstLine="556"/>
    </w:pPr>
    <w:rPr>
      <w:rFonts w:ascii="Courier New" w:hAnsi="Courier New" w:cs="方正黑体简体"/>
      <w:spacing w:val="-2"/>
      <w:sz w:val="28"/>
      <w:szCs w:val="20"/>
    </w:rPr>
  </w:style>
  <w:style w:type="paragraph" w:customStyle="1" w:styleId="afffc">
    <w:name w:val="项目编号"/>
    <w:basedOn w:val="a"/>
    <w:next w:val="afffd"/>
    <w:uiPriority w:val="99"/>
    <w:rsid w:val="00561FBC"/>
    <w:pPr>
      <w:spacing w:before="120" w:after="120" w:line="360" w:lineRule="auto"/>
    </w:pPr>
    <w:rPr>
      <w:rFonts w:ascii="Times New Roman" w:hAnsi="Times New Roman" w:cs="Times New Roman"/>
      <w:sz w:val="24"/>
      <w:szCs w:val="20"/>
    </w:rPr>
  </w:style>
  <w:style w:type="paragraph" w:customStyle="1" w:styleId="afffd">
    <w:name w:val="项目编号文字"/>
    <w:basedOn w:val="a"/>
    <w:next w:val="a9"/>
    <w:uiPriority w:val="99"/>
    <w:rsid w:val="00561FBC"/>
    <w:pPr>
      <w:spacing w:before="120" w:after="120" w:line="360" w:lineRule="auto"/>
      <w:ind w:left="1077"/>
    </w:pPr>
    <w:rPr>
      <w:rFonts w:ascii="Times New Roman" w:hAnsi="Times New Roman" w:cs="Times New Roman"/>
      <w:sz w:val="24"/>
      <w:szCs w:val="20"/>
    </w:rPr>
  </w:style>
  <w:style w:type="paragraph" w:customStyle="1" w:styleId="font6">
    <w:name w:val="font6"/>
    <w:basedOn w:val="a"/>
    <w:uiPriority w:val="99"/>
    <w:rsid w:val="00561FBC"/>
    <w:pPr>
      <w:widowControl/>
      <w:spacing w:before="100" w:beforeAutospacing="1" w:after="100" w:afterAutospacing="1"/>
      <w:jc w:val="left"/>
    </w:pPr>
    <w:rPr>
      <w:rFonts w:ascii="宋体" w:hAnsi="宋体" w:cs="宋体"/>
      <w:color w:val="000000"/>
      <w:kern w:val="0"/>
      <w:sz w:val="22"/>
      <w:szCs w:val="22"/>
    </w:rPr>
  </w:style>
  <w:style w:type="paragraph" w:customStyle="1" w:styleId="afffe">
    <w:name w:val="图表"/>
    <w:basedOn w:val="18"/>
    <w:uiPriority w:val="99"/>
    <w:rsid w:val="00561FBC"/>
    <w:pPr>
      <w:spacing w:line="300" w:lineRule="exact"/>
    </w:pPr>
    <w:rPr>
      <w:rFonts w:ascii="宋体" w:eastAsia="宋体"/>
      <w:sz w:val="21"/>
      <w:szCs w:val="21"/>
    </w:rPr>
  </w:style>
  <w:style w:type="paragraph" w:customStyle="1" w:styleId="18">
    <w:name w:val="表头样式1"/>
    <w:basedOn w:val="a"/>
    <w:uiPriority w:val="99"/>
    <w:rsid w:val="00561FBC"/>
    <w:pPr>
      <w:autoSpaceDE w:val="0"/>
      <w:autoSpaceDN w:val="0"/>
      <w:adjustRightInd w:val="0"/>
      <w:spacing w:afterLines="20" w:line="500" w:lineRule="exact"/>
      <w:jc w:val="center"/>
    </w:pPr>
    <w:rPr>
      <w:rFonts w:ascii="黑体" w:eastAsia="黑体" w:hAnsi="Times New Roman" w:cs="Times New Roman"/>
      <w:kern w:val="0"/>
      <w:sz w:val="24"/>
      <w:lang w:eastAsia="zh-TW"/>
    </w:rPr>
  </w:style>
  <w:style w:type="paragraph" w:customStyle="1" w:styleId="affff">
    <w:name w:val="密级编号"/>
    <w:basedOn w:val="a"/>
    <w:uiPriority w:val="99"/>
    <w:rsid w:val="00561FBC"/>
    <w:pPr>
      <w:adjustRightInd w:val="0"/>
      <w:jc w:val="center"/>
      <w:textAlignment w:val="baseline"/>
    </w:pPr>
    <w:rPr>
      <w:rFonts w:ascii="仿宋_GB2312" w:eastAsia="仿宋_GB2312" w:hAnsi="Times New Roman" w:cs="Times New Roman"/>
      <w:kern w:val="0"/>
      <w:sz w:val="24"/>
      <w:szCs w:val="20"/>
    </w:rPr>
  </w:style>
  <w:style w:type="paragraph" w:customStyle="1" w:styleId="CharCharChar1CharCharChar">
    <w:name w:val="Char Char Char1 Char Char Char"/>
    <w:basedOn w:val="a"/>
    <w:uiPriority w:val="99"/>
    <w:rsid w:val="00561FBC"/>
    <w:pPr>
      <w:spacing w:line="360" w:lineRule="auto"/>
      <w:ind w:firstLineChars="200" w:firstLine="200"/>
    </w:pPr>
    <w:rPr>
      <w:rFonts w:ascii="方正魏碑简体" w:eastAsia="方正魏碑简体" w:hAnsi="方正魏碑简体" w:cs="方正魏碑简体"/>
      <w:sz w:val="24"/>
    </w:rPr>
  </w:style>
  <w:style w:type="paragraph" w:customStyle="1" w:styleId="affff0">
    <w:name w:val="投标文件四级标题"/>
    <w:basedOn w:val="4"/>
    <w:uiPriority w:val="99"/>
    <w:rsid w:val="00561FBC"/>
    <w:pPr>
      <w:spacing w:before="240" w:after="120" w:line="400" w:lineRule="exact"/>
    </w:pPr>
    <w:rPr>
      <w:rFonts w:ascii="Arial" w:eastAsia="黑体" w:hAnsi="Arial" w:cs="Times New Roman"/>
      <w:b w:val="0"/>
      <w:sz w:val="24"/>
      <w:szCs w:val="24"/>
    </w:rPr>
  </w:style>
  <w:style w:type="paragraph" w:customStyle="1" w:styleId="affff1">
    <w:name w:val="正文二级列表"/>
    <w:basedOn w:val="afff2"/>
    <w:next w:val="afff2"/>
    <w:uiPriority w:val="99"/>
    <w:rsid w:val="00561FBC"/>
    <w:pPr>
      <w:tabs>
        <w:tab w:val="left" w:pos="360"/>
        <w:tab w:val="left" w:pos="600"/>
      </w:tabs>
      <w:ind w:firstLineChars="0" w:firstLine="0"/>
    </w:pPr>
  </w:style>
  <w:style w:type="paragraph" w:customStyle="1" w:styleId="28">
    <w:name w:val="表格2"/>
    <w:basedOn w:val="a"/>
    <w:uiPriority w:val="99"/>
    <w:rsid w:val="00561FBC"/>
    <w:pPr>
      <w:spacing w:line="360" w:lineRule="atLeast"/>
      <w:jc w:val="center"/>
    </w:pPr>
    <w:rPr>
      <w:rFonts w:ascii="Times New Roman" w:hAnsi="Times New Roman" w:cs="Times New Roman"/>
      <w:szCs w:val="21"/>
    </w:rPr>
  </w:style>
  <w:style w:type="paragraph" w:customStyle="1" w:styleId="affff2">
    <w:name w:val="流程图文字"/>
    <w:basedOn w:val="a"/>
    <w:uiPriority w:val="99"/>
    <w:rsid w:val="00561FBC"/>
    <w:pPr>
      <w:spacing w:before="100" w:after="40"/>
      <w:jc w:val="center"/>
    </w:pPr>
    <w:rPr>
      <w:rFonts w:ascii="Times New Roman" w:hAnsi="Times New Roman" w:cs="Times New Roman"/>
      <w:szCs w:val="20"/>
    </w:rPr>
  </w:style>
  <w:style w:type="paragraph" w:customStyle="1" w:styleId="51">
    <w:name w:val="样式5"/>
    <w:basedOn w:val="4"/>
    <w:uiPriority w:val="99"/>
    <w:rsid w:val="00561FBC"/>
    <w:pPr>
      <w:spacing w:line="376" w:lineRule="auto"/>
    </w:pPr>
    <w:rPr>
      <w:rFonts w:ascii="宋体" w:eastAsia="黑体" w:hAnsi="宋体" w:cs="Times New Roman"/>
    </w:rPr>
  </w:style>
  <w:style w:type="paragraph" w:customStyle="1" w:styleId="19">
    <w:name w:val="+列表1"/>
    <w:basedOn w:val="a"/>
    <w:uiPriority w:val="99"/>
    <w:rsid w:val="00561FBC"/>
    <w:pPr>
      <w:jc w:val="center"/>
    </w:pPr>
    <w:rPr>
      <w:rFonts w:ascii="Times New Roman" w:hAnsi="Times New Roman" w:cs="Times New Roman"/>
    </w:rPr>
  </w:style>
  <w:style w:type="paragraph" w:customStyle="1" w:styleId="0010">
    <w:name w:val="表格001"/>
    <w:basedOn w:val="a"/>
    <w:uiPriority w:val="99"/>
    <w:rsid w:val="00561FBC"/>
    <w:pPr>
      <w:jc w:val="center"/>
    </w:pPr>
    <w:rPr>
      <w:rFonts w:ascii="Times New Roman" w:hAnsi="Times New Roman" w:cs="Times New Roman"/>
      <w:szCs w:val="20"/>
    </w:rPr>
  </w:style>
  <w:style w:type="paragraph" w:customStyle="1" w:styleId="affff3">
    <w:name w:val="小標"/>
    <w:basedOn w:val="a"/>
    <w:uiPriority w:val="99"/>
    <w:rsid w:val="00561FBC"/>
    <w:pPr>
      <w:tabs>
        <w:tab w:val="right" w:pos="4176"/>
        <w:tab w:val="right" w:pos="6960"/>
      </w:tabs>
      <w:wordWrap w:val="0"/>
      <w:adjustRightInd w:val="0"/>
      <w:snapToGrid w:val="0"/>
      <w:spacing w:after="200" w:line="432" w:lineRule="exact"/>
      <w:textAlignment w:val="baseline"/>
    </w:pPr>
    <w:rPr>
      <w:rFonts w:ascii="Arial Narrow" w:eastAsia="黑体" w:hAnsi="Arial Narrow"/>
      <w:sz w:val="24"/>
      <w:szCs w:val="20"/>
      <w:lang w:eastAsia="zh-TW"/>
    </w:rPr>
  </w:style>
  <w:style w:type="paragraph" w:customStyle="1" w:styleId="095063">
    <w:name w:val="样式 正文文本缩进 + 左侧:  0.95 厘米 首行缩进:  0.63 厘米"/>
    <w:basedOn w:val="ae"/>
    <w:uiPriority w:val="99"/>
    <w:rsid w:val="00561FBC"/>
    <w:pPr>
      <w:spacing w:line="480" w:lineRule="exact"/>
      <w:ind w:firstLineChars="200" w:firstLine="480"/>
      <w:jc w:val="both"/>
    </w:pPr>
    <w:rPr>
      <w:rFonts w:ascii="宋体" w:hAnsi="宋体" w:cs="Times New Roman"/>
      <w:color w:val="000000"/>
    </w:rPr>
  </w:style>
  <w:style w:type="paragraph" w:customStyle="1" w:styleId="03">
    <w:name w:val="正文03"/>
    <w:basedOn w:val="02"/>
    <w:uiPriority w:val="99"/>
    <w:rsid w:val="00561FBC"/>
    <w:pPr>
      <w:spacing w:before="60"/>
      <w:ind w:firstLineChars="0" w:firstLine="0"/>
    </w:pPr>
  </w:style>
  <w:style w:type="paragraph" w:customStyle="1" w:styleId="affff4">
    <w:name w:val="框图字"/>
    <w:basedOn w:val="a"/>
    <w:uiPriority w:val="99"/>
    <w:rsid w:val="00561FBC"/>
    <w:pPr>
      <w:widowControl/>
      <w:adjustRightInd w:val="0"/>
      <w:snapToGrid w:val="0"/>
    </w:pPr>
    <w:rPr>
      <w:rFonts w:ascii="宋体" w:hAnsi="Times New Roman" w:cs="宋体"/>
      <w:kern w:val="0"/>
      <w:sz w:val="18"/>
      <w:szCs w:val="18"/>
    </w:rPr>
  </w:style>
  <w:style w:type="paragraph" w:customStyle="1" w:styleId="0011">
    <w:name w:val="目录001"/>
    <w:basedOn w:val="10"/>
    <w:uiPriority w:val="99"/>
    <w:rsid w:val="00561FBC"/>
    <w:pPr>
      <w:tabs>
        <w:tab w:val="clear" w:pos="8664"/>
        <w:tab w:val="left" w:pos="840"/>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 w:val="0"/>
      <w:bCs w:val="0"/>
      <w:kern w:val="0"/>
      <w:sz w:val="24"/>
      <w:szCs w:val="32"/>
    </w:rPr>
  </w:style>
  <w:style w:type="paragraph" w:customStyle="1" w:styleId="Charff4">
    <w:name w:val="表格文字 Char"/>
    <w:basedOn w:val="a9"/>
    <w:uiPriority w:val="99"/>
    <w:rsid w:val="00561FBC"/>
    <w:pPr>
      <w:spacing w:before="156"/>
      <w:ind w:firstLine="0"/>
      <w:jc w:val="center"/>
    </w:pPr>
    <w:rPr>
      <w:sz w:val="24"/>
    </w:rPr>
  </w:style>
  <w:style w:type="paragraph" w:customStyle="1" w:styleId="CharChar1CharCharCharCharCharCharCharCharCharCharCharCharCharCharCharCharCharChar">
    <w:name w:val="Char Char1 Char Char Char Char Char Char Char Char Char Char Char Char Char Char Char Char Char Char"/>
    <w:basedOn w:val="a"/>
    <w:uiPriority w:val="99"/>
    <w:rsid w:val="00561FBC"/>
    <w:pPr>
      <w:spacing w:line="360" w:lineRule="auto"/>
      <w:ind w:firstLineChars="200" w:firstLine="200"/>
    </w:pPr>
    <w:rPr>
      <w:rFonts w:ascii="宋体" w:hAnsi="宋体" w:cs="宋体"/>
      <w:sz w:val="24"/>
    </w:rPr>
  </w:style>
  <w:style w:type="paragraph" w:customStyle="1" w:styleId="affff5">
    <w:name w:val="大标题"/>
    <w:basedOn w:val="a"/>
    <w:uiPriority w:val="99"/>
    <w:rsid w:val="00561FBC"/>
    <w:pPr>
      <w:adjustRightInd w:val="0"/>
      <w:snapToGrid w:val="0"/>
      <w:spacing w:line="360" w:lineRule="auto"/>
      <w:jc w:val="center"/>
    </w:pPr>
    <w:rPr>
      <w:rFonts w:ascii="Times New Roman" w:hAnsi="Times New Roman" w:cs="Times New Roman"/>
      <w:b/>
      <w:sz w:val="36"/>
      <w:szCs w:val="36"/>
    </w:rPr>
  </w:style>
  <w:style w:type="paragraph" w:customStyle="1" w:styleId="Char1CharCharCharCharCharChar">
    <w:name w:val="Char1 Char Char Char Char Char Char"/>
    <w:basedOn w:val="a"/>
    <w:uiPriority w:val="99"/>
    <w:qFormat/>
    <w:rsid w:val="00561FBC"/>
    <w:pPr>
      <w:snapToGrid w:val="0"/>
      <w:spacing w:line="360" w:lineRule="auto"/>
      <w:ind w:firstLineChars="200" w:firstLine="200"/>
    </w:pPr>
    <w:rPr>
      <w:rFonts w:ascii="Times New Roman" w:eastAsia="仿宋_GB2312" w:hAnsi="Times New Roman" w:cs="Times New Roman"/>
      <w:sz w:val="24"/>
    </w:rPr>
  </w:style>
  <w:style w:type="paragraph" w:customStyle="1" w:styleId="xl71">
    <w:name w:val="xl71"/>
    <w:basedOn w:val="a"/>
    <w:uiPriority w:val="99"/>
    <w:qFormat/>
    <w:rsid w:val="00561FBC"/>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b/>
      <w:bCs/>
      <w:color w:val="000000"/>
      <w:kern w:val="0"/>
      <w:sz w:val="24"/>
    </w:rPr>
  </w:style>
  <w:style w:type="paragraph" w:customStyle="1" w:styleId="font5">
    <w:name w:val="font5"/>
    <w:basedOn w:val="a"/>
    <w:uiPriority w:val="99"/>
    <w:qFormat/>
    <w:rsid w:val="00561FBC"/>
    <w:pPr>
      <w:widowControl/>
      <w:spacing w:before="100" w:beforeAutospacing="1" w:after="100" w:afterAutospacing="1"/>
      <w:jc w:val="left"/>
    </w:pPr>
    <w:rPr>
      <w:rFonts w:ascii="宋体" w:hAnsi="宋体" w:cs="宋体"/>
      <w:kern w:val="0"/>
      <w:sz w:val="18"/>
      <w:szCs w:val="18"/>
    </w:rPr>
  </w:style>
  <w:style w:type="paragraph" w:customStyle="1" w:styleId="affff6">
    <w:name w:val="正文样式"/>
    <w:basedOn w:val="a6"/>
    <w:uiPriority w:val="99"/>
    <w:rsid w:val="00561FBC"/>
    <w:pPr>
      <w:widowControl/>
      <w:spacing w:after="0" w:line="360" w:lineRule="auto"/>
      <w:ind w:firstLineChars="200" w:firstLine="560"/>
    </w:pPr>
    <w:rPr>
      <w:rFonts w:ascii="Arial" w:eastAsia="楷体_GB2312" w:hAnsi="Arial" w:cs="Arial"/>
      <w:sz w:val="28"/>
      <w:szCs w:val="28"/>
    </w:rPr>
  </w:style>
  <w:style w:type="paragraph" w:customStyle="1" w:styleId="1a">
    <w:name w:val="表格样式1"/>
    <w:uiPriority w:val="99"/>
    <w:rsid w:val="00561FBC"/>
    <w:pPr>
      <w:tabs>
        <w:tab w:val="center" w:pos="546"/>
      </w:tabs>
      <w:spacing w:line="440" w:lineRule="exact"/>
      <w:jc w:val="center"/>
    </w:pPr>
    <w:rPr>
      <w:rFonts w:eastAsia="新宋体" w:hAnsi="Times New Roman"/>
      <w:iCs/>
      <w:sz w:val="21"/>
    </w:rPr>
  </w:style>
  <w:style w:type="paragraph" w:customStyle="1" w:styleId="xl67">
    <w:name w:val="xl67"/>
    <w:basedOn w:val="a"/>
    <w:uiPriority w:val="99"/>
    <w:rsid w:val="00561FBC"/>
    <w:pPr>
      <w:widowControl/>
      <w:pBdr>
        <w:top w:val="single" w:sz="8" w:space="0" w:color="auto"/>
        <w:bottom w:val="single" w:sz="8" w:space="0" w:color="auto"/>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affff7">
    <w:name w:val="文本框"/>
    <w:basedOn w:val="a"/>
    <w:uiPriority w:val="99"/>
    <w:rsid w:val="00561FBC"/>
    <w:pPr>
      <w:spacing w:line="360" w:lineRule="atLeast"/>
      <w:jc w:val="center"/>
    </w:pPr>
    <w:rPr>
      <w:rFonts w:ascii="Times New Roman" w:hAnsi="Times New Roman" w:cs="Times New Roman"/>
      <w:szCs w:val="21"/>
    </w:rPr>
  </w:style>
  <w:style w:type="paragraph" w:customStyle="1" w:styleId="xl41">
    <w:name w:val="xl41"/>
    <w:basedOn w:val="a"/>
    <w:uiPriority w:val="99"/>
    <w:rsid w:val="00561FBC"/>
    <w:pPr>
      <w:widowControl/>
      <w:spacing w:before="100" w:beforeAutospacing="1" w:after="100" w:afterAutospacing="1"/>
      <w:jc w:val="center"/>
    </w:pPr>
    <w:rPr>
      <w:rFonts w:ascii="Arial Unicode MS" w:hAnsi="Arial Unicode MS" w:cs="Arial Unicode MS"/>
      <w:b/>
      <w:bCs/>
      <w:kern w:val="0"/>
      <w:szCs w:val="21"/>
    </w:rPr>
  </w:style>
  <w:style w:type="paragraph" w:customStyle="1" w:styleId="affff8">
    <w:name w:val="样式 小四"/>
    <w:basedOn w:val="a"/>
    <w:next w:val="4"/>
    <w:uiPriority w:val="99"/>
    <w:rsid w:val="00561FBC"/>
    <w:rPr>
      <w:rFonts w:ascii="宋体" w:hAnsi="宋体" w:cs="Times New Roman"/>
      <w:sz w:val="24"/>
    </w:rPr>
  </w:style>
  <w:style w:type="paragraph" w:customStyle="1" w:styleId="affff9">
    <w:name w:val="正文缩二"/>
    <w:basedOn w:val="a"/>
    <w:uiPriority w:val="99"/>
    <w:rsid w:val="00561FBC"/>
    <w:rPr>
      <w:rFonts w:ascii="Times New Roman" w:hAnsi="Times New Roman" w:cs="Times New Roman"/>
      <w:sz w:val="28"/>
      <w:szCs w:val="20"/>
    </w:rPr>
  </w:style>
  <w:style w:type="paragraph" w:customStyle="1" w:styleId="affffa">
    <w:name w:val="表格文字"/>
    <w:basedOn w:val="af0"/>
    <w:uiPriority w:val="99"/>
    <w:rsid w:val="00561FBC"/>
    <w:pPr>
      <w:snapToGrid w:val="0"/>
      <w:spacing w:before="100" w:after="100"/>
      <w:jc w:val="center"/>
    </w:pPr>
    <w:rPr>
      <w:rFonts w:ascii="Times New Roman" w:eastAsia="宋体" w:hAnsi="Times New Roman"/>
    </w:rPr>
  </w:style>
  <w:style w:type="paragraph" w:customStyle="1" w:styleId="affffb">
    <w:name w:val="投标文件三级标题"/>
    <w:basedOn w:val="3"/>
    <w:uiPriority w:val="99"/>
    <w:rsid w:val="00561FBC"/>
    <w:pPr>
      <w:spacing w:before="240" w:after="120" w:line="400" w:lineRule="exact"/>
    </w:pPr>
    <w:rPr>
      <w:rFonts w:ascii="Times New Roman" w:eastAsia="黑体" w:hAnsi="Times New Roman" w:cs="Times New Roman"/>
      <w:b w:val="0"/>
      <w:sz w:val="26"/>
      <w:szCs w:val="26"/>
    </w:rPr>
  </w:style>
  <w:style w:type="paragraph" w:customStyle="1" w:styleId="T">
    <w:name w:val="T正文"/>
    <w:uiPriority w:val="99"/>
    <w:rsid w:val="00561FBC"/>
    <w:pPr>
      <w:widowControl w:val="0"/>
      <w:adjustRightInd w:val="0"/>
      <w:snapToGrid w:val="0"/>
      <w:spacing w:line="360" w:lineRule="auto"/>
      <w:ind w:firstLineChars="200" w:firstLine="200"/>
      <w:jc w:val="both"/>
    </w:pPr>
    <w:rPr>
      <w:rFonts w:ascii="Times New Roman" w:eastAsia="仿宋_GB2312" w:hAnsi="Times New Roman" w:cs="Times New Roman"/>
      <w:sz w:val="28"/>
    </w:rPr>
  </w:style>
  <w:style w:type="paragraph" w:customStyle="1" w:styleId="affffc">
    <w:name w:val="安评表后注"/>
    <w:basedOn w:val="afff2"/>
    <w:uiPriority w:val="99"/>
    <w:rsid w:val="00561FBC"/>
    <w:pPr>
      <w:spacing w:line="240" w:lineRule="auto"/>
      <w:ind w:firstLineChars="0" w:firstLine="0"/>
    </w:pPr>
    <w:rPr>
      <w:sz w:val="21"/>
    </w:rPr>
  </w:style>
  <w:style w:type="paragraph" w:customStyle="1" w:styleId="CharCharCharCharCharCharChar1">
    <w:name w:val="Char Char Char Char Char Char Char1"/>
    <w:basedOn w:val="a"/>
    <w:uiPriority w:val="99"/>
    <w:rsid w:val="00561FBC"/>
    <w:rPr>
      <w:rFonts w:ascii="Times New Roman" w:hAnsi="Times New Roman" w:cs="Times New Roman"/>
    </w:rPr>
  </w:style>
  <w:style w:type="paragraph" w:customStyle="1" w:styleId="ParaCharCharCharChar">
    <w:name w:val="默认段落字体 Para Char Char Char Char"/>
    <w:basedOn w:val="3"/>
    <w:uiPriority w:val="99"/>
    <w:rsid w:val="00561FBC"/>
    <w:pPr>
      <w:spacing w:before="0" w:after="0" w:line="360" w:lineRule="auto"/>
      <w:jc w:val="left"/>
    </w:pPr>
    <w:rPr>
      <w:rFonts w:eastAsia="新宋体" w:hAnsi="Times New Roman"/>
      <w:sz w:val="28"/>
    </w:rPr>
  </w:style>
  <w:style w:type="paragraph" w:customStyle="1" w:styleId="affffd">
    <w:name w:val="新正文"/>
    <w:basedOn w:val="a"/>
    <w:uiPriority w:val="99"/>
    <w:rsid w:val="00561FBC"/>
    <w:pPr>
      <w:spacing w:line="500" w:lineRule="exact"/>
      <w:ind w:firstLine="482"/>
    </w:pPr>
    <w:rPr>
      <w:rFonts w:ascii="仿宋_GB2312" w:eastAsia="仿宋_GB2312" w:hAnsi="Times New Roman" w:cs="Times New Roman"/>
      <w:bCs/>
      <w:sz w:val="28"/>
    </w:rPr>
  </w:style>
  <w:style w:type="paragraph" w:customStyle="1" w:styleId="111">
    <w:name w:val="正文11"/>
    <w:basedOn w:val="120"/>
    <w:uiPriority w:val="99"/>
    <w:rsid w:val="00561FBC"/>
    <w:pPr>
      <w:spacing w:beforeLines="10" w:line="440" w:lineRule="atLeast"/>
      <w:jc w:val="both"/>
    </w:pPr>
    <w:rPr>
      <w:sz w:val="24"/>
      <w:szCs w:val="24"/>
    </w:rPr>
  </w:style>
  <w:style w:type="paragraph" w:customStyle="1" w:styleId="43">
    <w:name w:val="4"/>
    <w:basedOn w:val="a"/>
    <w:next w:val="a9"/>
    <w:uiPriority w:val="99"/>
    <w:rsid w:val="00561FBC"/>
    <w:pPr>
      <w:spacing w:line="360" w:lineRule="auto"/>
      <w:ind w:firstLineChars="200" w:firstLine="480"/>
    </w:pPr>
    <w:rPr>
      <w:rFonts w:ascii="Times New Roman" w:hAnsi="Times New Roman" w:cs="Times New Roman"/>
      <w:color w:val="FF0000"/>
      <w:sz w:val="24"/>
    </w:rPr>
  </w:style>
  <w:style w:type="paragraph" w:customStyle="1" w:styleId="1b">
    <w:name w:val="正文缩进1"/>
    <w:basedOn w:val="a"/>
    <w:uiPriority w:val="99"/>
    <w:rsid w:val="00561FBC"/>
    <w:pPr>
      <w:spacing w:line="360" w:lineRule="auto"/>
      <w:jc w:val="center"/>
    </w:pPr>
    <w:rPr>
      <w:rFonts w:ascii="宋体" w:hAnsi="宋体" w:cs="Times New Roman"/>
      <w:b/>
      <w:sz w:val="24"/>
      <w:szCs w:val="20"/>
    </w:rPr>
  </w:style>
  <w:style w:type="paragraph" w:customStyle="1" w:styleId="CharCharCharCharCharChar1CharCharCharChar">
    <w:name w:val="Char Char Char Char Char Char1 Char Char Char Char"/>
    <w:basedOn w:val="a"/>
    <w:uiPriority w:val="99"/>
    <w:rsid w:val="00561FBC"/>
    <w:rPr>
      <w:rFonts w:ascii="Times New Roman" w:hAnsi="Times New Roman" w:cs="Times New Roman"/>
      <w:sz w:val="24"/>
    </w:rPr>
  </w:style>
  <w:style w:type="paragraph" w:customStyle="1" w:styleId="1111111Charyjm1h11stlevelSection">
    <w:name w:val="样式 标题 1（安评1）章标题 1标题111标题 1 Char标题yjm1h11st levelSection ..."/>
    <w:basedOn w:val="1"/>
    <w:uiPriority w:val="99"/>
    <w:rsid w:val="00561FBC"/>
    <w:pPr>
      <w:tabs>
        <w:tab w:val="left" w:pos="360"/>
        <w:tab w:val="left" w:pos="900"/>
      </w:tabs>
      <w:spacing w:line="360" w:lineRule="auto"/>
      <w:ind w:left="900" w:hanging="420"/>
    </w:pPr>
    <w:rPr>
      <w:rFonts w:cs="宋体"/>
      <w:sz w:val="36"/>
      <w:szCs w:val="20"/>
    </w:rPr>
  </w:style>
  <w:style w:type="paragraph" w:customStyle="1" w:styleId="lzl">
    <w:name w:val="lzl"/>
    <w:basedOn w:val="11"/>
    <w:uiPriority w:val="99"/>
    <w:rsid w:val="00561FBC"/>
    <w:rPr>
      <w:rFonts w:ascii="Times New Roman" w:hAnsi="Times New Roman" w:cs="Times New Roman"/>
      <w:szCs w:val="28"/>
    </w:rPr>
  </w:style>
  <w:style w:type="paragraph" w:customStyle="1" w:styleId="CharCharCharCharCharCharCharCharChar">
    <w:name w:val="Char Char Char Char Char Char Char Char Char"/>
    <w:basedOn w:val="a"/>
    <w:uiPriority w:val="99"/>
    <w:rsid w:val="00561FBC"/>
    <w:pPr>
      <w:widowControl/>
      <w:spacing w:after="160" w:line="240" w:lineRule="exact"/>
      <w:jc w:val="left"/>
    </w:pPr>
    <w:rPr>
      <w:rFonts w:ascii="Verdana" w:eastAsia="仿宋_GB2312" w:hAnsi="Verdana" w:cs="Times New Roman"/>
      <w:kern w:val="0"/>
      <w:sz w:val="24"/>
      <w:szCs w:val="20"/>
      <w:lang w:eastAsia="en-US"/>
    </w:rPr>
  </w:style>
  <w:style w:type="paragraph" w:customStyle="1" w:styleId="Default">
    <w:name w:val="Default"/>
    <w:uiPriority w:val="99"/>
    <w:rsid w:val="00561FBC"/>
    <w:pPr>
      <w:widowControl w:val="0"/>
      <w:autoSpaceDE w:val="0"/>
      <w:autoSpaceDN w:val="0"/>
      <w:adjustRightInd w:val="0"/>
    </w:pPr>
    <w:rPr>
      <w:rFonts w:ascii="TimesNewRomanPSMT" w:cs="TimesNewRomanPSMT"/>
      <w:color w:val="000000"/>
      <w:sz w:val="24"/>
      <w:szCs w:val="24"/>
    </w:rPr>
  </w:style>
  <w:style w:type="paragraph" w:customStyle="1" w:styleId="xl66">
    <w:name w:val="xl66"/>
    <w:basedOn w:val="a"/>
    <w:uiPriority w:val="99"/>
    <w:rsid w:val="00561FBC"/>
    <w:pPr>
      <w:widowControl/>
      <w:pBdr>
        <w:top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21111yjm22Heading2HiddenHeading2">
    <w:name w:val="样式 标题 2节标题 1.1标题 1.1标题 yjm2第一章 标题 2Heading 2 HiddenHeading...2"/>
    <w:basedOn w:val="2"/>
    <w:uiPriority w:val="99"/>
    <w:rsid w:val="00561FBC"/>
    <w:pPr>
      <w:keepLines w:val="0"/>
      <w:tabs>
        <w:tab w:val="left" w:pos="0"/>
      </w:tabs>
      <w:spacing w:beforeLines="50" w:line="360" w:lineRule="auto"/>
      <w:jc w:val="left"/>
    </w:pPr>
    <w:rPr>
      <w:rFonts w:ascii="Arial" w:eastAsia="黑体" w:hAnsi="Arial" w:cs="宋体"/>
      <w:b w:val="0"/>
    </w:rPr>
  </w:style>
  <w:style w:type="paragraph" w:customStyle="1" w:styleId="xl36">
    <w:name w:val="xl36"/>
    <w:basedOn w:val="a"/>
    <w:uiPriority w:val="99"/>
    <w:rsid w:val="00561FB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cs="Times New Roman"/>
      <w:kern w:val="0"/>
      <w:sz w:val="24"/>
    </w:rPr>
  </w:style>
  <w:style w:type="paragraph" w:customStyle="1" w:styleId="C">
    <w:name w:val="C"/>
    <w:basedOn w:val="B"/>
    <w:next w:val="aa0"/>
    <w:uiPriority w:val="99"/>
    <w:qFormat/>
    <w:rsid w:val="00561FBC"/>
    <w:pPr>
      <w:tabs>
        <w:tab w:val="left" w:pos="805"/>
      </w:tabs>
      <w:spacing w:beforeLines="0"/>
      <w:outlineLvl w:val="2"/>
    </w:pPr>
    <w:rPr>
      <w:b w:val="0"/>
    </w:rPr>
  </w:style>
  <w:style w:type="paragraph" w:customStyle="1" w:styleId="B">
    <w:name w:val="B"/>
    <w:basedOn w:val="Affffe"/>
    <w:next w:val="aa0"/>
    <w:uiPriority w:val="99"/>
    <w:qFormat/>
    <w:rsid w:val="00561FBC"/>
    <w:pPr>
      <w:spacing w:beforeLines="50"/>
      <w:outlineLvl w:val="1"/>
    </w:pPr>
  </w:style>
  <w:style w:type="paragraph" w:customStyle="1" w:styleId="Affffe">
    <w:name w:val="A"/>
    <w:basedOn w:val="1"/>
    <w:next w:val="B"/>
    <w:uiPriority w:val="99"/>
    <w:qFormat/>
    <w:rsid w:val="00561FBC"/>
    <w:pPr>
      <w:tabs>
        <w:tab w:val="left" w:pos="567"/>
      </w:tabs>
      <w:spacing w:beforeLines="100" w:after="0" w:line="360" w:lineRule="auto"/>
      <w:ind w:left="567" w:hanging="567"/>
      <w:jc w:val="left"/>
    </w:pPr>
    <w:rPr>
      <w:sz w:val="24"/>
      <w:szCs w:val="24"/>
    </w:rPr>
  </w:style>
  <w:style w:type="paragraph" w:customStyle="1" w:styleId="aa0">
    <w:name w:val="正文aa"/>
    <w:basedOn w:val="a"/>
    <w:uiPriority w:val="99"/>
    <w:qFormat/>
    <w:rsid w:val="00561FBC"/>
    <w:pPr>
      <w:spacing w:line="360" w:lineRule="auto"/>
      <w:ind w:firstLineChars="200" w:firstLine="200"/>
    </w:pPr>
    <w:rPr>
      <w:rFonts w:ascii="Times New Roman" w:hAnsi="Times New Roman" w:cs="Times New Roman"/>
      <w:sz w:val="24"/>
    </w:rPr>
  </w:style>
  <w:style w:type="paragraph" w:customStyle="1" w:styleId="afffff">
    <w:name w:val="表头"/>
    <w:basedOn w:val="a"/>
    <w:uiPriority w:val="99"/>
    <w:rsid w:val="00561FBC"/>
    <w:pPr>
      <w:spacing w:afterLines="50"/>
      <w:jc w:val="center"/>
    </w:pPr>
    <w:rPr>
      <w:rFonts w:ascii="Times New Roman" w:hAnsi="Times New Roman" w:cs="Times New Roman"/>
      <w:b/>
      <w:sz w:val="24"/>
      <w:szCs w:val="32"/>
    </w:rPr>
  </w:style>
  <w:style w:type="paragraph" w:customStyle="1" w:styleId="afffff0">
    <w:name w:val="江波正文"/>
    <w:uiPriority w:val="99"/>
    <w:rsid w:val="00561FBC"/>
    <w:pPr>
      <w:spacing w:line="360" w:lineRule="auto"/>
      <w:ind w:firstLine="480"/>
      <w:jc w:val="both"/>
    </w:pPr>
    <w:rPr>
      <w:rFonts w:ascii="Times New Roman" w:eastAsia="仿宋_GB2312" w:hAnsi="仿宋_GB2312" w:cs="Times New Roman"/>
      <w:kern w:val="2"/>
      <w:sz w:val="28"/>
      <w:szCs w:val="28"/>
    </w:rPr>
  </w:style>
  <w:style w:type="paragraph" w:customStyle="1" w:styleId="1Char2">
    <w:name w:val="正文1 Char"/>
    <w:basedOn w:val="a"/>
    <w:uiPriority w:val="99"/>
    <w:rsid w:val="00561FBC"/>
    <w:pPr>
      <w:snapToGrid w:val="0"/>
      <w:spacing w:beforeLines="10" w:line="440" w:lineRule="atLeast"/>
      <w:ind w:firstLine="624"/>
    </w:pPr>
    <w:rPr>
      <w:rFonts w:ascii="Times New Roman" w:hAnsi="Times New Roman" w:cs="Times New Roman"/>
      <w:sz w:val="24"/>
    </w:rPr>
  </w:style>
  <w:style w:type="paragraph" w:customStyle="1" w:styleId="1c">
    <w:name w:val="报告表标题1"/>
    <w:basedOn w:val="1"/>
    <w:uiPriority w:val="99"/>
    <w:rsid w:val="00561FBC"/>
    <w:pPr>
      <w:spacing w:before="0" w:after="0" w:line="240" w:lineRule="auto"/>
    </w:pPr>
    <w:rPr>
      <w:rFonts w:eastAsia="黑体"/>
      <w:kern w:val="32"/>
      <w:sz w:val="30"/>
      <w:szCs w:val="30"/>
    </w:rPr>
  </w:style>
  <w:style w:type="paragraph" w:customStyle="1" w:styleId="GB231222">
    <w:name w:val="样式 (中文) 仿宋_GB2312 四号 行距: 固定值 22 磅"/>
    <w:basedOn w:val="a"/>
    <w:uiPriority w:val="99"/>
    <w:rsid w:val="00561FBC"/>
    <w:pPr>
      <w:spacing w:line="440" w:lineRule="exact"/>
    </w:pPr>
    <w:rPr>
      <w:rFonts w:ascii="Times New Roman" w:eastAsia="仿宋_GB2312" w:hAnsi="Times New Roman" w:cs="Times New Roman"/>
      <w:sz w:val="24"/>
      <w:szCs w:val="20"/>
    </w:rPr>
  </w:style>
  <w:style w:type="paragraph" w:customStyle="1" w:styleId="1d">
    <w:name w:val="正文1"/>
    <w:uiPriority w:val="99"/>
    <w:rsid w:val="00561FBC"/>
    <w:pPr>
      <w:widowControl w:val="0"/>
      <w:adjustRightInd w:val="0"/>
      <w:spacing w:line="360" w:lineRule="atLeast"/>
      <w:textAlignment w:val="baseline"/>
    </w:pPr>
    <w:rPr>
      <w:rFonts w:ascii="宋体" w:hAnsi="Times New Roman" w:cs="Times New Roman"/>
      <w:sz w:val="24"/>
    </w:rPr>
  </w:style>
  <w:style w:type="paragraph" w:customStyle="1" w:styleId="CharCharCharCharCharChar2CharCharCharChar">
    <w:name w:val="Char Char Char Char Char Char2 Char Char Char Char"/>
    <w:basedOn w:val="a"/>
    <w:uiPriority w:val="99"/>
    <w:rsid w:val="00561FBC"/>
    <w:rPr>
      <w:rFonts w:ascii="Times New Roman" w:hAnsi="Times New Roman" w:cs="Times New Roman"/>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uiPriority w:val="99"/>
    <w:rsid w:val="00561FBC"/>
    <w:pPr>
      <w:spacing w:before="60" w:line="360" w:lineRule="auto"/>
      <w:ind w:firstLineChars="200" w:firstLine="200"/>
    </w:pPr>
    <w:rPr>
      <w:rFonts w:ascii="Times New Roman" w:hAnsi="Times New Roman" w:cs="Times New Roman"/>
      <w:sz w:val="24"/>
    </w:rPr>
  </w:style>
  <w:style w:type="paragraph" w:customStyle="1" w:styleId="4111">
    <w:name w:val="标题 4　1.1.1"/>
    <w:basedOn w:val="4"/>
    <w:uiPriority w:val="99"/>
    <w:rsid w:val="00561FBC"/>
    <w:pPr>
      <w:tabs>
        <w:tab w:val="left" w:pos="2160"/>
      </w:tabs>
      <w:spacing w:before="120" w:after="120" w:line="490" w:lineRule="exact"/>
    </w:pPr>
    <w:rPr>
      <w:rFonts w:ascii="Times New Roman" w:eastAsia="黑体" w:hAnsi="Times New Roman" w:cs="宋体"/>
      <w:szCs w:val="20"/>
    </w:rPr>
  </w:style>
  <w:style w:type="paragraph" w:customStyle="1" w:styleId="afffff1">
    <w:name w:val="正文一"/>
    <w:basedOn w:val="a"/>
    <w:uiPriority w:val="99"/>
    <w:rsid w:val="00561FBC"/>
    <w:pPr>
      <w:spacing w:line="440" w:lineRule="atLeast"/>
      <w:ind w:firstLineChars="200" w:firstLine="200"/>
    </w:pPr>
    <w:rPr>
      <w:rFonts w:ascii="Times New Roman" w:hAnsi="Times New Roman" w:cs="Times New Roman"/>
      <w:sz w:val="24"/>
    </w:rPr>
  </w:style>
  <w:style w:type="paragraph" w:customStyle="1" w:styleId="29">
    <w:name w:val="样式2"/>
    <w:basedOn w:val="a"/>
    <w:next w:val="41"/>
    <w:uiPriority w:val="99"/>
    <w:rsid w:val="00561FBC"/>
    <w:rPr>
      <w:rFonts w:ascii="宋体" w:hAnsi="宋体" w:cs="Times New Roman"/>
      <w:sz w:val="28"/>
      <w:szCs w:val="28"/>
    </w:rPr>
  </w:style>
  <w:style w:type="paragraph" w:customStyle="1" w:styleId="2a">
    <w:name w:val="样式 正文缩进正文（首行缩进两字） + 首行缩进:  2 字符"/>
    <w:basedOn w:val="a9"/>
    <w:uiPriority w:val="99"/>
    <w:rsid w:val="00561FBC"/>
    <w:pPr>
      <w:tabs>
        <w:tab w:val="left" w:pos="1909"/>
        <w:tab w:val="left" w:pos="3215"/>
      </w:tabs>
      <w:spacing w:line="480" w:lineRule="exact"/>
      <w:ind w:firstLineChars="200" w:firstLine="200"/>
    </w:pPr>
    <w:rPr>
      <w:rFonts w:eastAsia="仿宋_GB2312" w:cs="宋体"/>
      <w:sz w:val="28"/>
    </w:rPr>
  </w:style>
  <w:style w:type="paragraph" w:customStyle="1" w:styleId="2b">
    <w:name w:val="正文2"/>
    <w:basedOn w:val="a"/>
    <w:uiPriority w:val="99"/>
    <w:rsid w:val="00561FBC"/>
    <w:pPr>
      <w:adjustRightInd w:val="0"/>
      <w:snapToGrid w:val="0"/>
      <w:spacing w:line="440" w:lineRule="atLeast"/>
      <w:ind w:firstLine="567"/>
    </w:pPr>
    <w:rPr>
      <w:sz w:val="24"/>
      <w:szCs w:val="20"/>
    </w:rPr>
  </w:style>
  <w:style w:type="paragraph" w:customStyle="1" w:styleId="xl65">
    <w:name w:val="xl65"/>
    <w:basedOn w:val="a"/>
    <w:uiPriority w:val="99"/>
    <w:rsid w:val="00561FBC"/>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Calibri" w:hAnsi="Calibri" w:cs="宋体"/>
      <w:kern w:val="0"/>
      <w:szCs w:val="21"/>
    </w:rPr>
  </w:style>
  <w:style w:type="paragraph" w:customStyle="1" w:styleId="21111yjm22Heading2HiddenHeading1">
    <w:name w:val="样式 标题 2节标题 1.1标题 1.1标题 yjm2第一章 标题 2Heading 2 HiddenHeading...1"/>
    <w:basedOn w:val="2"/>
    <w:uiPriority w:val="99"/>
    <w:rsid w:val="00561FBC"/>
    <w:pPr>
      <w:keepLines w:val="0"/>
      <w:tabs>
        <w:tab w:val="left" w:pos="0"/>
      </w:tabs>
      <w:spacing w:beforeLines="50" w:line="360" w:lineRule="auto"/>
      <w:jc w:val="left"/>
    </w:pPr>
    <w:rPr>
      <w:rFonts w:ascii="Arial" w:eastAsia="黑体" w:hAnsi="Arial" w:cs="宋体"/>
      <w:b w:val="0"/>
    </w:rPr>
  </w:style>
  <w:style w:type="paragraph" w:customStyle="1" w:styleId="afffff2">
    <w:name w:val="二级无标题条"/>
    <w:basedOn w:val="a"/>
    <w:uiPriority w:val="99"/>
    <w:rsid w:val="00561FBC"/>
    <w:rPr>
      <w:rFonts w:ascii="Times New Roman" w:hAnsi="Times New Roman" w:cs="Times New Roman"/>
      <w:szCs w:val="20"/>
    </w:rPr>
  </w:style>
  <w:style w:type="paragraph" w:customStyle="1" w:styleId="afffff3">
    <w:name w:val="段落"/>
    <w:basedOn w:val="a"/>
    <w:uiPriority w:val="99"/>
    <w:rsid w:val="00561FBC"/>
    <w:pPr>
      <w:pBdr>
        <w:top w:val="single" w:sz="4" w:space="1" w:color="auto"/>
        <w:left w:val="single" w:sz="4" w:space="4" w:color="auto"/>
        <w:bottom w:val="single" w:sz="4" w:space="1" w:color="auto"/>
        <w:right w:val="single" w:sz="4" w:space="4" w:color="auto"/>
      </w:pBdr>
      <w:tabs>
        <w:tab w:val="left" w:pos="1021"/>
      </w:tabs>
      <w:spacing w:line="300" w:lineRule="auto"/>
    </w:pPr>
    <w:rPr>
      <w:rFonts w:ascii="Times New Roman" w:hAnsi="Times New Roman" w:cs="Times New Roman"/>
      <w:kern w:val="24"/>
      <w:sz w:val="24"/>
      <w:szCs w:val="28"/>
    </w:rPr>
  </w:style>
  <w:style w:type="paragraph" w:customStyle="1" w:styleId="D">
    <w:name w:val="D"/>
    <w:basedOn w:val="C"/>
    <w:next w:val="a"/>
    <w:uiPriority w:val="99"/>
    <w:rsid w:val="00561FBC"/>
    <w:pPr>
      <w:tabs>
        <w:tab w:val="left" w:pos="1049"/>
      </w:tabs>
      <w:outlineLvl w:val="3"/>
    </w:pPr>
  </w:style>
  <w:style w:type="paragraph" w:customStyle="1" w:styleId="1e">
    <w:name w:val="正文首行缩进1"/>
    <w:basedOn w:val="a6"/>
    <w:uiPriority w:val="99"/>
    <w:rsid w:val="00561FBC"/>
    <w:pPr>
      <w:adjustRightInd w:val="0"/>
      <w:spacing w:line="312" w:lineRule="atLeast"/>
      <w:ind w:firstLine="420"/>
      <w:textAlignment w:val="baseline"/>
    </w:pPr>
    <w:rPr>
      <w:kern w:val="0"/>
      <w:sz w:val="24"/>
      <w:szCs w:val="20"/>
    </w:rPr>
  </w:style>
  <w:style w:type="paragraph" w:customStyle="1" w:styleId="123CharCharChar">
    <w:name w:val="123 Char Char Char"/>
    <w:basedOn w:val="a"/>
    <w:uiPriority w:val="99"/>
    <w:rsid w:val="00561FBC"/>
    <w:pPr>
      <w:framePr w:wrap="notBeside" w:vAnchor="text" w:hAnchor="text" w:y="1"/>
      <w:ind w:firstLineChars="200" w:firstLine="200"/>
    </w:pPr>
    <w:rPr>
      <w:rFonts w:ascii="宋体" w:hAnsi="宋体" w:cs="宋体"/>
      <w:sz w:val="24"/>
    </w:rPr>
  </w:style>
  <w:style w:type="paragraph" w:customStyle="1" w:styleId="xl27">
    <w:name w:val="xl27"/>
    <w:basedOn w:val="a"/>
    <w:uiPriority w:val="99"/>
    <w:rsid w:val="00561FBC"/>
    <w:pPr>
      <w:widowControl/>
      <w:pBdr>
        <w:bottom w:val="single" w:sz="4" w:space="0" w:color="auto"/>
        <w:right w:val="single" w:sz="4" w:space="0" w:color="auto"/>
      </w:pBdr>
      <w:spacing w:before="100" w:beforeAutospacing="1" w:after="100" w:afterAutospacing="1"/>
      <w:jc w:val="center"/>
    </w:pPr>
    <w:rPr>
      <w:rFonts w:ascii="仿宋_GB2312" w:hAnsi="Arial Unicode MS" w:cs="Arial Unicode MS"/>
      <w:kern w:val="0"/>
      <w:szCs w:val="21"/>
    </w:rPr>
  </w:style>
  <w:style w:type="paragraph" w:customStyle="1" w:styleId="afffff4">
    <w:name w:val="报告表正文"/>
    <w:basedOn w:val="a"/>
    <w:uiPriority w:val="99"/>
    <w:rsid w:val="00561FBC"/>
    <w:pPr>
      <w:adjustRightInd w:val="0"/>
      <w:spacing w:line="312" w:lineRule="auto"/>
      <w:ind w:left="113" w:right="113" w:firstLine="482"/>
      <w:jc w:val="left"/>
      <w:textAlignment w:val="baseline"/>
    </w:pPr>
    <w:rPr>
      <w:kern w:val="0"/>
      <w:sz w:val="24"/>
      <w:szCs w:val="20"/>
    </w:rPr>
  </w:style>
  <w:style w:type="paragraph" w:customStyle="1" w:styleId="CharChar30">
    <w:name w:val="Char Char3"/>
    <w:basedOn w:val="a"/>
    <w:uiPriority w:val="99"/>
    <w:rsid w:val="00561FBC"/>
    <w:pPr>
      <w:spacing w:line="360" w:lineRule="auto"/>
      <w:ind w:firstLineChars="200" w:firstLine="200"/>
    </w:pPr>
    <w:rPr>
      <w:rFonts w:ascii="宋体" w:hAnsi="宋体" w:cs="宋体"/>
      <w:sz w:val="24"/>
    </w:rPr>
  </w:style>
  <w:style w:type="paragraph" w:customStyle="1" w:styleId="afffff5">
    <w:name w:val="预评价正文"/>
    <w:basedOn w:val="a"/>
    <w:uiPriority w:val="99"/>
    <w:rsid w:val="00561FBC"/>
    <w:pPr>
      <w:spacing w:line="360" w:lineRule="auto"/>
      <w:ind w:firstLineChars="200" w:firstLine="200"/>
    </w:pPr>
    <w:rPr>
      <w:rFonts w:ascii="Arial" w:hAnsi="Arial" w:cs="Arial"/>
      <w:sz w:val="24"/>
    </w:rPr>
  </w:style>
  <w:style w:type="paragraph" w:customStyle="1" w:styleId="Char1Char1CharCharCha">
    <w:name w:val="样式 正文缩进正文缩进 Char正文缩进1 Char正文缩进1正文（首行缩进两字） Char正文缩进 Char Cha..."/>
    <w:basedOn w:val="a9"/>
    <w:uiPriority w:val="99"/>
    <w:rsid w:val="00561FBC"/>
    <w:pPr>
      <w:spacing w:beforeLines="50" w:line="360" w:lineRule="auto"/>
      <w:ind w:firstLine="567"/>
      <w:jc w:val="left"/>
    </w:pPr>
    <w:rPr>
      <w:sz w:val="24"/>
    </w:rPr>
  </w:style>
  <w:style w:type="paragraph" w:customStyle="1" w:styleId="CharCharChar1Char">
    <w:name w:val="Char Char Char1 Char"/>
    <w:basedOn w:val="a"/>
    <w:uiPriority w:val="99"/>
    <w:rsid w:val="00561FBC"/>
    <w:rPr>
      <w:rFonts w:ascii="Times New Roman" w:hAnsi="Times New Roman" w:cs="Times New Roman"/>
    </w:rPr>
  </w:style>
  <w:style w:type="paragraph" w:customStyle="1" w:styleId="xl69">
    <w:name w:val="xl69"/>
    <w:basedOn w:val="a"/>
    <w:uiPriority w:val="99"/>
    <w:qFormat/>
    <w:rsid w:val="00561FBC"/>
    <w:pPr>
      <w:widowControl/>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ParaChar">
    <w:name w:val="默认段落字体 Para Char"/>
    <w:basedOn w:val="a"/>
    <w:next w:val="a"/>
    <w:uiPriority w:val="99"/>
    <w:rsid w:val="00561FBC"/>
    <w:pPr>
      <w:spacing w:line="360" w:lineRule="auto"/>
      <w:ind w:firstLineChars="200" w:firstLine="200"/>
    </w:pPr>
    <w:rPr>
      <w:rFonts w:ascii="宋体" w:hAnsi="宋体" w:cs="宋体"/>
      <w:sz w:val="24"/>
    </w:rPr>
  </w:style>
  <w:style w:type="paragraph" w:customStyle="1" w:styleId="jbGB2312">
    <w:name w:val="jb仿宋_GB2312"/>
    <w:basedOn w:val="a"/>
    <w:uiPriority w:val="99"/>
    <w:rsid w:val="00561FBC"/>
    <w:pPr>
      <w:spacing w:line="560" w:lineRule="exact"/>
      <w:ind w:firstLineChars="200" w:firstLine="560"/>
    </w:pPr>
    <w:rPr>
      <w:rFonts w:ascii="Times New Roman" w:eastAsia="仿宋_GB2312" w:hAnsi="仿宋_GB2312" w:cs="Times New Roman"/>
      <w:sz w:val="28"/>
    </w:rPr>
  </w:style>
  <w:style w:type="paragraph" w:customStyle="1" w:styleId="221">
    <w:name w:val="标题 22"/>
    <w:basedOn w:val="1"/>
    <w:uiPriority w:val="99"/>
    <w:rsid w:val="00561FBC"/>
    <w:pPr>
      <w:pageBreakBefore/>
      <w:spacing w:beforeLines="50" w:afterLines="50" w:line="240" w:lineRule="auto"/>
    </w:pPr>
    <w:rPr>
      <w:rFonts w:eastAsia="黑体"/>
      <w:sz w:val="24"/>
    </w:rPr>
  </w:style>
  <w:style w:type="paragraph" w:customStyle="1" w:styleId="ParaCharChar">
    <w:name w:val="默认段落字体 Para Char Char"/>
    <w:basedOn w:val="a"/>
    <w:uiPriority w:val="99"/>
    <w:semiHidden/>
    <w:rsid w:val="00561FBC"/>
    <w:rPr>
      <w:rFonts w:ascii="TimesNewRomanPSMT" w:eastAsia="新宋体" w:hAnsi="TimesNewRomanPSMT" w:cs="TimesNewRomanPSMT"/>
    </w:rPr>
  </w:style>
  <w:style w:type="paragraph" w:customStyle="1" w:styleId="CharChar3CharCharCharChar">
    <w:name w:val="Char Char3 Char Char Char Char"/>
    <w:basedOn w:val="a"/>
    <w:uiPriority w:val="99"/>
    <w:rsid w:val="00561FBC"/>
    <w:pPr>
      <w:widowControl/>
      <w:spacing w:after="160" w:line="240" w:lineRule="exact"/>
      <w:jc w:val="left"/>
    </w:pPr>
    <w:rPr>
      <w:rFonts w:ascii="Verdana" w:hAnsi="Verdana" w:cs="Times New Roman"/>
      <w:kern w:val="0"/>
      <w:sz w:val="20"/>
      <w:szCs w:val="20"/>
      <w:lang w:eastAsia="en-US"/>
    </w:rPr>
  </w:style>
  <w:style w:type="paragraph" w:customStyle="1" w:styleId="GB2312074">
    <w:name w:val="样式 仿宋_GB2312 四号 首行缩进:  0.74 厘米"/>
    <w:basedOn w:val="a"/>
    <w:uiPriority w:val="99"/>
    <w:rsid w:val="00561FBC"/>
    <w:pPr>
      <w:spacing w:line="560" w:lineRule="exact"/>
      <w:ind w:firstLineChars="200" w:firstLine="200"/>
    </w:pPr>
    <w:rPr>
      <w:rFonts w:ascii="Times New Roman" w:eastAsia="仿宋_GB2312" w:hAnsi="Times New Roman" w:cs="宋体"/>
      <w:sz w:val="28"/>
      <w:szCs w:val="28"/>
    </w:rPr>
  </w:style>
  <w:style w:type="paragraph" w:customStyle="1" w:styleId="1f">
    <w:name w:val="1文章"/>
    <w:basedOn w:val="a"/>
    <w:uiPriority w:val="99"/>
    <w:rsid w:val="00561FBC"/>
    <w:pPr>
      <w:snapToGrid w:val="0"/>
      <w:spacing w:line="420" w:lineRule="auto"/>
      <w:ind w:firstLine="510"/>
      <w:outlineLvl w:val="4"/>
    </w:pPr>
    <w:rPr>
      <w:rFonts w:ascii="Times New Roman" w:hAnsi="Times New Roman" w:cs="Times New Roman"/>
      <w:spacing w:val="4"/>
      <w:sz w:val="24"/>
    </w:rPr>
  </w:style>
  <w:style w:type="paragraph" w:customStyle="1" w:styleId="afffff6">
    <w:name w:val="一级条标题"/>
    <w:basedOn w:val="afffff7"/>
    <w:next w:val="a"/>
    <w:uiPriority w:val="99"/>
    <w:rsid w:val="00561FBC"/>
    <w:pPr>
      <w:tabs>
        <w:tab w:val="left" w:pos="360"/>
      </w:tabs>
      <w:spacing w:before="0" w:after="0"/>
      <w:ind w:left="0" w:firstLine="0"/>
      <w:outlineLvl w:val="2"/>
    </w:pPr>
  </w:style>
  <w:style w:type="paragraph" w:customStyle="1" w:styleId="afffff7">
    <w:name w:val="章标题"/>
    <w:next w:val="a"/>
    <w:uiPriority w:val="99"/>
    <w:rsid w:val="00561FBC"/>
    <w:pPr>
      <w:tabs>
        <w:tab w:val="left" w:pos="903"/>
      </w:tabs>
      <w:spacing w:before="50" w:after="50"/>
      <w:ind w:left="903" w:hanging="315"/>
      <w:jc w:val="both"/>
      <w:outlineLvl w:val="1"/>
    </w:pPr>
    <w:rPr>
      <w:rFonts w:ascii="黑体" w:eastAsia="黑体" w:hAnsi="Times New Roman" w:cs="Times New Roman"/>
      <w:sz w:val="21"/>
    </w:rPr>
  </w:style>
  <w:style w:type="paragraph" w:customStyle="1" w:styleId="CM23">
    <w:name w:val="CM23"/>
    <w:basedOn w:val="Default"/>
    <w:next w:val="Default"/>
    <w:uiPriority w:val="99"/>
    <w:rsid w:val="00561FBC"/>
    <w:pPr>
      <w:spacing w:line="468" w:lineRule="atLeast"/>
    </w:pPr>
    <w:rPr>
      <w:rFonts w:ascii="黑体" w:eastAsia="黑体" w:hAnsi="Times New Roman" w:cs="Times New Roman"/>
      <w:color w:val="auto"/>
    </w:rPr>
  </w:style>
  <w:style w:type="paragraph" w:customStyle="1" w:styleId="1f0">
    <w:name w:val="1级标题"/>
    <w:basedOn w:val="a"/>
    <w:uiPriority w:val="99"/>
    <w:rsid w:val="00561FBC"/>
    <w:pPr>
      <w:spacing w:before="60" w:line="460" w:lineRule="exact"/>
      <w:outlineLvl w:val="0"/>
    </w:pPr>
    <w:rPr>
      <w:rFonts w:ascii="Times New Roman" w:hAnsi="Times New Roman" w:cs="Times New Roman"/>
      <w:b/>
      <w:sz w:val="32"/>
    </w:rPr>
  </w:style>
  <w:style w:type="paragraph" w:customStyle="1" w:styleId="320">
    <w:name w:val="表格 32"/>
    <w:basedOn w:val="a"/>
    <w:uiPriority w:val="99"/>
    <w:rsid w:val="00561FBC"/>
    <w:pPr>
      <w:autoSpaceDE w:val="0"/>
      <w:autoSpaceDN w:val="0"/>
      <w:adjustRightInd w:val="0"/>
      <w:jc w:val="center"/>
      <w:textAlignment w:val="baseline"/>
    </w:pPr>
    <w:rPr>
      <w:rFonts w:ascii="Times New Roman" w:eastAsia="楷体_GB2312" w:hAnsi="Times New Roman" w:cs="Times New Roman"/>
      <w:kern w:val="0"/>
      <w:sz w:val="24"/>
      <w:szCs w:val="20"/>
    </w:rPr>
  </w:style>
  <w:style w:type="paragraph" w:customStyle="1" w:styleId="xl25">
    <w:name w:val="xl25"/>
    <w:basedOn w:val="a"/>
    <w:uiPriority w:val="99"/>
    <w:rsid w:val="00561FBC"/>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color w:val="FF0000"/>
      <w:kern w:val="0"/>
      <w:szCs w:val="21"/>
    </w:rPr>
  </w:style>
  <w:style w:type="paragraph" w:customStyle="1" w:styleId="afffff8">
    <w:name w:val="缩进"/>
    <w:basedOn w:val="a"/>
    <w:uiPriority w:val="99"/>
    <w:qFormat/>
    <w:rsid w:val="00561FBC"/>
    <w:pPr>
      <w:spacing w:line="480" w:lineRule="exact"/>
      <w:ind w:firstLineChars="200" w:firstLine="480"/>
      <w:jc w:val="left"/>
    </w:pPr>
    <w:rPr>
      <w:rFonts w:ascii="宋体" w:eastAsia="仿宋_GB2312" w:hAnsi="宋体" w:cs="Times New Roman"/>
      <w:bCs/>
      <w:color w:val="000000"/>
      <w:kern w:val="0"/>
      <w:sz w:val="24"/>
    </w:rPr>
  </w:style>
  <w:style w:type="paragraph" w:customStyle="1" w:styleId="afffff9">
    <w:name w:val="二级条标题"/>
    <w:basedOn w:val="afffff6"/>
    <w:next w:val="a"/>
    <w:uiPriority w:val="99"/>
    <w:qFormat/>
    <w:rsid w:val="00561FBC"/>
    <w:pPr>
      <w:outlineLvl w:val="3"/>
    </w:pPr>
  </w:style>
  <w:style w:type="paragraph" w:customStyle="1" w:styleId="Date1">
    <w:name w:val="Date1"/>
    <w:basedOn w:val="a"/>
    <w:next w:val="a"/>
    <w:uiPriority w:val="99"/>
    <w:qFormat/>
    <w:rsid w:val="00561FBC"/>
    <w:pPr>
      <w:adjustRightInd w:val="0"/>
      <w:textAlignment w:val="baseline"/>
    </w:pPr>
    <w:rPr>
      <w:rFonts w:ascii="Times New Roman" w:hAnsi="Times New Roman" w:cs="Times New Roman"/>
      <w:szCs w:val="20"/>
    </w:rPr>
  </w:style>
  <w:style w:type="paragraph" w:customStyle="1" w:styleId="CM27">
    <w:name w:val="CM27"/>
    <w:basedOn w:val="Default"/>
    <w:next w:val="Default"/>
    <w:uiPriority w:val="99"/>
    <w:rsid w:val="00561FBC"/>
    <w:pPr>
      <w:spacing w:line="468" w:lineRule="atLeast"/>
    </w:pPr>
    <w:rPr>
      <w:rFonts w:ascii="黑体" w:eastAsia="黑体" w:hAnsi="Times New Roman" w:cs="Times New Roman"/>
      <w:color w:val="auto"/>
    </w:rPr>
  </w:style>
  <w:style w:type="paragraph" w:customStyle="1" w:styleId="2c">
    <w:name w:val="2级标题"/>
    <w:basedOn w:val="a"/>
    <w:uiPriority w:val="99"/>
    <w:rsid w:val="00561FBC"/>
    <w:pPr>
      <w:spacing w:before="60" w:line="460" w:lineRule="exact"/>
      <w:outlineLvl w:val="1"/>
    </w:pPr>
    <w:rPr>
      <w:rFonts w:ascii="Times New Roman" w:hAnsi="Times New Roman" w:cs="Times New Roman"/>
      <w:b/>
      <w:sz w:val="28"/>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uiPriority w:val="99"/>
    <w:rsid w:val="00561FBC"/>
    <w:pPr>
      <w:spacing w:line="360" w:lineRule="auto"/>
      <w:ind w:firstLineChars="200" w:firstLine="200"/>
    </w:pPr>
    <w:rPr>
      <w:rFonts w:ascii="宋体" w:hAnsi="宋体" w:cs="宋体"/>
      <w:sz w:val="24"/>
    </w:rPr>
  </w:style>
  <w:style w:type="paragraph" w:customStyle="1" w:styleId="i">
    <w:name w:val="图题i"/>
    <w:basedOn w:val="a"/>
    <w:uiPriority w:val="99"/>
    <w:rsid w:val="00561FBC"/>
    <w:rPr>
      <w:rFonts w:ascii="Times New Roman" w:eastAsia="黑体" w:hAnsi="Times New Roman" w:cs="Times New Roman"/>
      <w:sz w:val="28"/>
    </w:rPr>
  </w:style>
  <w:style w:type="paragraph" w:customStyle="1" w:styleId="afffffa">
    <w:name w:val="表标题"/>
    <w:next w:val="a"/>
    <w:uiPriority w:val="99"/>
    <w:rsid w:val="00561FBC"/>
    <w:pPr>
      <w:widowControl w:val="0"/>
      <w:adjustRightInd w:val="0"/>
      <w:spacing w:line="480" w:lineRule="atLeast"/>
      <w:jc w:val="center"/>
    </w:pPr>
    <w:rPr>
      <w:rFonts w:ascii="黑体" w:eastAsia="黑体" w:hAnsi="Times New Roman" w:cs="Times New Roman"/>
      <w:sz w:val="24"/>
    </w:rPr>
  </w:style>
  <w:style w:type="paragraph" w:customStyle="1" w:styleId="afffffb">
    <w:name w:val="三级条标题"/>
    <w:basedOn w:val="afffff9"/>
    <w:next w:val="a"/>
    <w:uiPriority w:val="99"/>
    <w:rsid w:val="00561FBC"/>
    <w:pPr>
      <w:outlineLvl w:val="4"/>
    </w:pPr>
  </w:style>
  <w:style w:type="paragraph" w:customStyle="1" w:styleId="CM15">
    <w:name w:val="CM15"/>
    <w:basedOn w:val="Default"/>
    <w:next w:val="Default"/>
    <w:uiPriority w:val="99"/>
    <w:rsid w:val="00561FBC"/>
    <w:pPr>
      <w:spacing w:line="471" w:lineRule="atLeast"/>
    </w:pPr>
    <w:rPr>
      <w:rFonts w:ascii="黑体" w:eastAsia="黑体" w:hAnsi="Times New Roman" w:cs="Times New Roman"/>
      <w:color w:val="auto"/>
    </w:rPr>
  </w:style>
  <w:style w:type="paragraph" w:customStyle="1" w:styleId="215">
    <w:name w:val="样式 样式 正文文本 + 首行缩进:  2 字符 + 首行缩进:  1.5 字符"/>
    <w:basedOn w:val="a"/>
    <w:uiPriority w:val="99"/>
    <w:rsid w:val="00561FBC"/>
    <w:pPr>
      <w:spacing w:line="360" w:lineRule="auto"/>
      <w:ind w:firstLineChars="150" w:firstLine="420"/>
    </w:pPr>
    <w:rPr>
      <w:rFonts w:ascii="仿宋_GB2312" w:eastAsia="仿宋_GB2312" w:hAnsi="宋体" w:cs="Times New Roman"/>
      <w:color w:val="0000FF"/>
      <w:sz w:val="28"/>
      <w:szCs w:val="20"/>
    </w:rPr>
  </w:style>
  <w:style w:type="paragraph" w:customStyle="1" w:styleId="Char2CharCharCharCharCharChar">
    <w:name w:val="Char2 Char Char Char Char Char Char"/>
    <w:basedOn w:val="a"/>
    <w:uiPriority w:val="99"/>
    <w:rsid w:val="00561FBC"/>
    <w:rPr>
      <w:rFonts w:ascii="Times New Roman" w:hAnsi="Times New Roman" w:cs="Times New Roman"/>
    </w:rPr>
  </w:style>
  <w:style w:type="paragraph" w:customStyle="1" w:styleId="CM61">
    <w:name w:val="CM61"/>
    <w:basedOn w:val="Default"/>
    <w:next w:val="Default"/>
    <w:uiPriority w:val="99"/>
    <w:rsid w:val="00561FBC"/>
    <w:pPr>
      <w:spacing w:after="198"/>
    </w:pPr>
    <w:rPr>
      <w:rFonts w:ascii="黑体" w:eastAsia="黑体" w:hAnsi="Times New Roman" w:cs="Times New Roman"/>
      <w:color w:val="auto"/>
    </w:rPr>
  </w:style>
  <w:style w:type="paragraph" w:customStyle="1" w:styleId="44">
    <w:name w:val="样式 标题 4"/>
    <w:basedOn w:val="3"/>
    <w:uiPriority w:val="99"/>
    <w:rsid w:val="00561FBC"/>
    <w:pPr>
      <w:spacing w:line="360" w:lineRule="auto"/>
    </w:pPr>
    <w:rPr>
      <w:rFonts w:ascii="Times New Roman" w:hAnsi="Times New Roman" w:cs="Times New Roman"/>
      <w:sz w:val="28"/>
    </w:rPr>
  </w:style>
  <w:style w:type="paragraph" w:customStyle="1" w:styleId="2d">
    <w:name w:val="样式 段落 + (符号) 宋体 首行缩进:  2 字符"/>
    <w:basedOn w:val="a"/>
    <w:uiPriority w:val="99"/>
    <w:rsid w:val="00561FBC"/>
    <w:pPr>
      <w:topLinePunct/>
      <w:snapToGrid w:val="0"/>
      <w:spacing w:line="360" w:lineRule="auto"/>
      <w:ind w:firstLineChars="200" w:firstLine="478"/>
    </w:pPr>
    <w:rPr>
      <w:rFonts w:hAnsi="TimesNewRomanPSMT"/>
      <w:sz w:val="24"/>
      <w:szCs w:val="20"/>
    </w:rPr>
  </w:style>
  <w:style w:type="paragraph" w:customStyle="1" w:styleId="afffffc">
    <w:name w:val="投标文件一级标题"/>
    <w:basedOn w:val="1"/>
    <w:uiPriority w:val="99"/>
    <w:rsid w:val="00561FBC"/>
    <w:pPr>
      <w:pageBreakBefore/>
      <w:tabs>
        <w:tab w:val="left" w:pos="680"/>
        <w:tab w:val="left" w:pos="1260"/>
      </w:tabs>
      <w:spacing w:before="480" w:after="360" w:line="400" w:lineRule="exact"/>
      <w:ind w:left="851" w:hanging="851"/>
      <w:jc w:val="center"/>
    </w:pPr>
    <w:rPr>
      <w:rFonts w:ascii="Arial" w:eastAsia="黑体" w:hAnsi="Arial"/>
      <w:sz w:val="32"/>
      <w:szCs w:val="32"/>
    </w:rPr>
  </w:style>
  <w:style w:type="paragraph" w:customStyle="1" w:styleId="afffffd">
    <w:name w:val="方程式"/>
    <w:basedOn w:val="a"/>
    <w:uiPriority w:val="99"/>
    <w:rsid w:val="00561FBC"/>
    <w:pPr>
      <w:overflowPunct w:val="0"/>
      <w:autoSpaceDE w:val="0"/>
      <w:autoSpaceDN w:val="0"/>
      <w:adjustRightInd w:val="0"/>
      <w:spacing w:before="60" w:after="60" w:line="340" w:lineRule="exact"/>
      <w:jc w:val="left"/>
      <w:textAlignment w:val="bottom"/>
    </w:pPr>
    <w:rPr>
      <w:rFonts w:ascii="宋体" w:hAnsi="Times New Roman" w:cs="Times New Roman"/>
      <w:kern w:val="0"/>
      <w:sz w:val="24"/>
      <w:szCs w:val="20"/>
    </w:rPr>
  </w:style>
  <w:style w:type="paragraph" w:customStyle="1" w:styleId="CharCharCharCharCharCharCharCharCharCharCharCharChar">
    <w:name w:val="Char Char Char Char Char Char Char Char Char Char Char Char Char"/>
    <w:basedOn w:val="a"/>
    <w:uiPriority w:val="99"/>
    <w:rsid w:val="00561FBC"/>
    <w:pPr>
      <w:spacing w:line="360" w:lineRule="auto"/>
    </w:pPr>
    <w:rPr>
      <w:rFonts w:ascii="Times New Roman" w:hAnsi="Times New Roman" w:cs="Times New Roman"/>
      <w:sz w:val="24"/>
    </w:rPr>
  </w:style>
  <w:style w:type="paragraph" w:customStyle="1" w:styleId="Charff5">
    <w:name w:val="Char"/>
    <w:basedOn w:val="a"/>
    <w:uiPriority w:val="99"/>
    <w:rsid w:val="00561FBC"/>
    <w:pPr>
      <w:spacing w:line="360" w:lineRule="auto"/>
      <w:ind w:firstLineChars="200" w:firstLine="200"/>
    </w:pPr>
    <w:rPr>
      <w:rFonts w:eastAsia="新宋体" w:hAnsi="Times New Roman" w:cs="TimesNewRomanPSMT"/>
      <w:sz w:val="24"/>
    </w:rPr>
  </w:style>
  <w:style w:type="paragraph" w:customStyle="1" w:styleId="font7">
    <w:name w:val="font7"/>
    <w:basedOn w:val="a"/>
    <w:uiPriority w:val="99"/>
    <w:rsid w:val="00561FBC"/>
    <w:pPr>
      <w:widowControl/>
      <w:spacing w:before="100" w:beforeAutospacing="1" w:after="100" w:afterAutospacing="1"/>
      <w:jc w:val="left"/>
    </w:pPr>
    <w:rPr>
      <w:rFonts w:ascii="Times New Roman" w:hAnsi="Times New Roman" w:cs="Times New Roman"/>
      <w:kern w:val="0"/>
      <w:sz w:val="24"/>
    </w:rPr>
  </w:style>
  <w:style w:type="paragraph" w:customStyle="1" w:styleId="CM13">
    <w:name w:val="CM13"/>
    <w:basedOn w:val="Default"/>
    <w:next w:val="Default"/>
    <w:uiPriority w:val="99"/>
    <w:rsid w:val="00561FBC"/>
    <w:pPr>
      <w:spacing w:line="468" w:lineRule="atLeast"/>
    </w:pPr>
    <w:rPr>
      <w:rFonts w:ascii="黑体" w:eastAsia="黑体" w:hAnsi="Times New Roman" w:cs="Times New Roman"/>
      <w:color w:val="auto"/>
    </w:rPr>
  </w:style>
  <w:style w:type="paragraph" w:customStyle="1" w:styleId="35">
    <w:name w:val="样式 标题 3小标题 +"/>
    <w:basedOn w:val="3"/>
    <w:uiPriority w:val="99"/>
    <w:rsid w:val="00561FBC"/>
    <w:pPr>
      <w:spacing w:line="416" w:lineRule="auto"/>
    </w:pPr>
    <w:rPr>
      <w:rFonts w:ascii="Times New Roman" w:hAnsi="Times New Roman" w:cs="Times New Roman"/>
      <w:kern w:val="0"/>
      <w:sz w:val="30"/>
      <w:szCs w:val="30"/>
    </w:rPr>
  </w:style>
  <w:style w:type="paragraph" w:customStyle="1" w:styleId="422">
    <w:name w:val="样式 标题 4 + 小四 非加粗 行距: 最小值 22 磅"/>
    <w:basedOn w:val="4"/>
    <w:uiPriority w:val="99"/>
    <w:rsid w:val="00561FBC"/>
    <w:pPr>
      <w:spacing w:before="0" w:after="0" w:line="440" w:lineRule="atLeast"/>
    </w:pPr>
    <w:rPr>
      <w:rFonts w:ascii="Arial" w:eastAsia="黑体" w:hAnsi="Arial" w:cs="宋体"/>
      <w:b w:val="0"/>
      <w:bCs w:val="0"/>
      <w:sz w:val="24"/>
      <w:szCs w:val="20"/>
    </w:rPr>
  </w:style>
  <w:style w:type="paragraph" w:customStyle="1" w:styleId="afffffe">
    <w:name w:val="表"/>
    <w:basedOn w:val="a"/>
    <w:uiPriority w:val="99"/>
    <w:rsid w:val="00561FBC"/>
    <w:pPr>
      <w:snapToGrid w:val="0"/>
      <w:jc w:val="center"/>
    </w:pPr>
    <w:rPr>
      <w:szCs w:val="20"/>
    </w:rPr>
  </w:style>
  <w:style w:type="paragraph" w:customStyle="1" w:styleId="affffff">
    <w:name w:val="小四表文左齐"/>
    <w:basedOn w:val="a"/>
    <w:uiPriority w:val="99"/>
    <w:rsid w:val="00561FBC"/>
    <w:pPr>
      <w:jc w:val="center"/>
    </w:pPr>
    <w:rPr>
      <w:rFonts w:ascii="Times New Roman" w:hAnsi="Times New Roman" w:cs="Times New Roman"/>
    </w:rPr>
  </w:style>
  <w:style w:type="paragraph" w:customStyle="1" w:styleId="xl68">
    <w:name w:val="xl68"/>
    <w:basedOn w:val="a"/>
    <w:uiPriority w:val="99"/>
    <w:rsid w:val="00561FBC"/>
    <w:pPr>
      <w:widowControl/>
      <w:pBdr>
        <w:top w:val="single" w:sz="8" w:space="0" w:color="auto"/>
        <w:bottom w:val="single" w:sz="8" w:space="0" w:color="auto"/>
        <w:right w:val="single" w:sz="8" w:space="0" w:color="auto"/>
      </w:pBdr>
      <w:spacing w:before="100" w:beforeAutospacing="1" w:after="100" w:afterAutospacing="1"/>
    </w:pPr>
    <w:rPr>
      <w:rFonts w:ascii="宋体" w:hAnsi="宋体" w:cs="宋体"/>
      <w:color w:val="000000"/>
      <w:kern w:val="0"/>
      <w:sz w:val="24"/>
    </w:rPr>
  </w:style>
  <w:style w:type="paragraph" w:customStyle="1" w:styleId="CharCharCharCharChar1Char">
    <w:name w:val="Char Char Char Char Char1 Char"/>
    <w:basedOn w:val="a"/>
    <w:uiPriority w:val="99"/>
    <w:rsid w:val="00561FBC"/>
    <w:pPr>
      <w:spacing w:line="360" w:lineRule="auto"/>
      <w:ind w:firstLineChars="200" w:firstLine="200"/>
    </w:pPr>
    <w:rPr>
      <w:rFonts w:ascii="宋体" w:hAnsi="宋体" w:cs="宋体"/>
      <w:sz w:val="24"/>
    </w:rPr>
  </w:style>
  <w:style w:type="paragraph" w:customStyle="1" w:styleId="211">
    <w:name w:val="标题 2标题 1.1"/>
    <w:basedOn w:val="2"/>
    <w:uiPriority w:val="99"/>
    <w:rsid w:val="00561FBC"/>
    <w:pPr>
      <w:widowControl/>
      <w:tabs>
        <w:tab w:val="left" w:pos="0"/>
        <w:tab w:val="left" w:pos="540"/>
        <w:tab w:val="left" w:pos="936"/>
      </w:tabs>
      <w:adjustRightInd/>
      <w:snapToGrid/>
      <w:spacing w:beforeLines="100" w:afterLines="60" w:line="560" w:lineRule="exact"/>
      <w:ind w:left="936" w:hanging="936"/>
      <w:jc w:val="left"/>
    </w:pPr>
    <w:rPr>
      <w:rFonts w:ascii="仿宋_GB2312" w:eastAsia="宋体" w:hAnsi="宋体" w:cs="宋体"/>
      <w:bCs/>
      <w:kern w:val="0"/>
    </w:rPr>
  </w:style>
  <w:style w:type="paragraph" w:customStyle="1" w:styleId="-3">
    <w:name w:val="标-正文文字3"/>
    <w:basedOn w:val="a6"/>
    <w:uiPriority w:val="99"/>
    <w:rsid w:val="00561FBC"/>
    <w:pPr>
      <w:spacing w:line="420" w:lineRule="exact"/>
      <w:ind w:firstLineChars="200" w:firstLine="480"/>
    </w:pPr>
    <w:rPr>
      <w:kern w:val="0"/>
      <w:sz w:val="24"/>
      <w:szCs w:val="18"/>
    </w:rPr>
  </w:style>
  <w:style w:type="paragraph" w:customStyle="1" w:styleId="CharCharCharCharCharCharCharCharCharChar">
    <w:name w:val="Char Char Char Char Char Char Char Char Char Char"/>
    <w:basedOn w:val="a"/>
    <w:uiPriority w:val="99"/>
    <w:rsid w:val="00561FBC"/>
    <w:pPr>
      <w:spacing w:line="240" w:lineRule="exact"/>
      <w:ind w:firstLineChars="200" w:firstLine="200"/>
    </w:pPr>
    <w:rPr>
      <w:rFonts w:ascii="宋体" w:hAnsi="宋体" w:cs="宋体"/>
      <w:sz w:val="24"/>
    </w:rPr>
  </w:style>
  <w:style w:type="paragraph" w:customStyle="1" w:styleId="affffff0">
    <w:name w:val="报告 小四"/>
    <w:uiPriority w:val="99"/>
    <w:rsid w:val="00561FBC"/>
    <w:pPr>
      <w:widowControl w:val="0"/>
      <w:spacing w:line="360" w:lineRule="auto"/>
      <w:ind w:firstLineChars="200" w:firstLine="200"/>
      <w:jc w:val="both"/>
    </w:pPr>
    <w:rPr>
      <w:rFonts w:cs="TimesNewRomanPSMT"/>
      <w:spacing w:val="8"/>
      <w:kern w:val="2"/>
      <w:sz w:val="24"/>
    </w:rPr>
  </w:style>
  <w:style w:type="paragraph" w:customStyle="1" w:styleId="101char01230">
    <w:name w:val="101char0123"/>
    <w:basedOn w:val="a"/>
    <w:uiPriority w:val="99"/>
    <w:rsid w:val="00561FBC"/>
    <w:pPr>
      <w:widowControl/>
      <w:spacing w:before="100" w:beforeAutospacing="1" w:after="100" w:afterAutospacing="1"/>
      <w:jc w:val="left"/>
    </w:pPr>
    <w:rPr>
      <w:rFonts w:ascii="宋体" w:hAnsi="宋体" w:cs="宋体"/>
      <w:kern w:val="0"/>
      <w:sz w:val="24"/>
    </w:rPr>
  </w:style>
  <w:style w:type="paragraph" w:customStyle="1" w:styleId="CM22">
    <w:name w:val="CM22"/>
    <w:basedOn w:val="Default"/>
    <w:next w:val="Default"/>
    <w:uiPriority w:val="99"/>
    <w:qFormat/>
    <w:rsid w:val="00561FBC"/>
    <w:pPr>
      <w:spacing w:line="468" w:lineRule="atLeast"/>
    </w:pPr>
    <w:rPr>
      <w:rFonts w:ascii="黑体" w:eastAsia="黑体" w:hAnsi="Times New Roman" w:cs="Times New Roman"/>
      <w:color w:val="auto"/>
    </w:rPr>
  </w:style>
  <w:style w:type="paragraph" w:customStyle="1" w:styleId="font0">
    <w:name w:val="font0"/>
    <w:basedOn w:val="a"/>
    <w:uiPriority w:val="99"/>
    <w:rsid w:val="00561FBC"/>
    <w:pPr>
      <w:widowControl/>
      <w:spacing w:before="100" w:beforeAutospacing="1" w:after="100" w:afterAutospacing="1"/>
      <w:jc w:val="left"/>
    </w:pPr>
    <w:rPr>
      <w:rFonts w:ascii="TimesNewRomanPSMT" w:hAnsi="TimesNewRomanPSMT"/>
      <w:kern w:val="0"/>
      <w:sz w:val="24"/>
    </w:rPr>
  </w:style>
  <w:style w:type="paragraph" w:customStyle="1" w:styleId="affffff1">
    <w:name w:val="投标文件正文"/>
    <w:basedOn w:val="a"/>
    <w:uiPriority w:val="99"/>
    <w:rsid w:val="00561FBC"/>
    <w:pPr>
      <w:tabs>
        <w:tab w:val="left" w:pos="840"/>
      </w:tabs>
      <w:spacing w:line="400" w:lineRule="exact"/>
      <w:ind w:left="840" w:firstLineChars="200" w:firstLine="480"/>
    </w:pPr>
    <w:rPr>
      <w:rFonts w:ascii="Arial" w:hAnsi="Arial" w:cs="Times New Roman"/>
      <w:sz w:val="24"/>
    </w:rPr>
  </w:style>
  <w:style w:type="paragraph" w:customStyle="1" w:styleId="CM28">
    <w:name w:val="CM28"/>
    <w:basedOn w:val="Default"/>
    <w:next w:val="Default"/>
    <w:uiPriority w:val="99"/>
    <w:rsid w:val="00561FBC"/>
    <w:pPr>
      <w:spacing w:line="468" w:lineRule="atLeast"/>
    </w:pPr>
    <w:rPr>
      <w:rFonts w:ascii="黑体" w:eastAsia="黑体" w:hAnsi="Times New Roman" w:cs="Times New Roman"/>
      <w:color w:val="auto"/>
    </w:rPr>
  </w:style>
  <w:style w:type="paragraph" w:customStyle="1" w:styleId="2105">
    <w:name w:val="样式 标题2 + 首行缩进:  1 字符 段前: 0.5 行"/>
    <w:basedOn w:val="a"/>
    <w:uiPriority w:val="99"/>
    <w:rsid w:val="00561FBC"/>
    <w:pPr>
      <w:spacing w:beforeLines="50" w:line="500" w:lineRule="atLeast"/>
      <w:ind w:firstLineChars="100" w:firstLine="281"/>
      <w:jc w:val="left"/>
      <w:outlineLvl w:val="1"/>
    </w:pPr>
    <w:rPr>
      <w:rFonts w:ascii="Times New Roman" w:hAnsi="Times New Roman" w:cs="宋体"/>
      <w:b/>
      <w:bCs/>
      <w:sz w:val="28"/>
      <w:szCs w:val="20"/>
    </w:rPr>
  </w:style>
  <w:style w:type="paragraph" w:customStyle="1" w:styleId="CharCharCharCharCharCharCharCharCharCharCharCharChar1">
    <w:name w:val="Char Char Char Char Char Char Char Char Char Char Char Char Char1"/>
    <w:basedOn w:val="a"/>
    <w:uiPriority w:val="99"/>
    <w:rsid w:val="00561FBC"/>
    <w:rPr>
      <w:rFonts w:ascii="Times New Roman" w:hAnsi="Times New Roman" w:cs="Times New Roman"/>
      <w:sz w:val="24"/>
    </w:rPr>
  </w:style>
  <w:style w:type="paragraph" w:customStyle="1" w:styleId="1f1">
    <w:name w:val="样式 标题 1 + 两端对齐"/>
    <w:basedOn w:val="1"/>
    <w:uiPriority w:val="99"/>
    <w:qFormat/>
    <w:rsid w:val="00561FBC"/>
    <w:pPr>
      <w:keepNext w:val="0"/>
      <w:keepLines w:val="0"/>
      <w:pageBreakBefore/>
      <w:adjustRightInd w:val="0"/>
      <w:snapToGrid w:val="0"/>
      <w:spacing w:before="240" w:after="240" w:line="300" w:lineRule="auto"/>
      <w:textAlignment w:val="baseline"/>
    </w:pPr>
    <w:rPr>
      <w:sz w:val="36"/>
      <w:szCs w:val="36"/>
    </w:rPr>
  </w:style>
  <w:style w:type="paragraph" w:customStyle="1" w:styleId="affffff2">
    <w:name w:val="居中正文"/>
    <w:basedOn w:val="a5"/>
    <w:uiPriority w:val="99"/>
    <w:rsid w:val="00561FBC"/>
    <w:pPr>
      <w:adjustRightInd w:val="0"/>
      <w:spacing w:before="120" w:after="0" w:line="360" w:lineRule="auto"/>
      <w:ind w:firstLineChars="0" w:firstLine="0"/>
      <w:jc w:val="center"/>
      <w:textAlignment w:val="baseline"/>
    </w:pPr>
    <w:rPr>
      <w:rFonts w:ascii="TimesNewRomanPSMT"/>
      <w:kern w:val="28"/>
      <w:sz w:val="24"/>
      <w:szCs w:val="20"/>
    </w:rPr>
  </w:style>
  <w:style w:type="paragraph" w:customStyle="1" w:styleId="affffff3">
    <w:name w:val="投标文件二级标题"/>
    <w:basedOn w:val="2"/>
    <w:uiPriority w:val="99"/>
    <w:rsid w:val="00561FBC"/>
    <w:pPr>
      <w:tabs>
        <w:tab w:val="left" w:pos="567"/>
      </w:tabs>
      <w:adjustRightInd/>
      <w:snapToGrid/>
      <w:spacing w:before="480" w:after="120" w:line="400" w:lineRule="exact"/>
    </w:pPr>
    <w:rPr>
      <w:rFonts w:ascii="Arial" w:eastAsia="黑体" w:hAnsi="Arial"/>
      <w:b w:val="0"/>
      <w:bCs/>
      <w:sz w:val="28"/>
      <w:szCs w:val="28"/>
    </w:rPr>
  </w:style>
  <w:style w:type="paragraph" w:customStyle="1" w:styleId="affffff4">
    <w:name w:val="王向东正文"/>
    <w:uiPriority w:val="99"/>
    <w:rsid w:val="00561FBC"/>
    <w:pPr>
      <w:spacing w:before="60" w:line="460" w:lineRule="exact"/>
      <w:ind w:firstLine="560"/>
    </w:pPr>
    <w:rPr>
      <w:rFonts w:ascii="Times New Roman" w:hAnsi="Arial" w:cs="Times New Roman"/>
      <w:sz w:val="24"/>
      <w:szCs w:val="24"/>
    </w:rPr>
  </w:style>
  <w:style w:type="paragraph" w:customStyle="1" w:styleId="222">
    <w:name w:val="样式 样式 正文首行缩进 + 首行缩进:  2 字符 + 首行缩进:  2 字符"/>
    <w:basedOn w:val="a"/>
    <w:uiPriority w:val="99"/>
    <w:rsid w:val="00561FBC"/>
    <w:pPr>
      <w:topLinePunct/>
      <w:adjustRightInd w:val="0"/>
      <w:snapToGrid w:val="0"/>
      <w:spacing w:line="360" w:lineRule="auto"/>
      <w:ind w:firstLine="480"/>
      <w:textAlignment w:val="baseline"/>
    </w:pPr>
    <w:rPr>
      <w:rFonts w:ascii="Times New Roman" w:eastAsia="Times New Roman" w:hAnsi="宋体" w:cs="Times New Roman"/>
      <w:kern w:val="0"/>
      <w:sz w:val="24"/>
      <w:szCs w:val="20"/>
    </w:rPr>
  </w:style>
  <w:style w:type="paragraph" w:customStyle="1" w:styleId="affffff5">
    <w:name w:val="报告"/>
    <w:basedOn w:val="a"/>
    <w:uiPriority w:val="99"/>
    <w:rsid w:val="00561FBC"/>
    <w:pPr>
      <w:spacing w:line="360" w:lineRule="auto"/>
      <w:ind w:firstLine="482"/>
    </w:pPr>
    <w:rPr>
      <w:sz w:val="24"/>
    </w:rPr>
  </w:style>
  <w:style w:type="paragraph" w:customStyle="1" w:styleId="affffff6">
    <w:name w:val="图文"/>
    <w:basedOn w:val="a"/>
    <w:uiPriority w:val="99"/>
    <w:rsid w:val="00561FBC"/>
    <w:pPr>
      <w:spacing w:line="360" w:lineRule="exact"/>
      <w:jc w:val="center"/>
    </w:pPr>
    <w:rPr>
      <w:rFonts w:ascii="Times New Roman" w:hAnsi="Times New Roman" w:cs="Times New Roman"/>
      <w:color w:val="000000"/>
      <w:sz w:val="24"/>
    </w:rPr>
  </w:style>
  <w:style w:type="paragraph" w:customStyle="1" w:styleId="CM47">
    <w:name w:val="CM47"/>
    <w:basedOn w:val="Default"/>
    <w:next w:val="Default"/>
    <w:uiPriority w:val="99"/>
    <w:rsid w:val="00561FBC"/>
    <w:rPr>
      <w:rFonts w:ascii="黑体" w:eastAsia="黑体" w:hAnsi="Times New Roman" w:cs="黑体"/>
      <w:color w:val="auto"/>
    </w:rPr>
  </w:style>
  <w:style w:type="paragraph" w:customStyle="1" w:styleId="002">
    <w:name w:val="标题002"/>
    <w:basedOn w:val="a"/>
    <w:uiPriority w:val="99"/>
    <w:rsid w:val="00561FBC"/>
    <w:pPr>
      <w:spacing w:before="160" w:line="480" w:lineRule="exact"/>
      <w:outlineLvl w:val="1"/>
    </w:pPr>
    <w:rPr>
      <w:rFonts w:ascii="Times New Roman" w:hAnsi="Times New Roman" w:cs="Times New Roman"/>
      <w:b/>
      <w:sz w:val="28"/>
      <w:szCs w:val="20"/>
    </w:rPr>
  </w:style>
  <w:style w:type="paragraph" w:customStyle="1" w:styleId="ST201">
    <w:name w:val="ST20_1"/>
    <w:basedOn w:val="a"/>
    <w:uiPriority w:val="99"/>
    <w:rsid w:val="00561FBC"/>
    <w:pPr>
      <w:autoSpaceDE w:val="0"/>
      <w:autoSpaceDN w:val="0"/>
      <w:adjustRightInd w:val="0"/>
      <w:spacing w:line="312" w:lineRule="atLeast"/>
      <w:jc w:val="center"/>
      <w:textAlignment w:val="baseline"/>
    </w:pPr>
    <w:rPr>
      <w:rFonts w:ascii="宋体" w:hAnsi="Tms Rmn" w:cs="Times New Roman"/>
      <w:kern w:val="0"/>
      <w:sz w:val="24"/>
      <w:szCs w:val="20"/>
    </w:rPr>
  </w:style>
  <w:style w:type="paragraph" w:customStyle="1" w:styleId="CharCharCharChar1">
    <w:name w:val="Char Char Char Char1"/>
    <w:basedOn w:val="a"/>
    <w:uiPriority w:val="99"/>
    <w:rsid w:val="00561FBC"/>
    <w:rPr>
      <w:rFonts w:ascii="Times New Roman" w:hAnsi="Times New Roman" w:cs="Times New Roman"/>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rsid w:val="00561FBC"/>
    <w:pPr>
      <w:spacing w:line="360" w:lineRule="auto"/>
      <w:ind w:firstLineChars="200" w:firstLine="200"/>
    </w:pPr>
    <w:rPr>
      <w:rFonts w:ascii="宋体" w:hAnsi="宋体" w:cs="宋体"/>
      <w:sz w:val="24"/>
    </w:rPr>
  </w:style>
  <w:style w:type="paragraph" w:customStyle="1" w:styleId="affffff7">
    <w:name w:val="五级条标题"/>
    <w:basedOn w:val="affffff8"/>
    <w:next w:val="a"/>
    <w:uiPriority w:val="99"/>
    <w:rsid w:val="00561FBC"/>
    <w:pPr>
      <w:outlineLvl w:val="6"/>
    </w:pPr>
  </w:style>
  <w:style w:type="paragraph" w:customStyle="1" w:styleId="affffff8">
    <w:name w:val="四级条标题"/>
    <w:basedOn w:val="afffffb"/>
    <w:next w:val="a"/>
    <w:uiPriority w:val="99"/>
    <w:rsid w:val="00561FBC"/>
    <w:pPr>
      <w:outlineLvl w:val="5"/>
    </w:pPr>
  </w:style>
  <w:style w:type="paragraph" w:customStyle="1" w:styleId="Char1CharCharCharCharCharCharCharChar">
    <w:name w:val="Char1 Char Char Char Char Char Char Char Char"/>
    <w:basedOn w:val="a"/>
    <w:uiPriority w:val="99"/>
    <w:rsid w:val="00561FBC"/>
    <w:pPr>
      <w:snapToGrid w:val="0"/>
      <w:spacing w:line="360" w:lineRule="auto"/>
      <w:ind w:firstLineChars="200" w:firstLine="200"/>
    </w:pPr>
    <w:rPr>
      <w:rFonts w:ascii="Times New Roman" w:eastAsia="仿宋_GB2312" w:hAnsi="Times New Roman" w:cs="Times New Roman"/>
      <w:sz w:val="24"/>
    </w:rPr>
  </w:style>
  <w:style w:type="paragraph" w:customStyle="1" w:styleId="CharChar1CharCharCharChar">
    <w:name w:val="Char Char1 Char Char Char Char"/>
    <w:basedOn w:val="a"/>
    <w:uiPriority w:val="99"/>
    <w:rsid w:val="00561FBC"/>
  </w:style>
  <w:style w:type="paragraph" w:customStyle="1" w:styleId="affffff9">
    <w:name w:val="图文框"/>
    <w:basedOn w:val="a"/>
    <w:uiPriority w:val="99"/>
    <w:rsid w:val="00561FBC"/>
    <w:pPr>
      <w:autoSpaceDE w:val="0"/>
      <w:autoSpaceDN w:val="0"/>
      <w:adjustRightInd w:val="0"/>
      <w:snapToGrid w:val="0"/>
      <w:jc w:val="center"/>
      <w:textAlignment w:val="baseline"/>
    </w:pPr>
    <w:rPr>
      <w:rFonts w:ascii="Times New Roman" w:hAnsi="Times New Roman" w:cs="Times New Roman"/>
      <w:kern w:val="0"/>
      <w:szCs w:val="21"/>
    </w:rPr>
  </w:style>
  <w:style w:type="paragraph" w:customStyle="1" w:styleId="280">
    <w:name w:val="四号正文28"/>
    <w:basedOn w:val="a"/>
    <w:uiPriority w:val="99"/>
    <w:rsid w:val="00561FBC"/>
    <w:pPr>
      <w:spacing w:line="560" w:lineRule="exact"/>
      <w:ind w:leftChars="200" w:left="200"/>
    </w:pPr>
    <w:rPr>
      <w:rFonts w:ascii="Times New Roman" w:eastAsia="仿宋_GB2312" w:hAnsi="Times New Roman" w:cs="Times New Roman"/>
      <w:bCs/>
      <w:sz w:val="28"/>
      <w:szCs w:val="28"/>
    </w:rPr>
  </w:style>
  <w:style w:type="paragraph" w:customStyle="1" w:styleId="105051">
    <w:name w:val="样式 样式 标题1 + 段前: 0.5 行 + 段前: 0.5 行1"/>
    <w:basedOn w:val="105"/>
    <w:uiPriority w:val="99"/>
    <w:rsid w:val="00561FBC"/>
    <w:pPr>
      <w:spacing w:before="120"/>
    </w:pPr>
    <w:rPr>
      <w:szCs w:val="32"/>
    </w:rPr>
  </w:style>
  <w:style w:type="paragraph" w:customStyle="1" w:styleId="affffffa">
    <w:name w:val="一级标题"/>
    <w:basedOn w:val="a"/>
    <w:uiPriority w:val="99"/>
    <w:rsid w:val="00561FBC"/>
    <w:pPr>
      <w:overflowPunct w:val="0"/>
      <w:spacing w:before="60" w:line="460" w:lineRule="exact"/>
      <w:outlineLvl w:val="0"/>
    </w:pPr>
    <w:rPr>
      <w:rFonts w:ascii="Times New Roman" w:hAnsi="Times New Roman" w:cs="Times New Roman"/>
      <w:b/>
      <w:kern w:val="0"/>
      <w:sz w:val="32"/>
      <w:szCs w:val="32"/>
    </w:rPr>
  </w:style>
  <w:style w:type="paragraph" w:customStyle="1" w:styleId="378012">
    <w:name w:val="样式 标题 3 + 小三 段前: 7.8 磅 段后: 0 磅 行距: 多倍行距 1.2 字行"/>
    <w:basedOn w:val="3"/>
    <w:uiPriority w:val="99"/>
    <w:rsid w:val="00561FBC"/>
    <w:pPr>
      <w:spacing w:before="156" w:after="0" w:line="288" w:lineRule="auto"/>
      <w:jc w:val="left"/>
    </w:pPr>
    <w:rPr>
      <w:rFonts w:ascii="Times New Roman" w:hAnsi="Times New Roman" w:cs="宋体"/>
      <w:sz w:val="30"/>
      <w:szCs w:val="20"/>
    </w:rPr>
  </w:style>
  <w:style w:type="paragraph" w:customStyle="1" w:styleId="CharCharChar2Char">
    <w:name w:val="Char Char Char2 Char"/>
    <w:basedOn w:val="a"/>
    <w:uiPriority w:val="99"/>
    <w:rsid w:val="00561FBC"/>
    <w:pPr>
      <w:tabs>
        <w:tab w:val="left" w:pos="360"/>
      </w:tabs>
      <w:ind w:left="360" w:hanging="360"/>
    </w:pPr>
  </w:style>
  <w:style w:type="paragraph" w:customStyle="1" w:styleId="CM46">
    <w:name w:val="CM46"/>
    <w:basedOn w:val="Default"/>
    <w:next w:val="Default"/>
    <w:uiPriority w:val="99"/>
    <w:rsid w:val="00561FBC"/>
    <w:pPr>
      <w:spacing w:line="468" w:lineRule="atLeast"/>
    </w:pPr>
    <w:rPr>
      <w:rFonts w:ascii="黑体" w:eastAsia="黑体" w:hAnsi="Times New Roman" w:cs="黑体"/>
      <w:color w:val="auto"/>
    </w:rPr>
  </w:style>
  <w:style w:type="paragraph" w:customStyle="1" w:styleId="101Char0">
    <w:name w:val="样式 正文1 + 段前: 0.1 行 Char"/>
    <w:basedOn w:val="a"/>
    <w:uiPriority w:val="99"/>
    <w:rsid w:val="00561FBC"/>
    <w:pPr>
      <w:snapToGrid w:val="0"/>
      <w:spacing w:beforeLines="10" w:line="440" w:lineRule="atLeast"/>
      <w:ind w:firstLine="624"/>
    </w:pPr>
    <w:rPr>
      <w:rFonts w:ascii="Times New Roman" w:hAnsi="Times New Roman" w:cs="宋体"/>
      <w:sz w:val="24"/>
      <w:szCs w:val="20"/>
    </w:rPr>
  </w:style>
  <w:style w:type="paragraph" w:customStyle="1" w:styleId="Charff6">
    <w:name w:val="段落 Char"/>
    <w:basedOn w:val="a"/>
    <w:uiPriority w:val="99"/>
    <w:rsid w:val="00561FBC"/>
    <w:pPr>
      <w:topLinePunct/>
      <w:snapToGrid w:val="0"/>
      <w:spacing w:line="360" w:lineRule="auto"/>
      <w:ind w:firstLineChars="200" w:firstLine="200"/>
    </w:pPr>
    <w:rPr>
      <w:sz w:val="24"/>
    </w:rPr>
  </w:style>
  <w:style w:type="paragraph" w:customStyle="1" w:styleId="CM36">
    <w:name w:val="CM36"/>
    <w:basedOn w:val="Default"/>
    <w:next w:val="Default"/>
    <w:uiPriority w:val="99"/>
    <w:rsid w:val="00561FBC"/>
    <w:pPr>
      <w:spacing w:line="468" w:lineRule="atLeast"/>
    </w:pPr>
    <w:rPr>
      <w:rFonts w:ascii="黑体" w:eastAsia="黑体" w:hAnsi="Times New Roman" w:cs="黑体"/>
      <w:color w:val="auto"/>
    </w:rPr>
  </w:style>
  <w:style w:type="paragraph" w:customStyle="1" w:styleId="2e">
    <w:name w:val="样式 王向东正文 + 首行缩进:  2 字符"/>
    <w:basedOn w:val="affffff4"/>
    <w:uiPriority w:val="99"/>
    <w:rsid w:val="00561FBC"/>
    <w:rPr>
      <w:rFonts w:cs="宋体"/>
      <w:szCs w:val="20"/>
      <w:lang w:val="zh-CN"/>
    </w:rPr>
  </w:style>
  <w:style w:type="paragraph" w:customStyle="1" w:styleId="004">
    <w:name w:val="标题004"/>
    <w:basedOn w:val="001"/>
    <w:uiPriority w:val="99"/>
    <w:rsid w:val="00561FBC"/>
    <w:pPr>
      <w:ind w:firstLine="0"/>
      <w:outlineLvl w:val="3"/>
    </w:pPr>
    <w:rPr>
      <w:b/>
    </w:rPr>
  </w:style>
  <w:style w:type="paragraph" w:customStyle="1" w:styleId="2f">
    <w:name w:val="2"/>
    <w:basedOn w:val="a"/>
    <w:next w:val="af7"/>
    <w:uiPriority w:val="99"/>
    <w:rsid w:val="00561FBC"/>
    <w:pPr>
      <w:widowControl/>
      <w:spacing w:before="100" w:beforeAutospacing="1" w:after="100" w:afterAutospacing="1"/>
      <w:jc w:val="left"/>
    </w:pPr>
    <w:rPr>
      <w:rFonts w:ascii="TimesNewRomanPSMT" w:hAnsi="TimesNewRomanPSMT" w:cs="Arial Narrow"/>
      <w:bCs/>
      <w:color w:val="000000"/>
      <w:kern w:val="0"/>
      <w:sz w:val="24"/>
      <w:szCs w:val="23"/>
    </w:rPr>
  </w:style>
  <w:style w:type="paragraph" w:customStyle="1" w:styleId="1Char01">
    <w:name w:val="样式 正文1 Char + 段前: 0.1 行"/>
    <w:basedOn w:val="1Char2"/>
    <w:uiPriority w:val="99"/>
    <w:rsid w:val="00561FBC"/>
    <w:pPr>
      <w:spacing w:before="31"/>
    </w:pPr>
    <w:rPr>
      <w:rFonts w:cs="宋体"/>
      <w:szCs w:val="20"/>
    </w:rPr>
  </w:style>
  <w:style w:type="paragraph" w:customStyle="1" w:styleId="112">
    <w:name w:val="标题 1（安评1）章标题"/>
    <w:basedOn w:val="1"/>
    <w:uiPriority w:val="99"/>
    <w:rsid w:val="00561FBC"/>
    <w:pPr>
      <w:tabs>
        <w:tab w:val="left" w:pos="360"/>
        <w:tab w:val="left" w:pos="900"/>
      </w:tabs>
      <w:spacing w:line="360" w:lineRule="auto"/>
      <w:ind w:left="900" w:hanging="420"/>
    </w:pPr>
    <w:rPr>
      <w:rFonts w:cs="宋体"/>
      <w:kern w:val="2"/>
      <w:sz w:val="36"/>
      <w:szCs w:val="20"/>
    </w:rPr>
  </w:style>
  <w:style w:type="paragraph" w:customStyle="1" w:styleId="xl42">
    <w:name w:val="xl42"/>
    <w:basedOn w:val="a"/>
    <w:uiPriority w:val="99"/>
    <w:rsid w:val="00561FBC"/>
    <w:pPr>
      <w:widowControl/>
      <w:spacing w:before="100" w:beforeAutospacing="1" w:after="100" w:afterAutospacing="1"/>
      <w:jc w:val="center"/>
    </w:pPr>
    <w:rPr>
      <w:rFonts w:ascii="TimesNewRomanPSMT" w:hAnsi="TimesNewRomanPSMT"/>
      <w:b/>
      <w:bCs/>
      <w:kern w:val="0"/>
      <w:sz w:val="28"/>
      <w:szCs w:val="28"/>
    </w:rPr>
  </w:style>
  <w:style w:type="paragraph" w:customStyle="1" w:styleId="210">
    <w:name w:val="正文文本 21"/>
    <w:basedOn w:val="a"/>
    <w:uiPriority w:val="99"/>
    <w:rsid w:val="00561FBC"/>
    <w:pPr>
      <w:adjustRightInd w:val="0"/>
      <w:spacing w:after="120" w:line="312" w:lineRule="atLeast"/>
      <w:ind w:left="420"/>
      <w:textAlignment w:val="baseline"/>
    </w:pPr>
    <w:rPr>
      <w:rFonts w:ascii="Times New Roman" w:hAnsi="Times New Roman" w:cs="Times New Roman"/>
      <w:kern w:val="0"/>
      <w:sz w:val="24"/>
      <w:szCs w:val="20"/>
    </w:rPr>
  </w:style>
  <w:style w:type="paragraph" w:customStyle="1" w:styleId="CharCharCharCharCharCharCharCharCharCharCharCharCharCharCharCharCharCharChar">
    <w:name w:val="Char Char Char Char Char Char Char Char Char Char Char Char Char Char Char Char Char Char Char"/>
    <w:basedOn w:val="a"/>
    <w:uiPriority w:val="99"/>
    <w:rsid w:val="00561FBC"/>
    <w:rPr>
      <w:rFonts w:ascii="Times New Roman" w:hAnsi="Times New Roman" w:cs="Times New Roman"/>
      <w:sz w:val="24"/>
    </w:rPr>
  </w:style>
  <w:style w:type="paragraph" w:customStyle="1" w:styleId="01224">
    <w:name w:val="样式 正文01 + 首行缩进:  2 字符 行距: 固定值 24 磅"/>
    <w:basedOn w:val="01"/>
    <w:uiPriority w:val="99"/>
    <w:rsid w:val="00561FBC"/>
    <w:pPr>
      <w:spacing w:line="480" w:lineRule="exact"/>
      <w:ind w:firstLine="480"/>
    </w:pPr>
    <w:rPr>
      <w:rFonts w:ascii="Times New Roman" w:hAnsi="Times New Roman" w:cs="宋体"/>
    </w:rPr>
  </w:style>
  <w:style w:type="paragraph" w:customStyle="1" w:styleId="003">
    <w:name w:val="标题003"/>
    <w:basedOn w:val="a"/>
    <w:uiPriority w:val="99"/>
    <w:rsid w:val="00561FBC"/>
    <w:pPr>
      <w:spacing w:before="120" w:line="440" w:lineRule="exact"/>
      <w:outlineLvl w:val="2"/>
    </w:pPr>
    <w:rPr>
      <w:rFonts w:ascii="Times New Roman" w:hAnsi="Times New Roman" w:cs="Times New Roman"/>
      <w:b/>
      <w:sz w:val="27"/>
      <w:szCs w:val="20"/>
    </w:rPr>
  </w:style>
  <w:style w:type="paragraph" w:customStyle="1" w:styleId="2220">
    <w:name w:val="样式 样式 正文缩进 + 小四 首行缩进:  2 字符 + 首行缩进:  2 字符 + 首行缩进:  2 字符"/>
    <w:basedOn w:val="a"/>
    <w:uiPriority w:val="99"/>
    <w:rsid w:val="00561FBC"/>
    <w:pPr>
      <w:spacing w:line="324" w:lineRule="auto"/>
      <w:ind w:firstLineChars="200" w:firstLine="200"/>
    </w:pPr>
    <w:rPr>
      <w:rFonts w:ascii="Times New Roman" w:hAnsi="Times New Roman" w:cs="Times New Roman"/>
      <w:sz w:val="24"/>
      <w:szCs w:val="20"/>
    </w:rPr>
  </w:style>
  <w:style w:type="paragraph" w:customStyle="1" w:styleId="21111yjm22Heading2HiddenHeading">
    <w:name w:val="样式 标题 2节标题 1.1标题 1.1标题 yjm2第一章 标题 2Heading 2 HiddenHeading..."/>
    <w:basedOn w:val="2"/>
    <w:uiPriority w:val="99"/>
    <w:rsid w:val="00561FBC"/>
    <w:pPr>
      <w:keepLines w:val="0"/>
      <w:spacing w:beforeLines="50" w:line="360" w:lineRule="auto"/>
      <w:jc w:val="left"/>
    </w:pPr>
    <w:rPr>
      <w:rFonts w:ascii="Arial" w:eastAsia="黑体" w:hAnsi="Arial" w:cs="宋体"/>
      <w:b w:val="0"/>
    </w:rPr>
  </w:style>
  <w:style w:type="paragraph" w:customStyle="1" w:styleId="101101">
    <w:name w:val="样式 样式 正文1 + 段前: 0.1 行1 + 段前: 0.1 行"/>
    <w:basedOn w:val="1011"/>
    <w:uiPriority w:val="99"/>
    <w:rsid w:val="00561FBC"/>
    <w:pPr>
      <w:spacing w:before="24"/>
    </w:pPr>
  </w:style>
  <w:style w:type="paragraph" w:customStyle="1" w:styleId="1011">
    <w:name w:val="样式 正文1 + 段前: 0.1 行1"/>
    <w:basedOn w:val="120"/>
    <w:uiPriority w:val="99"/>
    <w:rsid w:val="00561FBC"/>
    <w:pPr>
      <w:spacing w:beforeLines="10" w:line="440" w:lineRule="atLeast"/>
      <w:ind w:firstLine="510"/>
      <w:jc w:val="both"/>
    </w:pPr>
    <w:rPr>
      <w:rFonts w:cs="宋体"/>
      <w:sz w:val="24"/>
    </w:rPr>
  </w:style>
  <w:style w:type="paragraph" w:customStyle="1" w:styleId="Char2CharChar">
    <w:name w:val="Char2 Char Char"/>
    <w:basedOn w:val="a"/>
    <w:uiPriority w:val="99"/>
    <w:rsid w:val="00561FBC"/>
    <w:pPr>
      <w:spacing w:line="360" w:lineRule="auto"/>
      <w:ind w:firstLineChars="200" w:firstLine="200"/>
    </w:pPr>
    <w:rPr>
      <w:rFonts w:ascii="宋体" w:hAnsi="宋体" w:cs="宋体"/>
      <w:sz w:val="24"/>
    </w:rPr>
  </w:style>
  <w:style w:type="paragraph" w:customStyle="1" w:styleId="xl26">
    <w:name w:val="xl26"/>
    <w:basedOn w:val="a"/>
    <w:uiPriority w:val="99"/>
    <w:rsid w:val="00561FBC"/>
    <w:pPr>
      <w:widowControl/>
      <w:spacing w:before="100" w:after="100"/>
      <w:jc w:val="center"/>
    </w:pPr>
    <w:rPr>
      <w:rFonts w:ascii="宋体" w:hAnsi="Times New Roman" w:cs="Times New Roman"/>
      <w:kern w:val="0"/>
      <w:sz w:val="24"/>
      <w:szCs w:val="20"/>
    </w:rPr>
  </w:style>
  <w:style w:type="paragraph" w:customStyle="1" w:styleId="36">
    <w:name w:val="标题3"/>
    <w:basedOn w:val="3"/>
    <w:uiPriority w:val="99"/>
    <w:rsid w:val="00561FBC"/>
    <w:pPr>
      <w:spacing w:before="0" w:after="0" w:line="360" w:lineRule="auto"/>
    </w:pPr>
    <w:rPr>
      <w:rFonts w:ascii="Times New Roman" w:hAnsi="Times New Roman" w:cs="宋体"/>
      <w:sz w:val="24"/>
      <w:szCs w:val="20"/>
    </w:rPr>
  </w:style>
  <w:style w:type="paragraph" w:customStyle="1" w:styleId="CM31">
    <w:name w:val="CM31"/>
    <w:basedOn w:val="Default"/>
    <w:next w:val="Default"/>
    <w:uiPriority w:val="99"/>
    <w:rsid w:val="00561FBC"/>
    <w:pPr>
      <w:spacing w:line="468" w:lineRule="atLeast"/>
    </w:pPr>
    <w:rPr>
      <w:rFonts w:ascii="黑体" w:eastAsia="黑体" w:hAnsi="Times New Roman" w:cs="黑体"/>
      <w:color w:val="auto"/>
    </w:rPr>
  </w:style>
  <w:style w:type="paragraph" w:customStyle="1" w:styleId="2TimesNewRoman">
    <w:name w:val="正文首行缩进 2 + Times New Roman"/>
    <w:basedOn w:val="a"/>
    <w:uiPriority w:val="99"/>
    <w:rsid w:val="00561FBC"/>
    <w:pPr>
      <w:tabs>
        <w:tab w:val="left" w:pos="0"/>
        <w:tab w:val="left" w:pos="870"/>
        <w:tab w:val="left" w:pos="3150"/>
      </w:tabs>
      <w:autoSpaceDE w:val="0"/>
      <w:autoSpaceDN w:val="0"/>
      <w:spacing w:line="360" w:lineRule="auto"/>
      <w:ind w:firstLineChars="200" w:firstLine="480"/>
    </w:pPr>
    <w:rPr>
      <w:rFonts w:ascii="宋体" w:hAnsi="宋体" w:cs="Times New Roman"/>
      <w:sz w:val="24"/>
    </w:rPr>
  </w:style>
  <w:style w:type="paragraph" w:customStyle="1" w:styleId="xl28">
    <w:name w:val="xl28"/>
    <w:basedOn w:val="a"/>
    <w:uiPriority w:val="99"/>
    <w:rsid w:val="00561FBC"/>
    <w:pPr>
      <w:widowControl/>
      <w:spacing w:before="100" w:beforeAutospacing="1" w:after="100" w:afterAutospacing="1"/>
      <w:jc w:val="center"/>
    </w:pPr>
    <w:rPr>
      <w:rFonts w:ascii="仿宋_GB2312" w:eastAsia="仿宋_GB2312" w:hAnsi="宋体" w:cs="Times New Roman"/>
      <w:kern w:val="0"/>
      <w:sz w:val="24"/>
    </w:rPr>
  </w:style>
  <w:style w:type="paragraph" w:customStyle="1" w:styleId="2f0">
    <w:name w:val="普通表格2"/>
    <w:basedOn w:val="af0"/>
    <w:uiPriority w:val="99"/>
    <w:rsid w:val="00561FBC"/>
    <w:pPr>
      <w:snapToGrid w:val="0"/>
      <w:spacing w:line="380" w:lineRule="exact"/>
    </w:pPr>
    <w:rPr>
      <w:rFonts w:ascii="Times New Roman" w:eastAsia="宋体" w:hAnsi="Times New Roman"/>
      <w:sz w:val="24"/>
    </w:rPr>
  </w:style>
  <w:style w:type="paragraph" w:customStyle="1" w:styleId="affffffb">
    <w:name w:val="表格目录"/>
    <w:basedOn w:val="a"/>
    <w:next w:val="a"/>
    <w:uiPriority w:val="99"/>
    <w:rsid w:val="00561FBC"/>
    <w:pPr>
      <w:widowControl/>
      <w:jc w:val="center"/>
    </w:pPr>
    <w:rPr>
      <w:rFonts w:ascii="Times New Roman" w:hAnsi="Times New Roman" w:cs="Times New Roman"/>
      <w:b/>
      <w:bCs/>
      <w:kern w:val="0"/>
      <w:sz w:val="22"/>
      <w:szCs w:val="20"/>
    </w:rPr>
  </w:style>
  <w:style w:type="paragraph" w:customStyle="1" w:styleId="affffffc">
    <w:name w:val="表格下方正文"/>
    <w:basedOn w:val="a"/>
    <w:uiPriority w:val="99"/>
    <w:rsid w:val="00561FBC"/>
    <w:pPr>
      <w:spacing w:before="260" w:line="460" w:lineRule="exact"/>
      <w:ind w:firstLineChars="200" w:firstLine="200"/>
    </w:pPr>
    <w:rPr>
      <w:rFonts w:ascii="Times New Roman" w:hAnsi="Times New Roman" w:cs="Times New Roman"/>
      <w:sz w:val="24"/>
      <w:szCs w:val="20"/>
    </w:rPr>
  </w:style>
  <w:style w:type="paragraph" w:customStyle="1" w:styleId="CharCharCharCharCharCharCharCharChar1CharCharCharCharCharCharChar1">
    <w:name w:val="Char Char Char Char Char Char Char Char Char1 Char Char Char Char Char Char Char1"/>
    <w:basedOn w:val="a"/>
    <w:uiPriority w:val="99"/>
    <w:rsid w:val="00561FBC"/>
    <w:pPr>
      <w:spacing w:line="360" w:lineRule="auto"/>
      <w:ind w:firstLineChars="200" w:firstLine="200"/>
    </w:pPr>
    <w:rPr>
      <w:rFonts w:ascii="宋体" w:hAnsi="宋体" w:cs="宋体"/>
      <w:sz w:val="24"/>
    </w:rPr>
  </w:style>
  <w:style w:type="paragraph" w:customStyle="1" w:styleId="CharCharCharCharCha">
    <w:name w:val="Char Char Char Char Cha"/>
    <w:basedOn w:val="a"/>
    <w:uiPriority w:val="99"/>
    <w:rsid w:val="00561FBC"/>
    <w:rPr>
      <w:rFonts w:ascii="Times New Roman" w:hAnsi="Times New Roman" w:cs="Times New Roman"/>
    </w:rPr>
  </w:style>
  <w:style w:type="paragraph" w:customStyle="1" w:styleId="41111">
    <w:name w:val="标题 4款标题1.1.1.1"/>
    <w:basedOn w:val="4"/>
    <w:uiPriority w:val="99"/>
    <w:qFormat/>
    <w:rsid w:val="00561FBC"/>
    <w:pPr>
      <w:adjustRightInd w:val="0"/>
      <w:snapToGrid w:val="0"/>
      <w:spacing w:beforeLines="20" w:afterLines="30" w:line="570" w:lineRule="exact"/>
      <w:jc w:val="left"/>
    </w:pPr>
    <w:rPr>
      <w:rFonts w:ascii="Arial" w:eastAsia="黑体" w:hAnsi="Arial" w:cs="Times New Roman"/>
      <w:b w:val="0"/>
      <w:bCs w:val="0"/>
      <w:szCs w:val="20"/>
    </w:rPr>
  </w:style>
  <w:style w:type="paragraph" w:customStyle="1" w:styleId="10101">
    <w:name w:val="样式 样式 正文1 + 段前: 0.1 行 + 段前: 0.1 行"/>
    <w:basedOn w:val="101"/>
    <w:uiPriority w:val="99"/>
    <w:qFormat/>
    <w:rsid w:val="00561FBC"/>
    <w:pPr>
      <w:spacing w:before="24"/>
    </w:pPr>
  </w:style>
  <w:style w:type="paragraph" w:customStyle="1" w:styleId="37">
    <w:name w:val="3"/>
    <w:basedOn w:val="a"/>
    <w:next w:val="32"/>
    <w:uiPriority w:val="99"/>
    <w:qFormat/>
    <w:rsid w:val="00561FBC"/>
    <w:pPr>
      <w:spacing w:before="60" w:line="440" w:lineRule="exact"/>
      <w:ind w:firstLine="482"/>
    </w:pPr>
    <w:rPr>
      <w:rFonts w:ascii="Times New Roman" w:hAnsi="Times New Roman" w:cs="Times New Roman"/>
      <w:color w:val="00000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uiPriority w:val="99"/>
    <w:qFormat/>
    <w:rsid w:val="00561FBC"/>
    <w:pPr>
      <w:spacing w:line="360" w:lineRule="auto"/>
      <w:ind w:firstLineChars="200" w:firstLine="200"/>
    </w:pPr>
    <w:rPr>
      <w:rFonts w:ascii="宋体" w:hAnsi="宋体" w:cs="宋体"/>
      <w:sz w:val="24"/>
    </w:rPr>
  </w:style>
  <w:style w:type="paragraph" w:customStyle="1" w:styleId="affffffd">
    <w:name w:val="表格编号"/>
    <w:basedOn w:val="a"/>
    <w:next w:val="a"/>
    <w:uiPriority w:val="99"/>
    <w:qFormat/>
    <w:rsid w:val="00561FBC"/>
    <w:pPr>
      <w:tabs>
        <w:tab w:val="left" w:pos="720"/>
      </w:tabs>
      <w:spacing w:before="300" w:after="200"/>
      <w:jc w:val="center"/>
    </w:pPr>
    <w:rPr>
      <w:rFonts w:ascii="Times New Roman" w:hAnsi="Times New Roman" w:cs="Times New Roman"/>
      <w:sz w:val="24"/>
      <w:szCs w:val="20"/>
    </w:rPr>
  </w:style>
  <w:style w:type="paragraph" w:customStyle="1" w:styleId="Char2CharCharCharCharCharCharCharCharChar">
    <w:name w:val="Char2 Char Char Char Char Char Char Char Char Char"/>
    <w:basedOn w:val="a"/>
    <w:uiPriority w:val="99"/>
    <w:qFormat/>
    <w:rsid w:val="00561FBC"/>
    <w:rPr>
      <w:rFonts w:ascii="Times New Roman" w:hAnsi="Times New Roman" w:cs="Times New Roman"/>
    </w:rPr>
  </w:style>
  <w:style w:type="paragraph" w:customStyle="1" w:styleId="CM4">
    <w:name w:val="CM4"/>
    <w:basedOn w:val="Default"/>
    <w:next w:val="Default"/>
    <w:uiPriority w:val="99"/>
    <w:rsid w:val="00561FBC"/>
    <w:pPr>
      <w:spacing w:line="468" w:lineRule="atLeast"/>
    </w:pPr>
    <w:rPr>
      <w:rFonts w:ascii="黑体" w:eastAsia="黑体" w:hAnsi="Times New Roman" w:cs="Times New Roman"/>
      <w:color w:val="auto"/>
    </w:rPr>
  </w:style>
  <w:style w:type="paragraph" w:customStyle="1" w:styleId="affffffe">
    <w:name w:val="注解"/>
    <w:basedOn w:val="afff4"/>
    <w:uiPriority w:val="99"/>
    <w:rsid w:val="00561FBC"/>
    <w:pPr>
      <w:tabs>
        <w:tab w:val="clear" w:pos="7513"/>
      </w:tabs>
      <w:spacing w:before="60" w:line="360" w:lineRule="exact"/>
      <w:ind w:firstLineChars="200" w:firstLine="200"/>
      <w:jc w:val="both"/>
    </w:pPr>
    <w:rPr>
      <w:b w:val="0"/>
      <w:kern w:val="0"/>
      <w:szCs w:val="20"/>
    </w:rPr>
  </w:style>
  <w:style w:type="paragraph" w:customStyle="1" w:styleId="xl33">
    <w:name w:val="xl33"/>
    <w:basedOn w:val="a"/>
    <w:uiPriority w:val="99"/>
    <w:rsid w:val="00561FBC"/>
    <w:pPr>
      <w:widowControl/>
      <w:spacing w:before="100" w:beforeAutospacing="1" w:after="100" w:afterAutospacing="1"/>
      <w:jc w:val="center"/>
    </w:pPr>
    <w:rPr>
      <w:rFonts w:ascii="宋体" w:hAnsi="宋体" w:cs="Times New Roman"/>
      <w:kern w:val="0"/>
      <w:sz w:val="24"/>
    </w:rPr>
  </w:style>
  <w:style w:type="paragraph" w:customStyle="1" w:styleId="afffffff">
    <w:name w:val="字元 字元"/>
    <w:basedOn w:val="a"/>
    <w:uiPriority w:val="99"/>
    <w:rsid w:val="00561FBC"/>
    <w:rPr>
      <w:rFonts w:ascii="Times New Roman" w:hAnsi="Times New Roman" w:cs="Times New Roman"/>
      <w:szCs w:val="21"/>
    </w:rPr>
  </w:style>
  <w:style w:type="paragraph" w:customStyle="1" w:styleId="afffffff0">
    <w:name w:val="环正文"/>
    <w:basedOn w:val="a"/>
    <w:uiPriority w:val="99"/>
    <w:rsid w:val="00561FBC"/>
    <w:pPr>
      <w:widowControl/>
      <w:tabs>
        <w:tab w:val="left" w:pos="5094"/>
      </w:tabs>
      <w:adjustRightInd w:val="0"/>
      <w:snapToGrid w:val="0"/>
      <w:spacing w:beforeLines="50" w:line="360" w:lineRule="auto"/>
      <w:ind w:firstLineChars="218" w:firstLine="523"/>
      <w:textAlignment w:val="baseline"/>
    </w:pPr>
    <w:rPr>
      <w:rFonts w:ascii="宋体" w:hAnsi="宋体" w:cs="Times New Roman"/>
      <w:kern w:val="0"/>
      <w:sz w:val="24"/>
      <w:szCs w:val="20"/>
    </w:rPr>
  </w:style>
  <w:style w:type="paragraph" w:customStyle="1" w:styleId="1f2">
    <w:name w:val="表格1"/>
    <w:basedOn w:val="a"/>
    <w:uiPriority w:val="99"/>
    <w:rsid w:val="00561FBC"/>
    <w:rPr>
      <w:rFonts w:ascii="Times New Roman" w:hAnsi="Times New Roman" w:cs="Times New Roman"/>
    </w:rPr>
  </w:style>
  <w:style w:type="paragraph" w:customStyle="1" w:styleId="CM19">
    <w:name w:val="CM19"/>
    <w:basedOn w:val="Default"/>
    <w:next w:val="Default"/>
    <w:uiPriority w:val="99"/>
    <w:rsid w:val="00561FBC"/>
    <w:pPr>
      <w:spacing w:line="468" w:lineRule="atLeast"/>
    </w:pPr>
    <w:rPr>
      <w:rFonts w:ascii="黑体" w:eastAsia="黑体" w:hAnsi="Times New Roman" w:cs="Times New Roman"/>
      <w:color w:val="auto"/>
    </w:rPr>
  </w:style>
  <w:style w:type="paragraph" w:customStyle="1" w:styleId="150">
    <w:name w:val="样式 纯文本 + 行距: 1.5 倍行距"/>
    <w:basedOn w:val="af0"/>
    <w:uiPriority w:val="99"/>
    <w:rsid w:val="00561FBC"/>
    <w:pPr>
      <w:snapToGrid w:val="0"/>
      <w:spacing w:beforeLines="50" w:line="360" w:lineRule="auto"/>
      <w:ind w:firstLineChars="200" w:firstLine="480"/>
    </w:pPr>
    <w:rPr>
      <w:rFonts w:ascii="Times New Roman" w:eastAsia="宋体" w:hAnsi="Times New Roman"/>
      <w:sz w:val="24"/>
    </w:rPr>
  </w:style>
  <w:style w:type="paragraph" w:customStyle="1" w:styleId="lsw">
    <w:name w:val="lsw表格文字"/>
    <w:basedOn w:val="a"/>
    <w:uiPriority w:val="99"/>
    <w:rsid w:val="00561FBC"/>
    <w:pPr>
      <w:adjustRightInd w:val="0"/>
      <w:jc w:val="center"/>
      <w:textAlignment w:val="baseline"/>
    </w:pPr>
    <w:rPr>
      <w:rFonts w:ascii="Times New Roman" w:hAnsi="Times New Roman" w:cs="Times New Roman"/>
      <w:kern w:val="0"/>
      <w:szCs w:val="20"/>
    </w:rPr>
  </w:style>
  <w:style w:type="paragraph" w:customStyle="1" w:styleId="afffffff1">
    <w:name w:val="表格内容"/>
    <w:basedOn w:val="a6"/>
    <w:next w:val="a"/>
    <w:uiPriority w:val="99"/>
    <w:rsid w:val="00561FBC"/>
    <w:pPr>
      <w:spacing w:after="0"/>
      <w:jc w:val="center"/>
    </w:pPr>
    <w:rPr>
      <w:szCs w:val="20"/>
    </w:rPr>
  </w:style>
  <w:style w:type="paragraph" w:customStyle="1" w:styleId="afffffff2">
    <w:name w:val="表格内文字"/>
    <w:basedOn w:val="a"/>
    <w:uiPriority w:val="99"/>
    <w:rsid w:val="00561FBC"/>
    <w:pPr>
      <w:spacing w:before="100" w:after="100" w:line="320" w:lineRule="exact"/>
      <w:jc w:val="center"/>
    </w:pPr>
    <w:rPr>
      <w:rFonts w:ascii="Times New Roman" w:hAnsi="Times New Roman" w:cs="Times New Roman"/>
      <w:spacing w:val="10"/>
      <w:sz w:val="24"/>
      <w:szCs w:val="20"/>
    </w:rPr>
  </w:style>
  <w:style w:type="paragraph" w:customStyle="1" w:styleId="CM21">
    <w:name w:val="CM21"/>
    <w:basedOn w:val="Default"/>
    <w:next w:val="Default"/>
    <w:uiPriority w:val="99"/>
    <w:rsid w:val="00561FBC"/>
    <w:pPr>
      <w:spacing w:line="468" w:lineRule="atLeast"/>
    </w:pPr>
    <w:rPr>
      <w:rFonts w:ascii="黑体" w:eastAsia="黑体" w:hAnsi="Times New Roman" w:cs="Times New Roman"/>
      <w:color w:val="auto"/>
    </w:rPr>
  </w:style>
  <w:style w:type="paragraph" w:customStyle="1" w:styleId="zhang">
    <w:name w:val="zhang正文"/>
    <w:basedOn w:val="ae"/>
    <w:uiPriority w:val="99"/>
    <w:rsid w:val="00561FBC"/>
    <w:pPr>
      <w:spacing w:beforeLines="50" w:line="360" w:lineRule="auto"/>
      <w:ind w:firstLineChars="0" w:firstLine="516"/>
      <w:jc w:val="both"/>
    </w:pPr>
    <w:rPr>
      <w:rFonts w:ascii="Times New Roman" w:hAnsi="Times New Roman" w:cs="Times New Roman"/>
    </w:rPr>
  </w:style>
  <w:style w:type="paragraph" w:customStyle="1" w:styleId="CharCharCharCharCharCharCharCharCharCharCharCharCharCharCharChar">
    <w:name w:val="Char Char Char Char Char Char Char Char Char Char Char Char Char Char Char Char"/>
    <w:basedOn w:val="a"/>
    <w:uiPriority w:val="99"/>
    <w:rsid w:val="00561FBC"/>
    <w:rPr>
      <w:rFonts w:ascii="Times New Roman" w:hAnsi="Times New Roman" w:cs="Times New Roman"/>
      <w:sz w:val="24"/>
    </w:rPr>
  </w:style>
  <w:style w:type="paragraph" w:customStyle="1" w:styleId="xl70">
    <w:name w:val="xl70"/>
    <w:basedOn w:val="a"/>
    <w:uiPriority w:val="99"/>
    <w:rsid w:val="00561FBC"/>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afffffff3">
    <w:name w:val="正文表格文字"/>
    <w:basedOn w:val="a"/>
    <w:uiPriority w:val="99"/>
    <w:rsid w:val="00561FBC"/>
    <w:pPr>
      <w:widowControl/>
      <w:spacing w:line="400" w:lineRule="exact"/>
      <w:jc w:val="left"/>
    </w:pPr>
    <w:rPr>
      <w:rFonts w:ascii="Times New Roman" w:hAnsi="Times New Roman" w:cs="Times New Roman"/>
      <w:kern w:val="0"/>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uiPriority w:val="99"/>
    <w:rsid w:val="00561FBC"/>
    <w:pPr>
      <w:snapToGrid w:val="0"/>
      <w:spacing w:line="360" w:lineRule="auto"/>
      <w:ind w:firstLineChars="200" w:firstLine="200"/>
    </w:pPr>
    <w:rPr>
      <w:rFonts w:ascii="Times New Roman" w:eastAsia="仿宋_GB2312" w:hAnsi="Times New Roman" w:cs="Times New Roman"/>
      <w:sz w:val="24"/>
    </w:rPr>
  </w:style>
  <w:style w:type="paragraph" w:customStyle="1" w:styleId="afffffff4">
    <w:name w:val="附录四级条标题"/>
    <w:basedOn w:val="a"/>
    <w:next w:val="a"/>
    <w:uiPriority w:val="99"/>
    <w:rsid w:val="00561FBC"/>
    <w:pPr>
      <w:widowControl/>
      <w:tabs>
        <w:tab w:val="left" w:pos="960"/>
        <w:tab w:val="left" w:pos="1068"/>
        <w:tab w:val="left" w:pos="1260"/>
        <w:tab w:val="left" w:pos="1440"/>
        <w:tab w:val="left" w:pos="1680"/>
        <w:tab w:val="left" w:pos="2100"/>
        <w:tab w:val="left" w:pos="2520"/>
      </w:tabs>
      <w:wordWrap w:val="0"/>
      <w:overflowPunct w:val="0"/>
      <w:autoSpaceDE w:val="0"/>
      <w:autoSpaceDN w:val="0"/>
      <w:ind w:left="960" w:hanging="360"/>
      <w:textAlignment w:val="baseline"/>
      <w:outlineLvl w:val="5"/>
    </w:pPr>
    <w:rPr>
      <w:rFonts w:ascii="黑体" w:eastAsia="黑体" w:hAnsi="Times New Roman" w:cs="Times New Roman"/>
      <w:kern w:val="21"/>
      <w:szCs w:val="20"/>
    </w:rPr>
  </w:style>
  <w:style w:type="paragraph" w:customStyle="1" w:styleId="CM62">
    <w:name w:val="CM62"/>
    <w:basedOn w:val="Default"/>
    <w:next w:val="Default"/>
    <w:uiPriority w:val="99"/>
    <w:rsid w:val="00561FBC"/>
    <w:pPr>
      <w:spacing w:after="385"/>
    </w:pPr>
    <w:rPr>
      <w:rFonts w:ascii="黑体" w:eastAsia="黑体" w:hAnsi="Times New Roman" w:cs="Times New Roman"/>
      <w:color w:val="auto"/>
    </w:rPr>
  </w:style>
  <w:style w:type="paragraph" w:customStyle="1" w:styleId="CM60">
    <w:name w:val="CM60"/>
    <w:basedOn w:val="Default"/>
    <w:next w:val="Default"/>
    <w:uiPriority w:val="99"/>
    <w:qFormat/>
    <w:rsid w:val="00561FBC"/>
    <w:pPr>
      <w:spacing w:after="788"/>
    </w:pPr>
    <w:rPr>
      <w:rFonts w:ascii="黑体" w:eastAsia="黑体" w:hAnsi="Times New Roman" w:cs="Times New Roman"/>
      <w:color w:val="auto"/>
    </w:rPr>
  </w:style>
  <w:style w:type="paragraph" w:customStyle="1" w:styleId="2f1">
    <w:name w:val="样式 正文一 + 首行缩进:  2 字符"/>
    <w:basedOn w:val="afffff1"/>
    <w:uiPriority w:val="99"/>
    <w:qFormat/>
    <w:rsid w:val="00561FBC"/>
    <w:pPr>
      <w:ind w:firstLine="420"/>
    </w:pPr>
    <w:rPr>
      <w:rFonts w:cs="宋体"/>
    </w:rPr>
  </w:style>
  <w:style w:type="paragraph" w:customStyle="1" w:styleId="CharCharCharChar2">
    <w:name w:val="Char Char Char Char2"/>
    <w:basedOn w:val="a"/>
    <w:uiPriority w:val="99"/>
    <w:qFormat/>
    <w:rsid w:val="00561FBC"/>
    <w:rPr>
      <w:rFonts w:ascii="Times New Roman" w:hAnsi="Times New Roman" w:cs="Times New Roman"/>
      <w:szCs w:val="20"/>
    </w:rPr>
  </w:style>
  <w:style w:type="paragraph" w:customStyle="1" w:styleId="TimesNewRoman3330">
    <w:name w:val="样式 Times New Roman 四号 加粗 段前: 3 磅 段后: 3 磅 行距: 固定值 30 磅"/>
    <w:basedOn w:val="27"/>
    <w:uiPriority w:val="99"/>
    <w:qFormat/>
    <w:rsid w:val="00561FBC"/>
    <w:pPr>
      <w:widowControl/>
      <w:adjustRightInd/>
      <w:spacing w:before="60" w:after="60" w:line="600" w:lineRule="exact"/>
      <w:ind w:firstLineChars="50" w:firstLine="50"/>
      <w:jc w:val="left"/>
      <w:outlineLvl w:val="1"/>
    </w:pPr>
    <w:rPr>
      <w:rFonts w:eastAsia="宋体" w:cs="宋体"/>
      <w:b/>
      <w:bCs/>
      <w:kern w:val="0"/>
    </w:rPr>
  </w:style>
  <w:style w:type="paragraph" w:customStyle="1" w:styleId="CM44">
    <w:name w:val="CM44"/>
    <w:basedOn w:val="Default"/>
    <w:next w:val="Default"/>
    <w:uiPriority w:val="99"/>
    <w:qFormat/>
    <w:rsid w:val="00561FBC"/>
    <w:pPr>
      <w:spacing w:line="468" w:lineRule="atLeast"/>
    </w:pPr>
    <w:rPr>
      <w:rFonts w:ascii="黑体" w:eastAsia="黑体" w:hAnsi="Times New Roman" w:cs="黑体"/>
      <w:color w:val="auto"/>
    </w:rPr>
  </w:style>
  <w:style w:type="paragraph" w:customStyle="1" w:styleId="216">
    <w:name w:val="样式 表格2 + 行距: 最小值 16 磅"/>
    <w:basedOn w:val="a"/>
    <w:uiPriority w:val="99"/>
    <w:rsid w:val="00561FBC"/>
    <w:pPr>
      <w:spacing w:line="360" w:lineRule="atLeast"/>
      <w:jc w:val="center"/>
    </w:pPr>
    <w:rPr>
      <w:rFonts w:ascii="Times New Roman" w:hAnsi="Times New Roman" w:cs="宋体"/>
      <w:szCs w:val="20"/>
    </w:rPr>
  </w:style>
  <w:style w:type="paragraph" w:customStyle="1" w:styleId="0013">
    <w:name w:val="标题001"/>
    <w:basedOn w:val="a"/>
    <w:uiPriority w:val="99"/>
    <w:rsid w:val="00561FBC"/>
    <w:pPr>
      <w:spacing w:before="60" w:line="480" w:lineRule="exact"/>
      <w:outlineLvl w:val="0"/>
    </w:pPr>
    <w:rPr>
      <w:rFonts w:ascii="Times New Roman" w:hAnsi="Times New Roman" w:cs="Times New Roman"/>
      <w:b/>
      <w:sz w:val="32"/>
      <w:szCs w:val="20"/>
    </w:rPr>
  </w:style>
  <w:style w:type="paragraph" w:customStyle="1" w:styleId="CharChar3CharCharCharChar1">
    <w:name w:val="Char Char3 Char Char Char Char1"/>
    <w:basedOn w:val="a"/>
    <w:uiPriority w:val="99"/>
    <w:rsid w:val="00561FBC"/>
    <w:pPr>
      <w:widowControl/>
      <w:spacing w:after="160" w:line="240" w:lineRule="exact"/>
      <w:jc w:val="left"/>
    </w:pPr>
    <w:rPr>
      <w:rFonts w:ascii="Verdana" w:hAnsi="Verdana" w:cs="Times New Roman"/>
      <w:kern w:val="0"/>
      <w:sz w:val="20"/>
      <w:szCs w:val="20"/>
      <w:lang w:eastAsia="en-US"/>
    </w:rPr>
  </w:style>
  <w:style w:type="paragraph" w:customStyle="1" w:styleId="CharCharChar1">
    <w:name w:val="Char Char Char1"/>
    <w:basedOn w:val="a"/>
    <w:uiPriority w:val="99"/>
    <w:qFormat/>
    <w:rsid w:val="00561FBC"/>
    <w:rPr>
      <w:rFonts w:ascii="Times New Roman" w:hAnsi="Times New Roman" w:cs="Times New Roman"/>
    </w:rPr>
  </w:style>
  <w:style w:type="paragraph" w:customStyle="1" w:styleId="CharCharCharCharCharChar">
    <w:name w:val="Char Char Char Char Char Char"/>
    <w:basedOn w:val="a"/>
    <w:uiPriority w:val="99"/>
    <w:rsid w:val="00561FBC"/>
    <w:pPr>
      <w:spacing w:line="360" w:lineRule="auto"/>
      <w:ind w:firstLineChars="200" w:firstLine="200"/>
    </w:pPr>
    <w:rPr>
      <w:rFonts w:ascii="宋体" w:hAnsi="宋体" w:cs="宋体"/>
      <w:sz w:val="24"/>
    </w:rPr>
  </w:style>
  <w:style w:type="paragraph" w:customStyle="1" w:styleId="10505">
    <w:name w:val="样式 样式 标题1 + 段前: 0.5 行 + 段前: 0.5 行"/>
    <w:basedOn w:val="105"/>
    <w:uiPriority w:val="99"/>
    <w:rsid w:val="00561FBC"/>
    <w:pPr>
      <w:spacing w:before="120"/>
    </w:pPr>
  </w:style>
  <w:style w:type="paragraph" w:customStyle="1" w:styleId="xl22">
    <w:name w:val="xl22"/>
    <w:basedOn w:val="a"/>
    <w:uiPriority w:val="99"/>
    <w:rsid w:val="00561FBC"/>
    <w:pPr>
      <w:widowControl/>
      <w:spacing w:before="100" w:after="100"/>
      <w:jc w:val="center"/>
    </w:pPr>
    <w:rPr>
      <w:rFonts w:ascii="Times New Roman" w:hAnsi="Times New Roman" w:cs="Times New Roman"/>
      <w:kern w:val="0"/>
      <w:sz w:val="24"/>
    </w:rPr>
  </w:style>
  <w:style w:type="paragraph" w:customStyle="1" w:styleId="2f2">
    <w:name w:val="正文 + 首行缩进2 厘米"/>
    <w:basedOn w:val="a"/>
    <w:uiPriority w:val="99"/>
    <w:rsid w:val="00561FBC"/>
    <w:pPr>
      <w:widowControl/>
      <w:spacing w:line="360" w:lineRule="auto"/>
      <w:ind w:firstLine="360"/>
    </w:pPr>
    <w:rPr>
      <w:rFonts w:ascii="Times New Roman" w:eastAsia="仿宋_GB2312" w:hAnsi="仿宋_GB2312" w:cs="Times New Roman"/>
      <w:sz w:val="28"/>
    </w:rPr>
  </w:style>
  <w:style w:type="paragraph" w:customStyle="1" w:styleId="210505">
    <w:name w:val="样式 样式 标题2 + 首行缩进:  1 字符 段前: 0.5 行 + 段前: 0.5 行"/>
    <w:basedOn w:val="2105"/>
    <w:uiPriority w:val="99"/>
    <w:rsid w:val="00561FBC"/>
    <w:pPr>
      <w:spacing w:before="120"/>
    </w:pPr>
  </w:style>
  <w:style w:type="paragraph" w:customStyle="1" w:styleId="afffffff5">
    <w:name w:val="注释"/>
    <w:basedOn w:val="a"/>
    <w:uiPriority w:val="99"/>
    <w:rsid w:val="00561FBC"/>
    <w:pPr>
      <w:spacing w:before="60" w:line="360" w:lineRule="exact"/>
      <w:ind w:firstLineChars="200" w:firstLine="200"/>
    </w:pPr>
    <w:rPr>
      <w:rFonts w:ascii="Times New Roman" w:hAnsi="Times New Roman" w:cs="Times New Roman"/>
      <w:kern w:val="0"/>
      <w:szCs w:val="21"/>
    </w:rPr>
  </w:style>
  <w:style w:type="paragraph" w:customStyle="1" w:styleId="1f3">
    <w:name w:val="列表1"/>
    <w:basedOn w:val="a"/>
    <w:next w:val="af6"/>
    <w:uiPriority w:val="99"/>
    <w:rsid w:val="00561FBC"/>
    <w:pPr>
      <w:spacing w:before="60" w:line="240" w:lineRule="exact"/>
      <w:jc w:val="center"/>
    </w:pPr>
    <w:rPr>
      <w:rFonts w:ascii="Times New Roman" w:hAnsi="Times New Roman" w:cs="Times New Roman"/>
      <w:sz w:val="24"/>
      <w:szCs w:val="20"/>
    </w:rPr>
  </w:style>
  <w:style w:type="paragraph" w:customStyle="1" w:styleId="2TimesNewRoman1560">
    <w:name w:val="样式 标题 2标题节 + (西文) Times New Roman (中文) 宋体 段前: 15.6 磅 段后: 0 磅..."/>
    <w:basedOn w:val="2"/>
    <w:uiPriority w:val="99"/>
    <w:rsid w:val="00561FBC"/>
    <w:pPr>
      <w:adjustRightInd/>
      <w:snapToGrid/>
      <w:spacing w:before="312" w:line="360" w:lineRule="auto"/>
      <w:jc w:val="left"/>
    </w:pPr>
    <w:rPr>
      <w:rFonts w:ascii="Times New Roman" w:eastAsia="宋体" w:cs="宋体"/>
      <w:bCs/>
    </w:rPr>
  </w:style>
  <w:style w:type="paragraph" w:customStyle="1" w:styleId="2f3">
    <w:name w:val="样式 标题 2"/>
    <w:basedOn w:val="2"/>
    <w:uiPriority w:val="99"/>
    <w:rsid w:val="00561FBC"/>
    <w:pPr>
      <w:keepLines w:val="0"/>
      <w:spacing w:beforeLines="50" w:line="360" w:lineRule="auto"/>
      <w:jc w:val="left"/>
    </w:pPr>
    <w:rPr>
      <w:rFonts w:ascii="Arial" w:eastAsia="黑体" w:hAnsi="Arial" w:cs="宋体"/>
      <w:b w:val="0"/>
    </w:rPr>
  </w:style>
  <w:style w:type="paragraph" w:customStyle="1" w:styleId="1f4">
    <w:name w:val="表样式1"/>
    <w:basedOn w:val="a"/>
    <w:uiPriority w:val="99"/>
    <w:rsid w:val="00561FBC"/>
    <w:pPr>
      <w:snapToGrid w:val="0"/>
      <w:spacing w:line="300" w:lineRule="exact"/>
      <w:ind w:leftChars="-10" w:left="-21" w:rightChars="-10" w:right="-21"/>
      <w:jc w:val="center"/>
    </w:pPr>
    <w:rPr>
      <w:rFonts w:ascii="Times New Roman" w:hAnsi="Times New Roman" w:cs="Times New Roman"/>
      <w:szCs w:val="21"/>
    </w:rPr>
  </w:style>
  <w:style w:type="paragraph" w:customStyle="1" w:styleId="3031">
    <w:name w:val="样式 标题 3 + 段前: 0.3 行1"/>
    <w:basedOn w:val="3"/>
    <w:uiPriority w:val="99"/>
    <w:rsid w:val="00561FBC"/>
    <w:pPr>
      <w:adjustRightInd w:val="0"/>
      <w:snapToGrid w:val="0"/>
      <w:spacing w:before="0" w:after="0" w:line="360" w:lineRule="auto"/>
      <w:jc w:val="left"/>
    </w:pPr>
    <w:rPr>
      <w:rFonts w:ascii="Times New Roman" w:eastAsia="黑体" w:hAnsi="Times New Roman" w:cs="宋体"/>
      <w:b w:val="0"/>
      <w:bCs w:val="0"/>
      <w:szCs w:val="20"/>
    </w:rPr>
  </w:style>
  <w:style w:type="paragraph" w:customStyle="1" w:styleId="afffffff6">
    <w:name w:val="前言、引言标题"/>
    <w:next w:val="a"/>
    <w:uiPriority w:val="99"/>
    <w:rsid w:val="00561FBC"/>
    <w:pPr>
      <w:shd w:val="clear" w:color="FFFFFF" w:fill="FFFFFF"/>
      <w:tabs>
        <w:tab w:val="left" w:pos="903"/>
      </w:tabs>
      <w:spacing w:before="640" w:after="560"/>
      <w:ind w:left="903" w:hanging="315"/>
      <w:jc w:val="center"/>
      <w:outlineLvl w:val="0"/>
    </w:pPr>
    <w:rPr>
      <w:rFonts w:ascii="黑体" w:eastAsia="黑体" w:hAnsi="Times New Roman" w:cs="Times New Roman"/>
      <w:sz w:val="32"/>
    </w:rPr>
  </w:style>
  <w:style w:type="paragraph" w:customStyle="1" w:styleId="afffffff7">
    <w:name w:val="正文格式"/>
    <w:basedOn w:val="a"/>
    <w:uiPriority w:val="99"/>
    <w:rsid w:val="00561FBC"/>
    <w:pPr>
      <w:ind w:firstLineChars="200" w:firstLine="560"/>
    </w:pPr>
    <w:rPr>
      <w:rFonts w:ascii="Times New Roman" w:eastAsia="楷体_GB2312" w:hAnsi="Times New Roman" w:cs="Times New Roman"/>
      <w:sz w:val="28"/>
    </w:rPr>
  </w:style>
  <w:style w:type="paragraph" w:customStyle="1" w:styleId="afffffff8">
    <w:name w:val="表居中（中文）"/>
    <w:basedOn w:val="a"/>
    <w:uiPriority w:val="99"/>
    <w:rsid w:val="00561FBC"/>
    <w:pPr>
      <w:adjustRightInd w:val="0"/>
      <w:spacing w:line="380" w:lineRule="atLeast"/>
      <w:jc w:val="center"/>
    </w:pPr>
    <w:rPr>
      <w:rFonts w:ascii="Times New Roman" w:eastAsia="楷体_GB2312" w:hAnsi="Times New Roman" w:cs="Times New Roman"/>
      <w:kern w:val="0"/>
      <w:szCs w:val="20"/>
    </w:rPr>
  </w:style>
  <w:style w:type="paragraph" w:customStyle="1" w:styleId="45">
    <w:name w:val="4级标题"/>
    <w:basedOn w:val="af8"/>
    <w:uiPriority w:val="99"/>
    <w:rsid w:val="00561FBC"/>
    <w:pPr>
      <w:spacing w:before="0" w:after="0" w:line="480" w:lineRule="exact"/>
      <w:jc w:val="left"/>
      <w:outlineLvl w:val="3"/>
    </w:pPr>
    <w:rPr>
      <w:rFonts w:ascii="宋体" w:hAnsi="宋体"/>
      <w:sz w:val="24"/>
      <w:szCs w:val="24"/>
    </w:rPr>
  </w:style>
  <w:style w:type="paragraph" w:customStyle="1" w:styleId="CM39">
    <w:name w:val="CM39"/>
    <w:basedOn w:val="Default"/>
    <w:next w:val="Default"/>
    <w:uiPriority w:val="99"/>
    <w:rsid w:val="00561FBC"/>
    <w:rPr>
      <w:rFonts w:ascii="黑体" w:eastAsia="黑体" w:hAnsi="Times New Roman" w:cs="黑体"/>
      <w:color w:val="auto"/>
    </w:rPr>
  </w:style>
  <w:style w:type="paragraph" w:customStyle="1" w:styleId="xl24">
    <w:name w:val="xl24"/>
    <w:basedOn w:val="a"/>
    <w:uiPriority w:val="99"/>
    <w:rsid w:val="00561FBC"/>
    <w:pPr>
      <w:widowControl/>
      <w:spacing w:before="100" w:after="100"/>
      <w:jc w:val="center"/>
      <w:textAlignment w:val="center"/>
    </w:pPr>
    <w:rPr>
      <w:rFonts w:ascii="宋体" w:hAnsi="宋体" w:cs="Times New Roman"/>
      <w:kern w:val="0"/>
      <w:sz w:val="24"/>
      <w:szCs w:val="20"/>
    </w:rPr>
  </w:style>
  <w:style w:type="paragraph" w:customStyle="1" w:styleId="xl35">
    <w:name w:val="xl35"/>
    <w:basedOn w:val="a"/>
    <w:uiPriority w:val="99"/>
    <w:rsid w:val="00561FBC"/>
    <w:pPr>
      <w:widowControl/>
      <w:pBdr>
        <w:left w:val="single" w:sz="4" w:space="0" w:color="auto"/>
        <w:bottom w:val="single" w:sz="4" w:space="0" w:color="auto"/>
        <w:right w:val="single" w:sz="4" w:space="0" w:color="auto"/>
      </w:pBdr>
      <w:spacing w:before="100" w:after="100"/>
      <w:jc w:val="center"/>
    </w:pPr>
    <w:rPr>
      <w:rFonts w:ascii="Times New Roman" w:hAnsi="Times New Roman" w:cs="Times New Roman"/>
      <w:kern w:val="0"/>
      <w:sz w:val="24"/>
      <w:szCs w:val="20"/>
    </w:rPr>
  </w:style>
  <w:style w:type="paragraph" w:customStyle="1" w:styleId="00121">
    <w:name w:val="样式 正文001 + 首行缩进:  2 字符1"/>
    <w:basedOn w:val="a"/>
    <w:uiPriority w:val="99"/>
    <w:rsid w:val="00561FBC"/>
    <w:pPr>
      <w:spacing w:before="60" w:line="500" w:lineRule="atLeast"/>
      <w:ind w:firstLineChars="200" w:firstLine="480"/>
    </w:pPr>
    <w:rPr>
      <w:rFonts w:ascii="Times New Roman" w:hAnsi="Times New Roman" w:cs="宋体"/>
      <w:sz w:val="24"/>
    </w:rPr>
  </w:style>
  <w:style w:type="paragraph" w:customStyle="1" w:styleId="CharChar12">
    <w:name w:val="Char Char12"/>
    <w:basedOn w:val="a"/>
    <w:link w:val="CharChar1CharChar1"/>
    <w:uiPriority w:val="99"/>
    <w:rsid w:val="00561FBC"/>
    <w:pPr>
      <w:spacing w:line="360" w:lineRule="auto"/>
      <w:ind w:firstLineChars="200" w:firstLine="200"/>
    </w:pPr>
    <w:rPr>
      <w:rFonts w:ascii="宋体" w:hAnsi="Calibri" w:cs="Times New Roman"/>
      <w:sz w:val="24"/>
      <w:szCs w:val="20"/>
    </w:rPr>
  </w:style>
  <w:style w:type="character" w:customStyle="1" w:styleId="CharChar1CharChar1">
    <w:name w:val="Char Char1 Char Char1"/>
    <w:link w:val="CharChar12"/>
    <w:uiPriority w:val="99"/>
    <w:locked/>
    <w:rsid w:val="00561FBC"/>
    <w:rPr>
      <w:rFonts w:ascii="宋体" w:hAnsi="Calibri"/>
      <w:kern w:val="2"/>
      <w:sz w:val="24"/>
    </w:rPr>
  </w:style>
  <w:style w:type="paragraph" w:customStyle="1" w:styleId="113">
    <w:name w:val="表格样式11"/>
    <w:basedOn w:val="a"/>
    <w:link w:val="11Char"/>
    <w:uiPriority w:val="99"/>
    <w:rsid w:val="00561FBC"/>
    <w:pPr>
      <w:widowControl/>
      <w:spacing w:line="240" w:lineRule="atLeast"/>
      <w:jc w:val="center"/>
    </w:pPr>
    <w:rPr>
      <w:rFonts w:ascii="Arial" w:hAnsi="Arial" w:cs="Times New Roman"/>
      <w:szCs w:val="20"/>
      <w:lang w:eastAsia="en-US"/>
    </w:rPr>
  </w:style>
  <w:style w:type="character" w:customStyle="1" w:styleId="11Char">
    <w:name w:val="表格样式11 Char"/>
    <w:link w:val="113"/>
    <w:uiPriority w:val="99"/>
    <w:locked/>
    <w:rsid w:val="00561FBC"/>
    <w:rPr>
      <w:rFonts w:ascii="Arial" w:hAnsi="Arial"/>
      <w:kern w:val="2"/>
      <w:sz w:val="21"/>
      <w:lang w:eastAsia="en-US"/>
    </w:rPr>
  </w:style>
  <w:style w:type="paragraph" w:customStyle="1" w:styleId="1f5">
    <w:name w:val="列出段落1"/>
    <w:basedOn w:val="a"/>
    <w:uiPriority w:val="99"/>
    <w:qFormat/>
    <w:rsid w:val="00561FBC"/>
    <w:pPr>
      <w:ind w:firstLineChars="200" w:firstLine="420"/>
    </w:pPr>
  </w:style>
  <w:style w:type="character" w:customStyle="1" w:styleId="1f6">
    <w:name w:val="占位符文本1"/>
    <w:basedOn w:val="a0"/>
    <w:uiPriority w:val="99"/>
    <w:rsid w:val="00561FBC"/>
    <w:rPr>
      <w:rFonts w:cs="Times New Roman"/>
      <w:color w:val="808080"/>
    </w:rPr>
  </w:style>
  <w:style w:type="paragraph" w:customStyle="1" w:styleId="1f7">
    <w:name w:val="无间隔1"/>
    <w:uiPriority w:val="99"/>
    <w:qFormat/>
    <w:rsid w:val="00561FBC"/>
    <w:pPr>
      <w:widowControl w:val="0"/>
      <w:jc w:val="both"/>
    </w:pPr>
    <w:rPr>
      <w:kern w:val="2"/>
      <w:sz w:val="21"/>
      <w:szCs w:val="24"/>
    </w:rPr>
  </w:style>
  <w:style w:type="character" w:customStyle="1" w:styleId="1f8">
    <w:name w:val="不明显强调1"/>
    <w:basedOn w:val="a0"/>
    <w:uiPriority w:val="99"/>
    <w:qFormat/>
    <w:rsid w:val="00561FBC"/>
    <w:rPr>
      <w:rFonts w:cs="Times New Roman"/>
      <w:i/>
      <w:iCs/>
      <w:color w:val="808080"/>
    </w:rPr>
  </w:style>
  <w:style w:type="paragraph" w:customStyle="1" w:styleId="p0">
    <w:name w:val="p0"/>
    <w:basedOn w:val="a"/>
    <w:uiPriority w:val="99"/>
    <w:rsid w:val="00561FBC"/>
    <w:pPr>
      <w:widowControl/>
      <w:spacing w:before="100" w:beforeAutospacing="1" w:after="100" w:afterAutospacing="1"/>
      <w:jc w:val="left"/>
    </w:pPr>
    <w:rPr>
      <w:rFonts w:ascii="宋体" w:hAnsi="宋体" w:cs="宋体"/>
      <w:kern w:val="0"/>
      <w:sz w:val="24"/>
    </w:rPr>
  </w:style>
  <w:style w:type="character" w:customStyle="1" w:styleId="1f9">
    <w:name w:val="明显强调1"/>
    <w:basedOn w:val="a0"/>
    <w:uiPriority w:val="99"/>
    <w:qFormat/>
    <w:rsid w:val="00561FBC"/>
    <w:rPr>
      <w:rFonts w:cs="Times New Roman"/>
      <w:b/>
      <w:bCs/>
      <w:i/>
      <w:iCs/>
      <w:color w:val="4F81BD"/>
    </w:rPr>
  </w:style>
  <w:style w:type="paragraph" w:customStyle="1" w:styleId="2f4">
    <w:name w:val="内页文字2"/>
    <w:basedOn w:val="a"/>
    <w:link w:val="2Char7"/>
    <w:qFormat/>
    <w:rsid w:val="00561FBC"/>
    <w:pPr>
      <w:widowControl/>
      <w:adjustRightInd w:val="0"/>
      <w:snapToGrid w:val="0"/>
      <w:spacing w:line="540" w:lineRule="atLeast"/>
      <w:ind w:leftChars="200" w:left="480"/>
    </w:pPr>
    <w:rPr>
      <w:rFonts w:ascii="仿宋_GB2312" w:eastAsia="仿宋" w:hAnsi="宋体" w:cs="Times New Roman"/>
      <w:sz w:val="32"/>
      <w:szCs w:val="32"/>
    </w:rPr>
  </w:style>
  <w:style w:type="character" w:customStyle="1" w:styleId="2Char7">
    <w:name w:val="内页文字2 Char"/>
    <w:link w:val="2f4"/>
    <w:rsid w:val="00561FBC"/>
    <w:rPr>
      <w:rFonts w:ascii="仿宋_GB2312" w:eastAsia="仿宋" w:hAnsi="宋体"/>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baike.sogou.com/lemma/ShowInnerLink.htm?lemmaId=8978157&amp;ss_c=ssc.citiao.link" TargetMode="Externa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baike.sogou.com/lemma/ShowInnerLink.htm?lemmaId=8978157&amp;ss_c=ssc.citiao.link"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27"/>
    <customShpInfo spid="_x0000_s1041"/>
    <customShpInfo spid="_x0000_s1040"/>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76"/>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207"/>
    <customShpInfo spid="_x0000_s1208"/>
    <customShpInfo spid="_x0000_s1222"/>
    <customShpInfo spid="_x0000_s1224"/>
    <customShpInfo spid="_x0000_s1223"/>
    <customShpInfo spid="_x0000_s1221"/>
    <customShpInfo spid="_x0000_s1220"/>
    <customShpInfo spid="_x0000_s1211"/>
    <customShpInfo spid="_x0000_s1214"/>
    <customShpInfo spid="_x0000_s1216"/>
    <customShpInfo spid="_x0000_s1212"/>
    <customShpInfo spid="_x0000_s1213"/>
    <customShpInfo spid="_x0000_s1210"/>
    <customShpInfo spid="_x0000_s1217"/>
    <customShpInfo spid="_x0000_s1218"/>
    <customShpInfo spid="_x0000_s1227"/>
    <customShpInfo spid="_x0000_s1219"/>
    <customShpInfo spid="_x0000_s1215"/>
    <customShpInfo spid="_x0000_s1225"/>
    <customShpInfo spid="_x0000_s1228"/>
    <customShpInfo spid="_x0000_s1209"/>
    <customShpInfo spid="_x0000_s1226"/>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7"/>
    <customShpInfo spid="_x0000_s1369"/>
    <customShpInfo spid="_x0000_s1366"/>
    <customShpInfo spid="_x0000_s1370"/>
  </customShpExts>
</s:customData>
</file>

<file path=customXml/itemProps1.xml><?xml version="1.0" encoding="utf-8"?>
<ds:datastoreItem xmlns:ds="http://schemas.openxmlformats.org/officeDocument/2006/customXml" ds:itemID="{9BAA0A1B-D810-4727-A9EF-6D50C4FA73D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5081</Words>
  <Characters>28962</Characters>
  <Application>Microsoft Office Word</Application>
  <DocSecurity>0</DocSecurity>
  <Lines>241</Lines>
  <Paragraphs>67</Paragraphs>
  <ScaleCrop>false</ScaleCrop>
  <Company>Company</Company>
  <LinksUpToDate>false</LinksUpToDate>
  <CharactersWithSpaces>33976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1建设项目基本情况</dc:title>
  <dc:creator>陈泽滨</dc:creator>
  <cp:lastModifiedBy>EIA02</cp:lastModifiedBy>
  <cp:revision>7</cp:revision>
  <cp:lastPrinted>2017-01-06T05:35:00Z</cp:lastPrinted>
  <dcterms:created xsi:type="dcterms:W3CDTF">2017-01-06T03:19:00Z</dcterms:created>
  <dcterms:modified xsi:type="dcterms:W3CDTF">2017-01-06T07:22:00Z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